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CDDDA" w14:textId="77777777" w:rsidR="00D51DAD" w:rsidRPr="006336D2" w:rsidRDefault="00D51DAD" w:rsidP="00D51DAD">
      <w:pPr>
        <w:pStyle w:val="Title"/>
        <w:rPr>
          <w:rFonts w:ascii="Arial" w:hAnsi="Arial" w:cs="Arial"/>
          <w:b/>
        </w:rPr>
      </w:pPr>
      <w:r w:rsidRPr="006336D2">
        <w:rPr>
          <w:rFonts w:ascii="Arial" w:hAnsi="Arial" w:cs="Arial"/>
          <w:b/>
        </w:rPr>
        <w:t xml:space="preserve">CALIFORNIA CODE OF REGULATIONS, TITLE 8  </w:t>
      </w:r>
    </w:p>
    <w:p w14:paraId="4167AF8A" w14:textId="77777777" w:rsidR="00D51DAD" w:rsidRPr="006336D2" w:rsidRDefault="00D51DAD" w:rsidP="00D51DAD">
      <w:pPr>
        <w:pStyle w:val="Title"/>
        <w:rPr>
          <w:rFonts w:ascii="Arial" w:hAnsi="Arial" w:cs="Arial"/>
          <w:b/>
        </w:rPr>
      </w:pPr>
      <w:r w:rsidRPr="006336D2">
        <w:rPr>
          <w:rFonts w:ascii="Arial" w:hAnsi="Arial" w:cs="Arial"/>
          <w:b/>
        </w:rPr>
        <w:t xml:space="preserve">DIVISION 1.  DEPARTMENT OF INDUSTRIAL RELATIONS  </w:t>
      </w:r>
    </w:p>
    <w:p w14:paraId="41C61594" w14:textId="2248945C" w:rsidR="00D51DAD" w:rsidRDefault="00D51DAD" w:rsidP="00D51DAD">
      <w:pPr>
        <w:pStyle w:val="Title"/>
        <w:rPr>
          <w:rFonts w:ascii="Arial" w:hAnsi="Arial" w:cs="Arial"/>
          <w:b/>
        </w:rPr>
      </w:pPr>
      <w:r w:rsidRPr="006336D2">
        <w:rPr>
          <w:rFonts w:ascii="Arial" w:hAnsi="Arial" w:cs="Arial"/>
          <w:b/>
        </w:rPr>
        <w:t xml:space="preserve">CHAPTER </w:t>
      </w:r>
      <w:r w:rsidR="00014576">
        <w:rPr>
          <w:rFonts w:ascii="Arial" w:hAnsi="Arial" w:cs="Arial"/>
          <w:b/>
        </w:rPr>
        <w:t>4.5</w:t>
      </w:r>
      <w:r w:rsidRPr="006336D2">
        <w:rPr>
          <w:rFonts w:ascii="Arial" w:hAnsi="Arial" w:cs="Arial"/>
          <w:b/>
        </w:rPr>
        <w:t>.  DIVISION OF WORKERS’ COMPENSATION</w:t>
      </w:r>
    </w:p>
    <w:p w14:paraId="1261E41E" w14:textId="44C34511" w:rsidR="00D51DAD" w:rsidRDefault="00D51DAD" w:rsidP="00D51DAD">
      <w:pPr>
        <w:jc w:val="center"/>
        <w:rPr>
          <w:rFonts w:ascii="Arial" w:hAnsi="Arial" w:cs="Arial"/>
          <w:b/>
          <w:bCs/>
          <w:sz w:val="24"/>
          <w:szCs w:val="24"/>
        </w:rPr>
      </w:pPr>
      <w:r w:rsidRPr="00D51DAD">
        <w:rPr>
          <w:rFonts w:ascii="Arial" w:hAnsi="Arial" w:cs="Arial"/>
          <w:b/>
          <w:bCs/>
          <w:sz w:val="24"/>
          <w:szCs w:val="24"/>
        </w:rPr>
        <w:t>SUBCHAPTER 1.8.5. ELECTRONIC ADJUDICATION MANAGEMENT SYSTEM RULES</w:t>
      </w:r>
    </w:p>
    <w:p w14:paraId="582047C0" w14:textId="5E3FCFAC" w:rsidR="00D51DAD" w:rsidRDefault="00D51DAD" w:rsidP="00D51DAD">
      <w:pPr>
        <w:pStyle w:val="Title"/>
        <w:spacing w:before="240"/>
        <w:rPr>
          <w:rFonts w:ascii="Arial" w:hAnsi="Arial" w:cs="Arial"/>
          <w:b/>
        </w:rPr>
      </w:pPr>
      <w:r w:rsidRPr="006336D2">
        <w:rPr>
          <w:rFonts w:ascii="Arial" w:hAnsi="Arial" w:cs="Arial"/>
          <w:b/>
        </w:rPr>
        <w:t>ARTICLE</w:t>
      </w:r>
      <w:r w:rsidR="00961015">
        <w:rPr>
          <w:rFonts w:ascii="Arial" w:hAnsi="Arial" w:cs="Arial"/>
          <w:b/>
        </w:rPr>
        <w:t>S</w:t>
      </w:r>
      <w:r w:rsidRPr="006336D2">
        <w:rPr>
          <w:rFonts w:ascii="Arial" w:hAnsi="Arial" w:cs="Arial"/>
          <w:b/>
        </w:rPr>
        <w:t xml:space="preserve"> </w:t>
      </w:r>
      <w:r>
        <w:rPr>
          <w:rFonts w:ascii="Arial" w:hAnsi="Arial" w:cs="Arial"/>
          <w:b/>
        </w:rPr>
        <w:t>1.2</w:t>
      </w:r>
      <w:r w:rsidR="00961015">
        <w:rPr>
          <w:rFonts w:ascii="Arial" w:hAnsi="Arial" w:cs="Arial"/>
          <w:b/>
        </w:rPr>
        <w:t>,</w:t>
      </w:r>
      <w:r w:rsidRPr="006336D2">
        <w:rPr>
          <w:rFonts w:ascii="Arial" w:hAnsi="Arial" w:cs="Arial"/>
          <w:b/>
        </w:rPr>
        <w:t xml:space="preserve"> </w:t>
      </w:r>
      <w:r w:rsidR="00CA7400">
        <w:rPr>
          <w:rFonts w:ascii="Arial" w:hAnsi="Arial" w:cs="Arial"/>
          <w:b/>
        </w:rPr>
        <w:t>1.3</w:t>
      </w:r>
      <w:r w:rsidR="00961015">
        <w:rPr>
          <w:rFonts w:ascii="Arial" w:hAnsi="Arial" w:cs="Arial"/>
          <w:b/>
        </w:rPr>
        <w:t xml:space="preserve"> and 2</w:t>
      </w:r>
      <w:r w:rsidRPr="006336D2">
        <w:rPr>
          <w:rFonts w:ascii="Arial" w:hAnsi="Arial" w:cs="Arial"/>
          <w:b/>
        </w:rPr>
        <w:t xml:space="preserve">.  </w:t>
      </w:r>
      <w:r>
        <w:rPr>
          <w:rFonts w:ascii="Arial" w:hAnsi="Arial" w:cs="Arial"/>
          <w:b/>
        </w:rPr>
        <w:t>Electronic Filing</w:t>
      </w:r>
      <w:r w:rsidRPr="006336D2">
        <w:rPr>
          <w:rFonts w:ascii="Arial" w:hAnsi="Arial" w:cs="Arial"/>
          <w:b/>
        </w:rPr>
        <w:t xml:space="preserve">, </w:t>
      </w:r>
      <w:r w:rsidR="0053152E">
        <w:rPr>
          <w:rFonts w:ascii="Arial" w:hAnsi="Arial" w:cs="Arial"/>
          <w:b/>
        </w:rPr>
        <w:t>Filing of Documents</w:t>
      </w:r>
      <w:r w:rsidR="00622167">
        <w:rPr>
          <w:rFonts w:ascii="Arial" w:hAnsi="Arial" w:cs="Arial"/>
          <w:b/>
        </w:rPr>
        <w:t xml:space="preserve"> </w:t>
      </w:r>
      <w:r w:rsidR="00E47499">
        <w:rPr>
          <w:rFonts w:ascii="Arial" w:hAnsi="Arial" w:cs="Arial"/>
          <w:b/>
        </w:rPr>
        <w:t>by</w:t>
      </w:r>
      <w:r w:rsidR="00622167">
        <w:rPr>
          <w:rFonts w:ascii="Arial" w:hAnsi="Arial" w:cs="Arial"/>
          <w:b/>
        </w:rPr>
        <w:t xml:space="preserve"> Parties</w:t>
      </w:r>
      <w:r w:rsidR="00622167" w:rsidRPr="002B1FBD">
        <w:rPr>
          <w:rFonts w:ascii="Arial" w:hAnsi="Arial" w:cs="Arial"/>
          <w:b/>
          <w:strike/>
        </w:rPr>
        <w:t xml:space="preserve"> or Lien Claimants</w:t>
      </w:r>
      <w:r w:rsidR="00EE238C">
        <w:rPr>
          <w:rFonts w:ascii="Arial" w:hAnsi="Arial" w:cs="Arial"/>
          <w:b/>
        </w:rPr>
        <w:t>, Electronic Filing System Rules</w:t>
      </w:r>
    </w:p>
    <w:p w14:paraId="60A5131D" w14:textId="37DB3A6B" w:rsidR="00D51DAD" w:rsidRDefault="00D51DAD" w:rsidP="00D51DAD"/>
    <w:p w14:paraId="705CF083" w14:textId="253AAE0E" w:rsidR="00D51DAD" w:rsidRPr="00925EEE" w:rsidRDefault="001C4A87" w:rsidP="00D51DAD">
      <w:pPr>
        <w:rPr>
          <w:rFonts w:ascii="Arial" w:hAnsi="Arial" w:cs="Arial"/>
          <w:b/>
          <w:bCs/>
          <w:sz w:val="24"/>
          <w:szCs w:val="24"/>
        </w:rPr>
      </w:pPr>
      <w:r>
        <w:rPr>
          <w:rFonts w:ascii="Arial" w:hAnsi="Arial" w:cs="Arial"/>
          <w:b/>
          <w:bCs/>
          <w:sz w:val="24"/>
          <w:szCs w:val="24"/>
        </w:rPr>
        <w:t>ARTICLE 1.2. ELECTRONIC FILING</w:t>
      </w:r>
    </w:p>
    <w:p w14:paraId="31DDE40C" w14:textId="782E31DB" w:rsidR="00D51DAD" w:rsidRPr="00E469B8" w:rsidRDefault="00D51DAD" w:rsidP="00D51DAD">
      <w:pPr>
        <w:rPr>
          <w:rFonts w:ascii="Arial" w:hAnsi="Arial" w:cs="Arial"/>
          <w:b/>
          <w:bCs/>
          <w:sz w:val="24"/>
          <w:szCs w:val="24"/>
        </w:rPr>
      </w:pPr>
      <w:r w:rsidRPr="00E469B8">
        <w:rPr>
          <w:rFonts w:ascii="Arial" w:hAnsi="Arial" w:cs="Arial"/>
          <w:b/>
          <w:bCs/>
          <w:sz w:val="24"/>
          <w:szCs w:val="24"/>
        </w:rPr>
        <w:t>§ 10205.3. Case Names and Case Index.</w:t>
      </w:r>
    </w:p>
    <w:p w14:paraId="12DAF849" w14:textId="77777777" w:rsidR="00E469B8" w:rsidRPr="00E469B8" w:rsidRDefault="00E469B8" w:rsidP="00E469B8">
      <w:pPr>
        <w:shd w:val="clear" w:color="auto" w:fill="FFFFFF"/>
        <w:spacing w:line="240" w:lineRule="auto"/>
        <w:rPr>
          <w:rFonts w:ascii="Arial" w:eastAsia="Times New Roman" w:hAnsi="Arial" w:cs="Arial"/>
          <w:color w:val="000000"/>
          <w:sz w:val="24"/>
          <w:szCs w:val="24"/>
        </w:rPr>
      </w:pPr>
      <w:r w:rsidRPr="00E469B8">
        <w:rPr>
          <w:rFonts w:ascii="Arial" w:eastAsia="Times New Roman" w:hAnsi="Arial" w:cs="Arial"/>
          <w:color w:val="000000"/>
          <w:sz w:val="24"/>
          <w:szCs w:val="24"/>
        </w:rPr>
        <w:t>An index of all cases filed with a district office shall be maintained in EAMS under the name of the person claimed to have been injured or the identification assigned to that person, whether or not that person is an applicant. Reference to the case shall be by the name of the injured person and the case number.</w:t>
      </w:r>
    </w:p>
    <w:p w14:paraId="7573BF84" w14:textId="75794275" w:rsidR="00E469B8" w:rsidRDefault="00E469B8" w:rsidP="00E469B8">
      <w:pPr>
        <w:shd w:val="clear" w:color="auto" w:fill="FFFFFF"/>
        <w:spacing w:after="0" w:line="240" w:lineRule="auto"/>
        <w:rPr>
          <w:rFonts w:ascii="Arial" w:eastAsia="Times New Roman" w:hAnsi="Arial" w:cs="Arial"/>
          <w:color w:val="000000"/>
          <w:sz w:val="24"/>
          <w:szCs w:val="24"/>
        </w:rPr>
      </w:pPr>
      <w:r w:rsidRPr="00E469B8">
        <w:rPr>
          <w:rFonts w:ascii="Arial" w:eastAsia="Times New Roman" w:hAnsi="Arial" w:cs="Arial"/>
          <w:color w:val="000000"/>
          <w:sz w:val="24"/>
          <w:szCs w:val="24"/>
        </w:rPr>
        <w:t>Note: Authority cited: Sections 111, 133, 138.2(b) and 5307.3, Labor Code; and Stats. 2011, c. 559, §17 (A.B. 1426). Reference: Section 126, Labor Code.</w:t>
      </w:r>
    </w:p>
    <w:p w14:paraId="463085FC" w14:textId="4E90FD4C" w:rsidR="00E469B8" w:rsidRDefault="00E469B8" w:rsidP="00E469B8">
      <w:pPr>
        <w:shd w:val="clear" w:color="auto" w:fill="FFFFFF"/>
        <w:spacing w:after="0" w:line="240" w:lineRule="auto"/>
        <w:rPr>
          <w:rFonts w:ascii="Arial" w:eastAsia="Times New Roman" w:hAnsi="Arial" w:cs="Arial"/>
          <w:color w:val="000000"/>
          <w:sz w:val="24"/>
          <w:szCs w:val="24"/>
        </w:rPr>
      </w:pPr>
    </w:p>
    <w:p w14:paraId="2B5223E7" w14:textId="55A2301C" w:rsidR="00E469B8" w:rsidRDefault="00E469B8" w:rsidP="00E469B8">
      <w:pPr>
        <w:shd w:val="clear" w:color="auto" w:fill="FFFFFF"/>
        <w:spacing w:after="0" w:line="240" w:lineRule="auto"/>
        <w:rPr>
          <w:rFonts w:ascii="Arial" w:hAnsi="Arial" w:cs="Arial"/>
          <w:b/>
          <w:sz w:val="24"/>
          <w:szCs w:val="24"/>
        </w:rPr>
      </w:pPr>
      <w:r w:rsidRPr="00E469B8">
        <w:rPr>
          <w:rFonts w:ascii="Arial" w:hAnsi="Arial" w:cs="Arial"/>
          <w:b/>
          <w:sz w:val="24"/>
          <w:szCs w:val="24"/>
        </w:rPr>
        <w:t>§10205.4.  Adjudication Files.</w:t>
      </w:r>
    </w:p>
    <w:p w14:paraId="4A1C829B" w14:textId="77777777" w:rsidR="007D76FB" w:rsidRPr="00E469B8" w:rsidRDefault="007D76FB" w:rsidP="00E469B8">
      <w:pPr>
        <w:shd w:val="clear" w:color="auto" w:fill="FFFFFF"/>
        <w:spacing w:after="0" w:line="240" w:lineRule="auto"/>
        <w:rPr>
          <w:rFonts w:ascii="Arial" w:eastAsia="Times New Roman" w:hAnsi="Arial" w:cs="Arial"/>
          <w:b/>
          <w:color w:val="000000"/>
          <w:sz w:val="24"/>
          <w:szCs w:val="24"/>
        </w:rPr>
      </w:pPr>
    </w:p>
    <w:p w14:paraId="76192BE9" w14:textId="0C77B0B0" w:rsidR="00E469B8" w:rsidRDefault="00E469B8" w:rsidP="00E469B8">
      <w:pPr>
        <w:rPr>
          <w:rFonts w:ascii="Arial" w:hAnsi="Arial" w:cs="Arial"/>
          <w:sz w:val="24"/>
          <w:szCs w:val="24"/>
        </w:rPr>
      </w:pPr>
      <w:r w:rsidRPr="007D76FB">
        <w:rPr>
          <w:rFonts w:ascii="Arial" w:hAnsi="Arial" w:cs="Arial"/>
          <w:sz w:val="24"/>
          <w:szCs w:val="24"/>
        </w:rPr>
        <w:t>(a) All cases filed on and after the effective date of these regulations shall be maintained by the Division of Workers' Compensation in an electronic format in EAMS. All paper documents properly filed in such cases shall be scanned into the EAMS adjudication file and then destroyed no less than 30 business days after filing.</w:t>
      </w:r>
    </w:p>
    <w:p w14:paraId="66C214DF" w14:textId="5D70EE45" w:rsidR="007D76FB" w:rsidRDefault="007D76FB" w:rsidP="00E469B8">
      <w:pPr>
        <w:rPr>
          <w:rFonts w:ascii="Arial" w:hAnsi="Arial" w:cs="Arial"/>
          <w:sz w:val="24"/>
          <w:szCs w:val="24"/>
        </w:rPr>
      </w:pPr>
      <w:r w:rsidRPr="007D76FB">
        <w:rPr>
          <w:rFonts w:ascii="Arial" w:hAnsi="Arial" w:cs="Arial"/>
          <w:sz w:val="24"/>
          <w:szCs w:val="24"/>
        </w:rPr>
        <w:t xml:space="preserve">(b) All case opening documents shall be given a case number </w:t>
      </w:r>
      <w:r w:rsidRPr="007D76FB">
        <w:rPr>
          <w:rFonts w:ascii="Arial" w:hAnsi="Arial" w:cs="Arial"/>
          <w:strike/>
          <w:sz w:val="24"/>
          <w:szCs w:val="24"/>
        </w:rPr>
        <w:t>by the district office</w:t>
      </w:r>
      <w:r w:rsidRPr="007D76FB">
        <w:rPr>
          <w:rFonts w:ascii="Arial" w:hAnsi="Arial" w:cs="Arial"/>
          <w:sz w:val="24"/>
          <w:szCs w:val="24"/>
        </w:rPr>
        <w:t xml:space="preserve"> where no case number has been previously assigned for the injured worker for the alleged date of injury. The parties shall be notified of the case number by </w:t>
      </w:r>
      <w:r w:rsidRPr="007D76FB">
        <w:rPr>
          <w:rFonts w:ascii="Arial" w:hAnsi="Arial" w:cs="Arial"/>
          <w:sz w:val="24"/>
          <w:szCs w:val="24"/>
          <w:u w:val="single"/>
        </w:rPr>
        <w:t>the Division of Workers’ Compensation</w:t>
      </w:r>
      <w:r w:rsidRPr="007D76FB">
        <w:rPr>
          <w:rFonts w:ascii="Arial" w:hAnsi="Arial" w:cs="Arial"/>
          <w:sz w:val="24"/>
          <w:szCs w:val="24"/>
        </w:rPr>
        <w:t xml:space="preserve"> </w:t>
      </w:r>
      <w:r w:rsidRPr="007D76FB">
        <w:rPr>
          <w:rFonts w:ascii="Arial" w:hAnsi="Arial" w:cs="Arial"/>
          <w:strike/>
          <w:sz w:val="24"/>
          <w:szCs w:val="24"/>
        </w:rPr>
        <w:t>their preferred method of service</w:t>
      </w:r>
      <w:r w:rsidRPr="007D76FB">
        <w:rPr>
          <w:rFonts w:ascii="Arial" w:hAnsi="Arial" w:cs="Arial"/>
          <w:sz w:val="24"/>
          <w:szCs w:val="24"/>
        </w:rPr>
        <w:t>.</w:t>
      </w:r>
    </w:p>
    <w:p w14:paraId="5071C76C" w14:textId="1630878B" w:rsidR="00676FFF" w:rsidRDefault="00676FFF" w:rsidP="00E469B8">
      <w:pPr>
        <w:rPr>
          <w:rFonts w:ascii="Arial" w:hAnsi="Arial" w:cs="Arial"/>
          <w:sz w:val="24"/>
          <w:szCs w:val="24"/>
        </w:rPr>
      </w:pPr>
      <w:r w:rsidRPr="00676FFF">
        <w:rPr>
          <w:rFonts w:ascii="Arial" w:hAnsi="Arial" w:cs="Arial"/>
          <w:sz w:val="24"/>
          <w:szCs w:val="24"/>
        </w:rPr>
        <w:t xml:space="preserve">(c) If a case number has been previously assigned by the Division of Workers' Compensation, a new case number will be assigned when a document is filed as follows: the prefix “ADJ” shall replace the previously assigned three letter </w:t>
      </w:r>
      <w:r>
        <w:rPr>
          <w:rFonts w:ascii="Arial" w:hAnsi="Arial" w:cs="Arial"/>
          <w:sz w:val="24"/>
          <w:szCs w:val="24"/>
        </w:rPr>
        <w:t>prefix</w:t>
      </w:r>
      <w:r w:rsidRPr="00676FFF">
        <w:rPr>
          <w:rFonts w:ascii="Arial" w:hAnsi="Arial" w:cs="Arial"/>
          <w:sz w:val="24"/>
          <w:szCs w:val="24"/>
        </w:rPr>
        <w:t xml:space="preserve"> (i.e. “OAK”) and precede the assigned case number.</w:t>
      </w:r>
    </w:p>
    <w:p w14:paraId="5ECC8F73" w14:textId="733C2E4C" w:rsidR="00676FFF" w:rsidRDefault="00676FFF" w:rsidP="00E469B8">
      <w:pPr>
        <w:rPr>
          <w:rFonts w:ascii="Arial" w:hAnsi="Arial" w:cs="Arial"/>
          <w:sz w:val="24"/>
          <w:szCs w:val="24"/>
        </w:rPr>
      </w:pPr>
      <w:r w:rsidRPr="00676FFF">
        <w:rPr>
          <w:rFonts w:ascii="Arial" w:hAnsi="Arial" w:cs="Arial"/>
          <w:sz w:val="24"/>
          <w:szCs w:val="24"/>
        </w:rPr>
        <w:t>(d) Except as provided in section 10208.7, the Division of Workers' Compensation shall maintain a paper adjudication file until it is converted to an electronic adjudication file. If, however, a paper adjudication file is maintained on or after the effective date of these regulations, an electronic adjudication file shall also be created and any documents filed thereafter shall be maintained electronically in EAMS, in accordance with subdivision (c).</w:t>
      </w:r>
    </w:p>
    <w:p w14:paraId="638D1B12" w14:textId="1DEABBF8" w:rsidR="00676FFF" w:rsidRPr="00D83274" w:rsidRDefault="00676FFF" w:rsidP="00676FFF">
      <w:pPr>
        <w:rPr>
          <w:rFonts w:ascii="Arial" w:hAnsi="Arial" w:cs="Arial"/>
          <w:sz w:val="24"/>
          <w:szCs w:val="24"/>
          <w:u w:val="single"/>
        </w:rPr>
      </w:pPr>
      <w:r w:rsidRPr="00676FFF">
        <w:rPr>
          <w:rFonts w:ascii="Arial" w:hAnsi="Arial" w:cs="Arial"/>
          <w:sz w:val="24"/>
          <w:szCs w:val="24"/>
        </w:rPr>
        <w:t xml:space="preserve">(e) A paper adjudication file or a portion of a paper adjudication file may be converted to an electronic adjudication file by the Division of Workers' Compensation at any time. </w:t>
      </w:r>
      <w:r w:rsidRPr="00676FFF">
        <w:rPr>
          <w:rFonts w:ascii="Arial" w:hAnsi="Arial" w:cs="Arial"/>
          <w:strike/>
          <w:sz w:val="24"/>
          <w:szCs w:val="24"/>
        </w:rPr>
        <w:t xml:space="preserve">If a </w:t>
      </w:r>
      <w:r w:rsidRPr="00676FFF">
        <w:rPr>
          <w:rFonts w:ascii="Arial" w:hAnsi="Arial" w:cs="Arial"/>
          <w:strike/>
          <w:sz w:val="24"/>
          <w:szCs w:val="24"/>
        </w:rPr>
        <w:lastRenderedPageBreak/>
        <w:t>paper adjudication file is completely scanned into EAMS the Division of Workers' Compensation shall notify the parties to the case of the change in how the file is maintained; and the paper adjudication file may be destroyed no less than 30 business days after the issuance of the notification.</w:t>
      </w:r>
      <w:r w:rsidRPr="004057E1">
        <w:rPr>
          <w:rFonts w:ascii="Arial" w:hAnsi="Arial" w:cs="Arial"/>
          <w:sz w:val="24"/>
          <w:szCs w:val="24"/>
          <w:u w:val="single"/>
        </w:rPr>
        <w:t xml:space="preserve"> </w:t>
      </w:r>
      <w:r w:rsidR="00D83274">
        <w:rPr>
          <w:rFonts w:ascii="Arial" w:hAnsi="Arial" w:cs="Arial"/>
          <w:sz w:val="24"/>
          <w:szCs w:val="24"/>
          <w:u w:val="single"/>
        </w:rPr>
        <w:t>The paper adjudication file may be destroyed no less than 30 business days following its conversion to an electronic adjudication file.</w:t>
      </w:r>
    </w:p>
    <w:p w14:paraId="66C8FED6" w14:textId="38823C84" w:rsidR="00676FFF" w:rsidRDefault="00676FFF" w:rsidP="00676FFF">
      <w:pPr>
        <w:rPr>
          <w:rFonts w:ascii="Arial" w:hAnsi="Arial" w:cs="Arial"/>
          <w:sz w:val="24"/>
          <w:szCs w:val="24"/>
        </w:rPr>
      </w:pPr>
      <w:r w:rsidRPr="00676FFF">
        <w:rPr>
          <w:rFonts w:ascii="Arial" w:hAnsi="Arial" w:cs="Arial"/>
          <w:sz w:val="24"/>
          <w:szCs w:val="24"/>
        </w:rPr>
        <w:t>Note: Authority cited: Sections 111, 133, 138.2(b) and 5307.3, Labor Code; and Stats. 2011, c. 559, §17 (A.B. 1426). Reference: Section 126, Labor Code.</w:t>
      </w:r>
    </w:p>
    <w:p w14:paraId="279580FF" w14:textId="7BBB3832" w:rsidR="00AB467F" w:rsidRDefault="00246836" w:rsidP="00676FFF">
      <w:pPr>
        <w:rPr>
          <w:rFonts w:ascii="Arial" w:hAnsi="Arial" w:cs="Arial"/>
          <w:b/>
          <w:bCs/>
          <w:sz w:val="24"/>
          <w:szCs w:val="24"/>
        </w:rPr>
      </w:pPr>
      <w:r w:rsidRPr="00246836">
        <w:rPr>
          <w:rFonts w:ascii="Arial" w:hAnsi="Arial" w:cs="Arial"/>
          <w:b/>
          <w:bCs/>
          <w:sz w:val="24"/>
          <w:szCs w:val="24"/>
        </w:rPr>
        <w:t>§10205.5. Official Participant Record and Duty to Furnish Correct Address.</w:t>
      </w:r>
    </w:p>
    <w:p w14:paraId="5867BDCA" w14:textId="151FA139" w:rsidR="005775FB" w:rsidRDefault="005775FB" w:rsidP="00676FFF">
      <w:pPr>
        <w:rPr>
          <w:rFonts w:ascii="Arial" w:hAnsi="Arial" w:cs="Arial"/>
          <w:sz w:val="24"/>
          <w:szCs w:val="24"/>
        </w:rPr>
      </w:pPr>
      <w:r w:rsidRPr="005775FB">
        <w:rPr>
          <w:rFonts w:ascii="Arial" w:hAnsi="Arial" w:cs="Arial"/>
          <w:sz w:val="24"/>
          <w:szCs w:val="24"/>
        </w:rPr>
        <w:t xml:space="preserve">(a) The Division of Workers' Compensation shall maintain an official participant record for each adjudication file, which shall contain the names of all parties </w:t>
      </w:r>
      <w:r w:rsidRPr="00935AC0">
        <w:rPr>
          <w:rFonts w:ascii="Arial" w:hAnsi="Arial" w:cs="Arial"/>
          <w:strike/>
          <w:sz w:val="24"/>
          <w:szCs w:val="24"/>
        </w:rPr>
        <w:t>and lien claimants,</w:t>
      </w:r>
      <w:r w:rsidRPr="005775FB">
        <w:rPr>
          <w:rFonts w:ascii="Arial" w:hAnsi="Arial" w:cs="Arial"/>
          <w:sz w:val="24"/>
          <w:szCs w:val="24"/>
        </w:rPr>
        <w:t xml:space="preserve"> and their attorneys or hearing representatives.</w:t>
      </w:r>
    </w:p>
    <w:p w14:paraId="7978D22F" w14:textId="6AC5D613" w:rsidR="00AC5D7F" w:rsidRDefault="00AC5D7F" w:rsidP="00676FFF">
      <w:pPr>
        <w:rPr>
          <w:rFonts w:ascii="Arial" w:hAnsi="Arial" w:cs="Arial"/>
          <w:sz w:val="24"/>
          <w:szCs w:val="24"/>
        </w:rPr>
      </w:pPr>
      <w:r w:rsidRPr="00AC5D7F">
        <w:rPr>
          <w:rFonts w:ascii="Arial" w:hAnsi="Arial" w:cs="Arial"/>
          <w:sz w:val="24"/>
          <w:szCs w:val="24"/>
        </w:rPr>
        <w:t>(b) In order to ensure case parties and documents are accurately associated to the correct electronic adjudication file, uniform names for claims administrators' offices</w:t>
      </w:r>
      <w:r w:rsidR="009E6CEA">
        <w:rPr>
          <w:rFonts w:ascii="Arial" w:hAnsi="Arial" w:cs="Arial"/>
          <w:sz w:val="24"/>
          <w:szCs w:val="24"/>
          <w:u w:val="single"/>
        </w:rPr>
        <w:t>, insurance carriers’ offices, lien claimants,</w:t>
      </w:r>
      <w:r w:rsidRPr="00AC5D7F">
        <w:rPr>
          <w:rFonts w:ascii="Arial" w:hAnsi="Arial" w:cs="Arial"/>
          <w:sz w:val="24"/>
          <w:szCs w:val="24"/>
        </w:rPr>
        <w:t xml:space="preserve"> and representatives' offices shall be used when filing documents in EAMS. The names will be assigned by the Division of Workers' Compensation.</w:t>
      </w:r>
    </w:p>
    <w:p w14:paraId="42B282E0" w14:textId="1DB0C0A4" w:rsidR="00165905" w:rsidRDefault="00193FB4" w:rsidP="00676FFF">
      <w:pPr>
        <w:rPr>
          <w:rFonts w:ascii="Arial" w:hAnsi="Arial" w:cs="Arial"/>
          <w:sz w:val="24"/>
          <w:szCs w:val="24"/>
        </w:rPr>
      </w:pPr>
      <w:r w:rsidRPr="00193FB4">
        <w:rPr>
          <w:rFonts w:ascii="Arial" w:hAnsi="Arial" w:cs="Arial"/>
          <w:sz w:val="24"/>
          <w:szCs w:val="24"/>
        </w:rPr>
        <w:t xml:space="preserve">(1) The Division of Workers' Compensation will </w:t>
      </w:r>
      <w:r w:rsidR="00A2395E">
        <w:rPr>
          <w:rFonts w:ascii="Arial" w:hAnsi="Arial" w:cs="Arial"/>
          <w:sz w:val="24"/>
          <w:szCs w:val="24"/>
          <w:u w:val="single"/>
        </w:rPr>
        <w:t xml:space="preserve">collect and </w:t>
      </w:r>
      <w:r w:rsidRPr="00193FB4">
        <w:rPr>
          <w:rFonts w:ascii="Arial" w:hAnsi="Arial" w:cs="Arial"/>
          <w:sz w:val="24"/>
          <w:szCs w:val="24"/>
        </w:rPr>
        <w:t>maintain a list on its website (</w:t>
      </w:r>
      <w:r w:rsidR="004057E1">
        <w:rPr>
          <w:rFonts w:ascii="Arial" w:hAnsi="Arial" w:cs="Arial"/>
          <w:sz w:val="24"/>
          <w:szCs w:val="24"/>
          <w:u w:val="single"/>
        </w:rPr>
        <w:t>https://</w:t>
      </w:r>
      <w:r w:rsidRPr="00193FB4">
        <w:rPr>
          <w:rFonts w:ascii="Arial" w:hAnsi="Arial" w:cs="Arial"/>
          <w:sz w:val="24"/>
          <w:szCs w:val="24"/>
        </w:rPr>
        <w:t>www.</w:t>
      </w:r>
      <w:r w:rsidR="00406B33">
        <w:rPr>
          <w:rFonts w:ascii="Arial" w:hAnsi="Arial" w:cs="Arial"/>
          <w:sz w:val="24"/>
          <w:szCs w:val="24"/>
          <w:u w:val="single"/>
        </w:rPr>
        <w:t>dir</w:t>
      </w:r>
      <w:r w:rsidRPr="00406B33">
        <w:rPr>
          <w:rFonts w:ascii="Arial" w:hAnsi="Arial" w:cs="Arial"/>
          <w:strike/>
          <w:sz w:val="24"/>
          <w:szCs w:val="24"/>
        </w:rPr>
        <w:t>dwc</w:t>
      </w:r>
      <w:r w:rsidRPr="00193FB4">
        <w:rPr>
          <w:rFonts w:ascii="Arial" w:hAnsi="Arial" w:cs="Arial"/>
          <w:sz w:val="24"/>
          <w:szCs w:val="24"/>
        </w:rPr>
        <w:t>.ca.gov/</w:t>
      </w:r>
      <w:r w:rsidR="00666CA2">
        <w:rPr>
          <w:rFonts w:ascii="Arial" w:hAnsi="Arial" w:cs="Arial"/>
          <w:sz w:val="24"/>
          <w:szCs w:val="24"/>
          <w:u w:val="single"/>
        </w:rPr>
        <w:t>dwc/</w:t>
      </w:r>
      <w:r w:rsidRPr="00193FB4">
        <w:rPr>
          <w:rFonts w:ascii="Arial" w:hAnsi="Arial" w:cs="Arial"/>
          <w:sz w:val="24"/>
          <w:szCs w:val="24"/>
        </w:rPr>
        <w:t>EAMS</w:t>
      </w:r>
      <w:r w:rsidR="005C6C20">
        <w:rPr>
          <w:rFonts w:ascii="Arial" w:hAnsi="Arial" w:cs="Arial"/>
          <w:sz w:val="24"/>
          <w:szCs w:val="24"/>
          <w:u w:val="single"/>
        </w:rPr>
        <w:t>/EAMS.html</w:t>
      </w:r>
      <w:r w:rsidRPr="00193FB4">
        <w:rPr>
          <w:rFonts w:ascii="Arial" w:hAnsi="Arial" w:cs="Arial"/>
          <w:sz w:val="24"/>
          <w:szCs w:val="24"/>
        </w:rPr>
        <w:t>) of uniform names</w:t>
      </w:r>
      <w:r w:rsidR="00197356">
        <w:rPr>
          <w:rFonts w:ascii="Arial" w:hAnsi="Arial" w:cs="Arial"/>
          <w:sz w:val="24"/>
          <w:szCs w:val="24"/>
          <w:u w:val="single"/>
        </w:rPr>
        <w:t>, email addresses,</w:t>
      </w:r>
      <w:r w:rsidR="00A43DE0">
        <w:rPr>
          <w:rFonts w:ascii="Arial" w:hAnsi="Arial" w:cs="Arial"/>
          <w:sz w:val="24"/>
          <w:szCs w:val="24"/>
          <w:u w:val="single"/>
        </w:rPr>
        <w:t xml:space="preserve"> </w:t>
      </w:r>
      <w:r w:rsidRPr="00193FB4">
        <w:rPr>
          <w:rFonts w:ascii="Arial" w:hAnsi="Arial" w:cs="Arial"/>
          <w:sz w:val="24"/>
          <w:szCs w:val="24"/>
        </w:rPr>
        <w:t xml:space="preserve"> and mailing addresses</w:t>
      </w:r>
      <w:r w:rsidRPr="005C3517">
        <w:rPr>
          <w:rFonts w:ascii="Arial" w:hAnsi="Arial" w:cs="Arial"/>
          <w:strike/>
          <w:sz w:val="24"/>
          <w:szCs w:val="24"/>
        </w:rPr>
        <w:t xml:space="preserve"> and preferred method of service</w:t>
      </w:r>
      <w:r w:rsidRPr="00193FB4">
        <w:rPr>
          <w:rFonts w:ascii="Arial" w:hAnsi="Arial" w:cs="Arial"/>
          <w:sz w:val="24"/>
          <w:szCs w:val="24"/>
        </w:rPr>
        <w:t xml:space="preserve"> for the following entities: claims administrators' offices, </w:t>
      </w:r>
      <w:r w:rsidR="00DB4CE7">
        <w:rPr>
          <w:rFonts w:ascii="Arial" w:hAnsi="Arial" w:cs="Arial"/>
          <w:sz w:val="24"/>
          <w:szCs w:val="24"/>
          <w:u w:val="single"/>
        </w:rPr>
        <w:t>insurance carriers’ offi</w:t>
      </w:r>
      <w:r w:rsidR="004E3549">
        <w:rPr>
          <w:rFonts w:ascii="Arial" w:hAnsi="Arial" w:cs="Arial"/>
          <w:sz w:val="24"/>
          <w:szCs w:val="24"/>
          <w:u w:val="single"/>
        </w:rPr>
        <w:t xml:space="preserve">ces, lien claimants, </w:t>
      </w:r>
      <w:r w:rsidRPr="00193FB4">
        <w:rPr>
          <w:rFonts w:ascii="Arial" w:hAnsi="Arial" w:cs="Arial"/>
          <w:sz w:val="24"/>
          <w:szCs w:val="24"/>
        </w:rPr>
        <w:t>and representatives' offices.</w:t>
      </w:r>
    </w:p>
    <w:p w14:paraId="20DB08DB" w14:textId="2C4B8747" w:rsidR="0035472F" w:rsidRDefault="0035472F" w:rsidP="00676FFF">
      <w:pPr>
        <w:rPr>
          <w:rFonts w:ascii="Arial" w:hAnsi="Arial" w:cs="Arial"/>
          <w:sz w:val="24"/>
          <w:szCs w:val="24"/>
        </w:rPr>
      </w:pPr>
      <w:r w:rsidRPr="0035472F">
        <w:rPr>
          <w:rFonts w:ascii="Arial" w:hAnsi="Arial" w:cs="Arial"/>
          <w:sz w:val="24"/>
          <w:szCs w:val="24"/>
        </w:rPr>
        <w:t>(2) Additions for new claims administrators' offices</w:t>
      </w:r>
      <w:r w:rsidR="008B19A4">
        <w:rPr>
          <w:rFonts w:ascii="Arial" w:hAnsi="Arial" w:cs="Arial"/>
          <w:sz w:val="24"/>
          <w:szCs w:val="24"/>
          <w:u w:val="single"/>
        </w:rPr>
        <w:t>, insurance carriers’ offices, lien claimants,</w:t>
      </w:r>
      <w:r w:rsidRPr="0035472F">
        <w:rPr>
          <w:rFonts w:ascii="Arial" w:hAnsi="Arial" w:cs="Arial"/>
          <w:sz w:val="24"/>
          <w:szCs w:val="24"/>
        </w:rPr>
        <w:t xml:space="preserve"> and representatives' offices </w:t>
      </w:r>
      <w:r w:rsidR="004361A2">
        <w:rPr>
          <w:rFonts w:ascii="Arial" w:hAnsi="Arial" w:cs="Arial"/>
          <w:sz w:val="24"/>
          <w:szCs w:val="24"/>
          <w:u w:val="single"/>
        </w:rPr>
        <w:t>shall be registered by the entity requesting the addition</w:t>
      </w:r>
      <w:r w:rsidR="00C80413">
        <w:rPr>
          <w:rFonts w:ascii="Arial" w:hAnsi="Arial" w:cs="Arial"/>
          <w:sz w:val="24"/>
          <w:szCs w:val="24"/>
          <w:u w:val="single"/>
        </w:rPr>
        <w:t xml:space="preserve"> with the Central Registration Unit </w:t>
      </w:r>
      <w:r w:rsidRPr="0035472F">
        <w:rPr>
          <w:rFonts w:ascii="Arial" w:hAnsi="Arial" w:cs="Arial"/>
          <w:sz w:val="24"/>
          <w:szCs w:val="24"/>
        </w:rPr>
        <w:t xml:space="preserve">and </w:t>
      </w:r>
      <w:r w:rsidR="00C80413">
        <w:rPr>
          <w:rFonts w:ascii="Arial" w:hAnsi="Arial" w:cs="Arial"/>
          <w:sz w:val="24"/>
          <w:szCs w:val="24"/>
          <w:u w:val="single"/>
        </w:rPr>
        <w:t>shall include</w:t>
      </w:r>
      <w:r w:rsidR="005E31F6">
        <w:rPr>
          <w:rFonts w:ascii="Arial" w:hAnsi="Arial" w:cs="Arial"/>
          <w:sz w:val="24"/>
          <w:szCs w:val="24"/>
          <w:u w:val="single"/>
        </w:rPr>
        <w:t xml:space="preserve"> </w:t>
      </w:r>
      <w:r w:rsidR="00754B67">
        <w:rPr>
          <w:rFonts w:ascii="Arial" w:hAnsi="Arial" w:cs="Arial"/>
          <w:sz w:val="24"/>
          <w:szCs w:val="24"/>
          <w:u w:val="single"/>
        </w:rPr>
        <w:t>th</w:t>
      </w:r>
      <w:r w:rsidR="00830B99">
        <w:rPr>
          <w:rFonts w:ascii="Arial" w:hAnsi="Arial" w:cs="Arial"/>
          <w:sz w:val="24"/>
          <w:szCs w:val="24"/>
          <w:u w:val="single"/>
        </w:rPr>
        <w:t xml:space="preserve">e entity’s </w:t>
      </w:r>
      <w:r w:rsidRPr="005E31F6">
        <w:rPr>
          <w:rFonts w:ascii="Arial" w:hAnsi="Arial" w:cs="Arial"/>
          <w:strike/>
          <w:sz w:val="24"/>
          <w:szCs w:val="24"/>
        </w:rPr>
        <w:t xml:space="preserve">changes of </w:t>
      </w:r>
      <w:r w:rsidRPr="0035472F">
        <w:rPr>
          <w:rFonts w:ascii="Arial" w:hAnsi="Arial" w:cs="Arial"/>
          <w:sz w:val="24"/>
          <w:szCs w:val="24"/>
        </w:rPr>
        <w:t xml:space="preserve">name, </w:t>
      </w:r>
      <w:r w:rsidRPr="005E31F6">
        <w:rPr>
          <w:rFonts w:ascii="Arial" w:hAnsi="Arial" w:cs="Arial"/>
          <w:strike/>
          <w:sz w:val="24"/>
          <w:szCs w:val="24"/>
        </w:rPr>
        <w:t xml:space="preserve">location or </w:t>
      </w:r>
      <w:r w:rsidRPr="0035472F">
        <w:rPr>
          <w:rFonts w:ascii="Arial" w:hAnsi="Arial" w:cs="Arial"/>
          <w:sz w:val="24"/>
          <w:szCs w:val="24"/>
        </w:rPr>
        <w:t>address, telephone number,</w:t>
      </w:r>
      <w:r w:rsidRPr="0014764F">
        <w:rPr>
          <w:rFonts w:ascii="Arial" w:hAnsi="Arial" w:cs="Arial"/>
          <w:strike/>
          <w:sz w:val="24"/>
          <w:szCs w:val="24"/>
        </w:rPr>
        <w:t xml:space="preserve"> fax number,</w:t>
      </w:r>
      <w:r w:rsidR="008577AE">
        <w:rPr>
          <w:rFonts w:ascii="Arial" w:hAnsi="Arial" w:cs="Arial"/>
          <w:sz w:val="24"/>
          <w:szCs w:val="24"/>
          <w:u w:val="single"/>
        </w:rPr>
        <w:t xml:space="preserve"> and</w:t>
      </w:r>
      <w:r w:rsidRPr="0035472F">
        <w:rPr>
          <w:rFonts w:ascii="Arial" w:hAnsi="Arial" w:cs="Arial"/>
          <w:sz w:val="24"/>
          <w:szCs w:val="24"/>
        </w:rPr>
        <w:t xml:space="preserve"> e</w:t>
      </w:r>
      <w:r w:rsidRPr="009E45F4">
        <w:rPr>
          <w:rFonts w:ascii="Arial" w:hAnsi="Arial" w:cs="Arial"/>
          <w:strike/>
          <w:sz w:val="24"/>
          <w:szCs w:val="24"/>
        </w:rPr>
        <w:t>-</w:t>
      </w:r>
      <w:r w:rsidRPr="0035472F">
        <w:rPr>
          <w:rFonts w:ascii="Arial" w:hAnsi="Arial" w:cs="Arial"/>
          <w:sz w:val="24"/>
          <w:szCs w:val="24"/>
        </w:rPr>
        <w:t>mail address</w:t>
      </w:r>
      <w:r w:rsidRPr="008577AE">
        <w:rPr>
          <w:rFonts w:ascii="Arial" w:hAnsi="Arial" w:cs="Arial"/>
          <w:strike/>
          <w:sz w:val="24"/>
          <w:szCs w:val="24"/>
        </w:rPr>
        <w:t xml:space="preserve"> or preferred method of service shall be registered by the entity requesting the change with the Central Registration Unit</w:t>
      </w:r>
      <w:r w:rsidRPr="0035472F">
        <w:rPr>
          <w:rFonts w:ascii="Arial" w:hAnsi="Arial" w:cs="Arial"/>
          <w:sz w:val="24"/>
          <w:szCs w:val="24"/>
        </w:rPr>
        <w:t>.</w:t>
      </w:r>
    </w:p>
    <w:p w14:paraId="3E321092" w14:textId="6114F48C" w:rsidR="00A72A44" w:rsidRPr="00CE1F7C" w:rsidRDefault="00A72A44" w:rsidP="00676FFF">
      <w:pPr>
        <w:rPr>
          <w:rFonts w:ascii="Arial" w:hAnsi="Arial" w:cs="Arial"/>
          <w:sz w:val="24"/>
          <w:szCs w:val="24"/>
          <w:u w:val="single"/>
        </w:rPr>
      </w:pPr>
      <w:r w:rsidRPr="00CE1F7C">
        <w:rPr>
          <w:rFonts w:ascii="Arial" w:hAnsi="Arial" w:cs="Arial"/>
          <w:sz w:val="24"/>
          <w:szCs w:val="24"/>
          <w:u w:val="single"/>
        </w:rPr>
        <w:t>(3) Changes to the name, address, telephone number, and email address shall be registered by the entity requesting the change with the Central Registration Unit.</w:t>
      </w:r>
    </w:p>
    <w:p w14:paraId="4A55ADD6" w14:textId="30D4BDCA" w:rsidR="00E469B8" w:rsidRDefault="00CE1F7C" w:rsidP="00D51DAD">
      <w:pPr>
        <w:rPr>
          <w:rFonts w:ascii="Arial" w:hAnsi="Arial" w:cs="Arial"/>
          <w:sz w:val="24"/>
          <w:szCs w:val="24"/>
        </w:rPr>
      </w:pPr>
      <w:r w:rsidRPr="00995A5A">
        <w:rPr>
          <w:rFonts w:ascii="Arial" w:hAnsi="Arial" w:cs="Arial"/>
          <w:sz w:val="24"/>
          <w:szCs w:val="24"/>
        </w:rPr>
        <w:t>(A) The entity requesting the change must fax or e</w:t>
      </w:r>
      <w:r w:rsidRPr="00C70BB4">
        <w:rPr>
          <w:rFonts w:ascii="Arial" w:hAnsi="Arial" w:cs="Arial"/>
          <w:strike/>
          <w:sz w:val="24"/>
          <w:szCs w:val="24"/>
        </w:rPr>
        <w:t>-</w:t>
      </w:r>
      <w:r w:rsidRPr="00995A5A">
        <w:rPr>
          <w:rFonts w:ascii="Arial" w:hAnsi="Arial" w:cs="Arial"/>
          <w:sz w:val="24"/>
          <w:szCs w:val="24"/>
        </w:rPr>
        <w:t xml:space="preserve">mail a letter on letterhead with a signature from an authorized individual requesting the change to the Division of Workers' Compensation's Central Registration Unit within five business days of any change. The entity shall also advise all parties of any change of name, mailing address, </w:t>
      </w:r>
      <w:r w:rsidRPr="00995A5A">
        <w:rPr>
          <w:rFonts w:ascii="Arial" w:hAnsi="Arial" w:cs="Arial"/>
          <w:strike/>
          <w:sz w:val="24"/>
          <w:szCs w:val="24"/>
        </w:rPr>
        <w:t xml:space="preserve">or </w:t>
      </w:r>
      <w:r w:rsidRPr="00995A5A">
        <w:rPr>
          <w:rFonts w:ascii="Arial" w:hAnsi="Arial" w:cs="Arial"/>
          <w:sz w:val="24"/>
          <w:szCs w:val="24"/>
        </w:rPr>
        <w:t>telephone number</w:t>
      </w:r>
      <w:r w:rsidR="00F72FB5">
        <w:rPr>
          <w:rFonts w:ascii="Arial" w:hAnsi="Arial" w:cs="Arial"/>
          <w:sz w:val="24"/>
          <w:szCs w:val="24"/>
          <w:u w:val="single"/>
        </w:rPr>
        <w:t>, or email address</w:t>
      </w:r>
      <w:r w:rsidRPr="00995A5A">
        <w:rPr>
          <w:rFonts w:ascii="Arial" w:hAnsi="Arial" w:cs="Arial"/>
          <w:sz w:val="24"/>
          <w:szCs w:val="24"/>
        </w:rPr>
        <w:t xml:space="preserve"> by furnishing the current information within five business days of any change.</w:t>
      </w:r>
    </w:p>
    <w:p w14:paraId="6C81CCF1" w14:textId="5C6F816B" w:rsidR="00B829D6" w:rsidRDefault="00B829D6" w:rsidP="00D51DAD">
      <w:pPr>
        <w:rPr>
          <w:rFonts w:ascii="Arial" w:hAnsi="Arial" w:cs="Arial"/>
          <w:sz w:val="24"/>
          <w:szCs w:val="24"/>
        </w:rPr>
      </w:pPr>
      <w:r w:rsidRPr="00B829D6">
        <w:rPr>
          <w:rFonts w:ascii="Arial" w:hAnsi="Arial" w:cs="Arial"/>
          <w:sz w:val="24"/>
          <w:szCs w:val="24"/>
        </w:rPr>
        <w:t>(B) The fax number for the Central Registration Unit is: 1 (888) 822-9309. The e</w:t>
      </w:r>
      <w:r w:rsidRPr="004B6653">
        <w:rPr>
          <w:rFonts w:ascii="Arial" w:hAnsi="Arial" w:cs="Arial"/>
          <w:strike/>
          <w:sz w:val="24"/>
          <w:szCs w:val="24"/>
        </w:rPr>
        <w:t>-</w:t>
      </w:r>
      <w:r w:rsidRPr="00B829D6">
        <w:rPr>
          <w:rFonts w:ascii="Arial" w:hAnsi="Arial" w:cs="Arial"/>
          <w:sz w:val="24"/>
          <w:szCs w:val="24"/>
        </w:rPr>
        <w:t xml:space="preserve">mail address for the Central Registration Unit is: </w:t>
      </w:r>
      <w:hyperlink r:id="rId6" w:history="1">
        <w:r w:rsidR="00E31A5B" w:rsidRPr="00B41A94">
          <w:rPr>
            <w:rStyle w:val="Hyperlink"/>
            <w:rFonts w:ascii="Arial" w:hAnsi="Arial" w:cs="Arial"/>
            <w:strike/>
            <w:sz w:val="24"/>
            <w:szCs w:val="24"/>
          </w:rPr>
          <w:t>cru</w:t>
        </w:r>
        <w:r w:rsidR="00E31A5B" w:rsidRPr="00B41A94">
          <w:rPr>
            <w:rStyle w:val="Hyperlink"/>
            <w:rFonts w:ascii="Arial" w:hAnsi="Arial" w:cs="Arial"/>
            <w:sz w:val="24"/>
            <w:szCs w:val="24"/>
          </w:rPr>
          <w:t>CRU@dir.ca.gov</w:t>
        </w:r>
      </w:hyperlink>
      <w:r w:rsidRPr="00B829D6">
        <w:rPr>
          <w:rFonts w:ascii="Arial" w:hAnsi="Arial" w:cs="Arial"/>
          <w:sz w:val="24"/>
          <w:szCs w:val="24"/>
        </w:rPr>
        <w:t>.</w:t>
      </w:r>
    </w:p>
    <w:p w14:paraId="60497FB8" w14:textId="2649D85F" w:rsidR="00E31A5B" w:rsidRDefault="00E31A5B" w:rsidP="00D51DAD">
      <w:pPr>
        <w:rPr>
          <w:rFonts w:ascii="Arial" w:hAnsi="Arial" w:cs="Arial"/>
          <w:sz w:val="24"/>
          <w:szCs w:val="24"/>
        </w:rPr>
      </w:pPr>
      <w:r w:rsidRPr="00E31A5B">
        <w:rPr>
          <w:rFonts w:ascii="Arial" w:hAnsi="Arial" w:cs="Arial"/>
          <w:sz w:val="24"/>
          <w:szCs w:val="24"/>
        </w:rPr>
        <w:lastRenderedPageBreak/>
        <w:t>(C) The new uniform name</w:t>
      </w:r>
      <w:r w:rsidR="00187EE3">
        <w:rPr>
          <w:rFonts w:ascii="Arial" w:hAnsi="Arial" w:cs="Arial"/>
          <w:sz w:val="24"/>
          <w:szCs w:val="24"/>
          <w:u w:val="single"/>
        </w:rPr>
        <w:t>, address, telephone number,</w:t>
      </w:r>
      <w:r w:rsidRPr="00E31A5B">
        <w:rPr>
          <w:rFonts w:ascii="Arial" w:hAnsi="Arial" w:cs="Arial"/>
          <w:sz w:val="24"/>
          <w:szCs w:val="24"/>
        </w:rPr>
        <w:t xml:space="preserve"> or </w:t>
      </w:r>
      <w:r w:rsidR="00EE1C12">
        <w:rPr>
          <w:rFonts w:ascii="Arial" w:hAnsi="Arial" w:cs="Arial"/>
          <w:sz w:val="24"/>
          <w:szCs w:val="24"/>
          <w:u w:val="single"/>
        </w:rPr>
        <w:t xml:space="preserve">email </w:t>
      </w:r>
      <w:r w:rsidRPr="00E31A5B">
        <w:rPr>
          <w:rFonts w:ascii="Arial" w:hAnsi="Arial" w:cs="Arial"/>
          <w:sz w:val="24"/>
          <w:szCs w:val="24"/>
        </w:rPr>
        <w:t xml:space="preserve">address </w:t>
      </w:r>
      <w:r w:rsidRPr="00E31A5B">
        <w:rPr>
          <w:rFonts w:ascii="Arial" w:hAnsi="Arial" w:cs="Arial"/>
          <w:strike/>
          <w:sz w:val="24"/>
          <w:szCs w:val="24"/>
        </w:rPr>
        <w:t xml:space="preserve">and preferred method of service </w:t>
      </w:r>
      <w:r w:rsidRPr="00E31A5B">
        <w:rPr>
          <w:rFonts w:ascii="Arial" w:hAnsi="Arial" w:cs="Arial"/>
          <w:sz w:val="24"/>
          <w:szCs w:val="24"/>
        </w:rPr>
        <w:t>will be posted by the Central Registration Unit within ten business days of receipt of the request.</w:t>
      </w:r>
    </w:p>
    <w:p w14:paraId="77DFC79A" w14:textId="37C82308" w:rsidR="00A849FF" w:rsidRDefault="00A849FF" w:rsidP="00D51DAD">
      <w:pPr>
        <w:rPr>
          <w:rFonts w:ascii="Arial" w:hAnsi="Arial" w:cs="Arial"/>
          <w:sz w:val="24"/>
          <w:szCs w:val="24"/>
          <w:u w:val="single"/>
        </w:rPr>
      </w:pPr>
      <w:r w:rsidRPr="00A849FF">
        <w:rPr>
          <w:rFonts w:ascii="Arial" w:hAnsi="Arial" w:cs="Arial"/>
          <w:sz w:val="24"/>
          <w:szCs w:val="24"/>
        </w:rPr>
        <w:t xml:space="preserve">(c) Except as required by subdivision (b), every party </w:t>
      </w:r>
      <w:r w:rsidRPr="00394C48">
        <w:rPr>
          <w:rFonts w:ascii="Arial" w:hAnsi="Arial" w:cs="Arial"/>
          <w:strike/>
          <w:sz w:val="24"/>
          <w:szCs w:val="24"/>
        </w:rPr>
        <w:t xml:space="preserve">and every lien claimant </w:t>
      </w:r>
      <w:r w:rsidRPr="00A849FF">
        <w:rPr>
          <w:rFonts w:ascii="Arial" w:hAnsi="Arial" w:cs="Arial"/>
          <w:sz w:val="24"/>
          <w:szCs w:val="24"/>
        </w:rPr>
        <w:t>having an interest in an active case pending before the district office or appeals board shall advise the district office and all parties of any change of mailing address</w:t>
      </w:r>
      <w:r w:rsidR="0012171D">
        <w:rPr>
          <w:rFonts w:ascii="Arial" w:hAnsi="Arial" w:cs="Arial"/>
          <w:sz w:val="24"/>
          <w:szCs w:val="24"/>
          <w:u w:val="single"/>
        </w:rPr>
        <w:t>, email address,</w:t>
      </w:r>
      <w:r w:rsidRPr="00A849FF">
        <w:rPr>
          <w:rFonts w:ascii="Arial" w:hAnsi="Arial" w:cs="Arial"/>
          <w:sz w:val="24"/>
          <w:szCs w:val="24"/>
        </w:rPr>
        <w:t xml:space="preserve"> and telephone number</w:t>
      </w:r>
      <w:r w:rsidRPr="0012171D">
        <w:rPr>
          <w:rFonts w:ascii="Arial" w:hAnsi="Arial" w:cs="Arial"/>
          <w:strike/>
          <w:sz w:val="24"/>
          <w:szCs w:val="24"/>
        </w:rPr>
        <w:t>s</w:t>
      </w:r>
      <w:r w:rsidRPr="00A849FF">
        <w:rPr>
          <w:rFonts w:ascii="Arial" w:hAnsi="Arial" w:cs="Arial"/>
          <w:sz w:val="24"/>
          <w:szCs w:val="24"/>
        </w:rPr>
        <w:t xml:space="preserve"> by furnishing the current information within five business days of any change</w:t>
      </w:r>
      <w:r w:rsidR="00394C48">
        <w:rPr>
          <w:rFonts w:ascii="Arial" w:hAnsi="Arial" w:cs="Arial"/>
          <w:sz w:val="24"/>
          <w:szCs w:val="24"/>
          <w:u w:val="single"/>
        </w:rPr>
        <w:t>.</w:t>
      </w:r>
    </w:p>
    <w:p w14:paraId="13F4ABD9" w14:textId="37F74216" w:rsidR="00AD0C15" w:rsidRDefault="00A962EF" w:rsidP="00D51DAD">
      <w:pPr>
        <w:rPr>
          <w:rFonts w:ascii="Arial" w:hAnsi="Arial" w:cs="Arial"/>
          <w:sz w:val="24"/>
          <w:szCs w:val="24"/>
        </w:rPr>
      </w:pPr>
      <w:r w:rsidRPr="001927DF">
        <w:rPr>
          <w:rFonts w:ascii="Arial" w:hAnsi="Arial" w:cs="Arial"/>
          <w:sz w:val="24"/>
          <w:szCs w:val="24"/>
        </w:rPr>
        <w:t>(</w:t>
      </w:r>
      <w:r w:rsidRPr="00A962EF">
        <w:rPr>
          <w:rFonts w:ascii="Arial" w:hAnsi="Arial" w:cs="Arial"/>
          <w:sz w:val="24"/>
          <w:szCs w:val="24"/>
        </w:rPr>
        <w:t>d) Every lien claimant that has filed a lien in a case pending in a district office</w:t>
      </w:r>
      <w:r w:rsidR="001927DF">
        <w:rPr>
          <w:rFonts w:ascii="Arial" w:hAnsi="Arial" w:cs="Arial"/>
          <w:sz w:val="24"/>
          <w:szCs w:val="24"/>
          <w:u w:val="single"/>
        </w:rPr>
        <w:t>:</w:t>
      </w:r>
      <w:r w:rsidR="00361E3F">
        <w:rPr>
          <w:rFonts w:ascii="Arial" w:hAnsi="Arial" w:cs="Arial"/>
          <w:sz w:val="24"/>
          <w:szCs w:val="24"/>
          <w:u w:val="single"/>
        </w:rPr>
        <w:t xml:space="preserve"> (1)</w:t>
      </w:r>
      <w:r w:rsidRPr="00A962EF">
        <w:rPr>
          <w:rFonts w:ascii="Arial" w:hAnsi="Arial" w:cs="Arial"/>
          <w:sz w:val="24"/>
          <w:szCs w:val="24"/>
        </w:rPr>
        <w:t xml:space="preserve"> shall advise all parties within five business days of any change in the identity and/or telephone number of the person with authority to resolve the lien by furnishing the correct name</w:t>
      </w:r>
      <w:r w:rsidR="008940A0">
        <w:rPr>
          <w:rFonts w:ascii="Arial" w:hAnsi="Arial" w:cs="Arial"/>
          <w:sz w:val="24"/>
          <w:szCs w:val="24"/>
          <w:u w:val="single"/>
        </w:rPr>
        <w:t>, email address,</w:t>
      </w:r>
      <w:r w:rsidRPr="00A962EF">
        <w:rPr>
          <w:rFonts w:ascii="Arial" w:hAnsi="Arial" w:cs="Arial"/>
          <w:sz w:val="24"/>
          <w:szCs w:val="24"/>
        </w:rPr>
        <w:t xml:space="preserve"> and </w:t>
      </w:r>
      <w:r w:rsidRPr="00BE1999">
        <w:rPr>
          <w:rFonts w:ascii="Arial" w:hAnsi="Arial" w:cs="Arial"/>
          <w:strike/>
          <w:sz w:val="24"/>
          <w:szCs w:val="24"/>
        </w:rPr>
        <w:t xml:space="preserve">daytime </w:t>
      </w:r>
      <w:r w:rsidRPr="00A962EF">
        <w:rPr>
          <w:rFonts w:ascii="Arial" w:hAnsi="Arial" w:cs="Arial"/>
          <w:sz w:val="24"/>
          <w:szCs w:val="24"/>
        </w:rPr>
        <w:t xml:space="preserve">telephone number of that person to the interested parties; and </w:t>
      </w:r>
      <w:r w:rsidR="00D51FE9">
        <w:rPr>
          <w:rFonts w:ascii="Arial" w:hAnsi="Arial" w:cs="Arial"/>
          <w:sz w:val="24"/>
          <w:szCs w:val="24"/>
          <w:u w:val="single"/>
        </w:rPr>
        <w:t xml:space="preserve">(2) </w:t>
      </w:r>
      <w:r w:rsidRPr="00A962EF">
        <w:rPr>
          <w:rFonts w:ascii="Arial" w:hAnsi="Arial" w:cs="Arial"/>
          <w:sz w:val="24"/>
          <w:szCs w:val="24"/>
        </w:rPr>
        <w:t>shall advise the Division of Workers' Compensation of any such change after a declaration of readiness is filed.</w:t>
      </w:r>
    </w:p>
    <w:p w14:paraId="2023E893" w14:textId="7CDA331F" w:rsidR="008C363B" w:rsidRPr="008C363B" w:rsidRDefault="008C363B" w:rsidP="008C363B">
      <w:pPr>
        <w:rPr>
          <w:rFonts w:ascii="Arial" w:hAnsi="Arial" w:cs="Arial"/>
          <w:sz w:val="24"/>
          <w:szCs w:val="24"/>
        </w:rPr>
      </w:pPr>
      <w:r w:rsidRPr="008C363B">
        <w:rPr>
          <w:rFonts w:ascii="Arial" w:hAnsi="Arial" w:cs="Arial"/>
          <w:sz w:val="24"/>
          <w:szCs w:val="24"/>
        </w:rPr>
        <w:t xml:space="preserve">(e) Every party </w:t>
      </w:r>
      <w:r w:rsidRPr="005F31B3">
        <w:rPr>
          <w:rFonts w:ascii="Arial" w:hAnsi="Arial" w:cs="Arial"/>
          <w:strike/>
          <w:sz w:val="24"/>
          <w:szCs w:val="24"/>
        </w:rPr>
        <w:t xml:space="preserve">and lien claimant </w:t>
      </w:r>
      <w:r w:rsidRPr="008C363B">
        <w:rPr>
          <w:rFonts w:ascii="Arial" w:hAnsi="Arial" w:cs="Arial"/>
          <w:sz w:val="24"/>
          <w:szCs w:val="24"/>
        </w:rPr>
        <w:t>having an interest in an inactive case: (1) shall advise all other known parties,</w:t>
      </w:r>
      <w:r w:rsidRPr="006E479E">
        <w:rPr>
          <w:rFonts w:ascii="Arial" w:hAnsi="Arial" w:cs="Arial"/>
          <w:strike/>
          <w:sz w:val="24"/>
          <w:szCs w:val="24"/>
        </w:rPr>
        <w:t xml:space="preserve"> lien claimants,</w:t>
      </w:r>
      <w:r w:rsidRPr="008C363B">
        <w:rPr>
          <w:rFonts w:ascii="Arial" w:hAnsi="Arial" w:cs="Arial"/>
          <w:sz w:val="24"/>
          <w:szCs w:val="24"/>
        </w:rPr>
        <w:t xml:space="preserve"> attorneys, and hearing representative within five business days of any change of address</w:t>
      </w:r>
      <w:r w:rsidR="006E479E">
        <w:rPr>
          <w:rFonts w:ascii="Arial" w:hAnsi="Arial" w:cs="Arial"/>
          <w:sz w:val="24"/>
          <w:szCs w:val="24"/>
          <w:u w:val="single"/>
        </w:rPr>
        <w:t>,</w:t>
      </w:r>
      <w:r w:rsidRPr="008C363B">
        <w:rPr>
          <w:rFonts w:ascii="Arial" w:hAnsi="Arial" w:cs="Arial"/>
          <w:sz w:val="24"/>
          <w:szCs w:val="24"/>
        </w:rPr>
        <w:t xml:space="preserve"> </w:t>
      </w:r>
      <w:r w:rsidRPr="00622DA0">
        <w:rPr>
          <w:rFonts w:ascii="Arial" w:hAnsi="Arial" w:cs="Arial"/>
          <w:strike/>
          <w:sz w:val="24"/>
          <w:szCs w:val="24"/>
        </w:rPr>
        <w:t>(</w:t>
      </w:r>
      <w:r w:rsidRPr="008C363B">
        <w:rPr>
          <w:rFonts w:ascii="Arial" w:hAnsi="Arial" w:cs="Arial"/>
          <w:sz w:val="24"/>
          <w:szCs w:val="24"/>
        </w:rPr>
        <w:t>which shall include any change of mailing address</w:t>
      </w:r>
      <w:r w:rsidR="00EE38C0">
        <w:rPr>
          <w:rFonts w:ascii="Arial" w:hAnsi="Arial" w:cs="Arial"/>
          <w:sz w:val="24"/>
          <w:szCs w:val="24"/>
          <w:u w:val="single"/>
        </w:rPr>
        <w:t>, email address,</w:t>
      </w:r>
      <w:r w:rsidRPr="008C363B">
        <w:rPr>
          <w:rFonts w:ascii="Arial" w:hAnsi="Arial" w:cs="Arial"/>
          <w:sz w:val="24"/>
          <w:szCs w:val="24"/>
        </w:rPr>
        <w:t xml:space="preserve"> and telephone number</w:t>
      </w:r>
      <w:r w:rsidRPr="004147A5">
        <w:rPr>
          <w:rFonts w:ascii="Arial" w:hAnsi="Arial" w:cs="Arial"/>
          <w:strike/>
          <w:sz w:val="24"/>
          <w:szCs w:val="24"/>
        </w:rPr>
        <w:t>s) by furnishing the correct and current address and/or number</w:t>
      </w:r>
      <w:r w:rsidRPr="008C363B">
        <w:rPr>
          <w:rFonts w:ascii="Arial" w:hAnsi="Arial" w:cs="Arial"/>
          <w:sz w:val="24"/>
          <w:szCs w:val="24"/>
        </w:rPr>
        <w:t>; and (2) shall advise the Division of Workers' Compensation of any such change within five business days if there is an outstanding award of further medical treatment or if there is continuing jurisdiction pursuant to Labor Code sections 5410, 5803 and 5804.</w:t>
      </w:r>
    </w:p>
    <w:p w14:paraId="23AF2860" w14:textId="4C923D96" w:rsidR="008C363B" w:rsidRDefault="008C363B" w:rsidP="008C363B">
      <w:pPr>
        <w:rPr>
          <w:rFonts w:ascii="Arial" w:hAnsi="Arial" w:cs="Arial"/>
          <w:sz w:val="24"/>
          <w:szCs w:val="24"/>
        </w:rPr>
      </w:pPr>
      <w:r w:rsidRPr="008C363B">
        <w:rPr>
          <w:rFonts w:ascii="Arial" w:hAnsi="Arial" w:cs="Arial"/>
          <w:sz w:val="24"/>
          <w:szCs w:val="24"/>
        </w:rPr>
        <w:t>Note: Authority cited: Sections 111, 133, 138.2(b) and 5307.3, Labor Code; and Stats. 2011, c. 559, §17 (A.B. 1426). Reference: Sections 126, 5316, 5410, 5504, 5803 and 5804, Labor Code.</w:t>
      </w:r>
    </w:p>
    <w:p w14:paraId="215185F3" w14:textId="008DAEB2" w:rsidR="000B6855" w:rsidRPr="009C0121" w:rsidRDefault="000B6855" w:rsidP="008C363B">
      <w:pPr>
        <w:rPr>
          <w:rFonts w:ascii="Arial" w:hAnsi="Arial" w:cs="Arial"/>
          <w:b/>
          <w:bCs/>
          <w:sz w:val="24"/>
          <w:szCs w:val="24"/>
          <w:u w:val="single"/>
        </w:rPr>
      </w:pPr>
      <w:r w:rsidRPr="009C0121">
        <w:rPr>
          <w:rFonts w:ascii="Arial" w:hAnsi="Arial" w:cs="Arial"/>
          <w:b/>
          <w:bCs/>
          <w:strike/>
          <w:sz w:val="24"/>
          <w:szCs w:val="24"/>
        </w:rPr>
        <w:t>§10205.6. Designated Preferred Method of Service.</w:t>
      </w:r>
      <w:r w:rsidR="009C0121">
        <w:rPr>
          <w:rFonts w:ascii="Arial" w:hAnsi="Arial" w:cs="Arial"/>
          <w:sz w:val="24"/>
          <w:szCs w:val="24"/>
        </w:rPr>
        <w:t xml:space="preserve"> </w:t>
      </w:r>
      <w:r w:rsidR="009C0121">
        <w:rPr>
          <w:rFonts w:ascii="Arial" w:hAnsi="Arial" w:cs="Arial"/>
          <w:b/>
          <w:bCs/>
          <w:sz w:val="24"/>
          <w:szCs w:val="24"/>
          <w:u w:val="single"/>
        </w:rPr>
        <w:t>(Repeal)</w:t>
      </w:r>
    </w:p>
    <w:p w14:paraId="193E9DD4" w14:textId="6FE25D98" w:rsidR="009E3615" w:rsidRPr="009C0121" w:rsidRDefault="009E3615" w:rsidP="009E3615">
      <w:pPr>
        <w:rPr>
          <w:rFonts w:ascii="Arial" w:hAnsi="Arial" w:cs="Arial"/>
          <w:strike/>
          <w:sz w:val="24"/>
          <w:szCs w:val="24"/>
        </w:rPr>
      </w:pPr>
      <w:r w:rsidRPr="009C0121">
        <w:rPr>
          <w:rFonts w:ascii="Arial" w:hAnsi="Arial" w:cs="Arial"/>
          <w:strike/>
          <w:sz w:val="24"/>
          <w:szCs w:val="24"/>
        </w:rPr>
        <w:t>(a) Claims administrators' offices and representatives' offices may designate first class mail, electronic mail or fax as their preferred method of service for receiving documents from the district office and the appeals board. The designated method of service shall be the same for all active cases for that claims administrator's office or representative's office. A party, a lien claimant, or an attorney or other representative for a party or lien claimant who does not or cannot designate a preferred method of service shall be served by first class mail.</w:t>
      </w:r>
    </w:p>
    <w:p w14:paraId="194ADB65" w14:textId="77777777" w:rsidR="009E3615" w:rsidRPr="009C0121" w:rsidRDefault="009E3615" w:rsidP="009E3615">
      <w:pPr>
        <w:rPr>
          <w:rFonts w:ascii="Arial" w:hAnsi="Arial" w:cs="Arial"/>
          <w:strike/>
          <w:sz w:val="24"/>
          <w:szCs w:val="24"/>
        </w:rPr>
      </w:pPr>
      <w:r w:rsidRPr="009C0121">
        <w:rPr>
          <w:rFonts w:ascii="Arial" w:hAnsi="Arial" w:cs="Arial"/>
          <w:strike/>
          <w:sz w:val="24"/>
          <w:szCs w:val="24"/>
        </w:rPr>
        <w:t xml:space="preserve">(b) A represented party, a lien claimant, or an attorney or other representative for a party or lien claimant may agree with any other represented party, lien claimant, or attorney or other representative for a party or lien claimant that any method of service may be utilized for receiving documents between the parties to the agreement. If such an agreement is made, service pursuant to the agreement shall constitute valid service. </w:t>
      </w:r>
      <w:r w:rsidRPr="009C0121">
        <w:rPr>
          <w:rFonts w:ascii="Arial" w:hAnsi="Arial" w:cs="Arial"/>
          <w:strike/>
          <w:sz w:val="24"/>
          <w:szCs w:val="24"/>
        </w:rPr>
        <w:lastRenderedPageBreak/>
        <w:t>Absent such an agreement, service between these parties or entities shall be made by first class mail.</w:t>
      </w:r>
    </w:p>
    <w:p w14:paraId="2698401D" w14:textId="79462CB1" w:rsidR="009E3615" w:rsidRPr="009C0121" w:rsidRDefault="009E3615" w:rsidP="009E3615">
      <w:pPr>
        <w:rPr>
          <w:rFonts w:ascii="Arial" w:hAnsi="Arial" w:cs="Arial"/>
          <w:strike/>
          <w:sz w:val="24"/>
          <w:szCs w:val="24"/>
        </w:rPr>
      </w:pPr>
      <w:r w:rsidRPr="009C0121">
        <w:rPr>
          <w:rFonts w:ascii="Arial" w:hAnsi="Arial" w:cs="Arial"/>
          <w:strike/>
          <w:sz w:val="24"/>
          <w:szCs w:val="24"/>
        </w:rPr>
        <w:t>(c) If the service is being made by or on an unrepresented injured worker, unrepresented dependent or unrepresented uninsured employer, then the service shall be made by first class mail.</w:t>
      </w:r>
    </w:p>
    <w:p w14:paraId="64A288FE" w14:textId="5F95AA4D" w:rsidR="000F30D1" w:rsidRDefault="009E3615" w:rsidP="009E3615">
      <w:pPr>
        <w:rPr>
          <w:rFonts w:ascii="Arial" w:hAnsi="Arial" w:cs="Arial"/>
          <w:strike/>
          <w:sz w:val="24"/>
          <w:szCs w:val="24"/>
        </w:rPr>
      </w:pPr>
      <w:r w:rsidRPr="009C0121">
        <w:rPr>
          <w:rFonts w:ascii="Arial" w:hAnsi="Arial" w:cs="Arial"/>
          <w:strike/>
          <w:sz w:val="24"/>
          <w:szCs w:val="24"/>
        </w:rPr>
        <w:t>Note: Authority cited: Sections 111, 133, 138.2(b) and 5307.3, Labor Code; and Stats. 2011, c. 559, §17 (A.B. 1426). Reference: Section 126, Labor Code.</w:t>
      </w:r>
    </w:p>
    <w:p w14:paraId="0A0B1DC4" w14:textId="2DAA8041" w:rsidR="000F30D1" w:rsidRDefault="00484F45" w:rsidP="009E3615">
      <w:pPr>
        <w:rPr>
          <w:rFonts w:ascii="Arial" w:hAnsi="Arial" w:cs="Arial"/>
          <w:b/>
          <w:bCs/>
          <w:sz w:val="24"/>
          <w:szCs w:val="24"/>
        </w:rPr>
      </w:pPr>
      <w:r w:rsidRPr="00484F45">
        <w:rPr>
          <w:rFonts w:ascii="Arial" w:hAnsi="Arial" w:cs="Arial"/>
          <w:b/>
          <w:bCs/>
          <w:sz w:val="24"/>
          <w:szCs w:val="24"/>
        </w:rPr>
        <w:t>§10205.</w:t>
      </w:r>
      <w:r w:rsidRPr="00F264A4">
        <w:rPr>
          <w:rFonts w:ascii="Arial" w:hAnsi="Arial" w:cs="Arial"/>
          <w:b/>
          <w:bCs/>
          <w:strike/>
          <w:sz w:val="24"/>
          <w:szCs w:val="24"/>
        </w:rPr>
        <w:t>7</w:t>
      </w:r>
      <w:r w:rsidR="00F264A4">
        <w:rPr>
          <w:rFonts w:ascii="Arial" w:hAnsi="Arial" w:cs="Arial"/>
          <w:b/>
          <w:bCs/>
          <w:sz w:val="24"/>
          <w:szCs w:val="24"/>
          <w:u w:val="single"/>
        </w:rPr>
        <w:t>6</w:t>
      </w:r>
      <w:r w:rsidRPr="00484F45">
        <w:rPr>
          <w:rFonts w:ascii="Arial" w:hAnsi="Arial" w:cs="Arial"/>
          <w:b/>
          <w:bCs/>
          <w:sz w:val="24"/>
          <w:szCs w:val="24"/>
        </w:rPr>
        <w:t>. Failure to Comply with the Electronic Adjudication Management System Rules.</w:t>
      </w:r>
    </w:p>
    <w:p w14:paraId="7A6951CA" w14:textId="3802323C" w:rsidR="00CA612A" w:rsidRPr="00CA612A" w:rsidRDefault="00CA612A" w:rsidP="00CA612A">
      <w:pPr>
        <w:rPr>
          <w:rFonts w:ascii="Arial" w:hAnsi="Arial" w:cs="Arial"/>
          <w:sz w:val="24"/>
          <w:szCs w:val="24"/>
        </w:rPr>
      </w:pPr>
      <w:r w:rsidRPr="00CA612A">
        <w:rPr>
          <w:rFonts w:ascii="Arial" w:hAnsi="Arial" w:cs="Arial"/>
          <w:sz w:val="24"/>
          <w:szCs w:val="24"/>
        </w:rPr>
        <w:t>(a) If a document is not filed in compliance with the Administrative Director's rules, either because it does not comply with the procedural requirements or with the place of filing requirements, the Administrative Director may in his or her discretion take the following actions:</w:t>
      </w:r>
    </w:p>
    <w:p w14:paraId="32913680" w14:textId="0E39127D" w:rsidR="00CA612A" w:rsidRPr="00CA612A" w:rsidRDefault="00CA612A" w:rsidP="00CA612A">
      <w:pPr>
        <w:rPr>
          <w:rFonts w:ascii="Arial" w:hAnsi="Arial" w:cs="Arial"/>
          <w:sz w:val="24"/>
          <w:szCs w:val="24"/>
        </w:rPr>
      </w:pPr>
      <w:r w:rsidRPr="00CA612A">
        <w:rPr>
          <w:rFonts w:ascii="Arial" w:hAnsi="Arial" w:cs="Arial"/>
          <w:sz w:val="24"/>
          <w:szCs w:val="24"/>
        </w:rPr>
        <w:t>(1) Correct the defect and file the document; or</w:t>
      </w:r>
    </w:p>
    <w:p w14:paraId="6644B203" w14:textId="4DBC28E5" w:rsidR="00CA612A" w:rsidRPr="00CA612A" w:rsidRDefault="00CA612A" w:rsidP="00CA612A">
      <w:pPr>
        <w:rPr>
          <w:rFonts w:ascii="Arial" w:hAnsi="Arial" w:cs="Arial"/>
          <w:sz w:val="24"/>
          <w:szCs w:val="24"/>
        </w:rPr>
      </w:pPr>
      <w:r w:rsidRPr="00CA612A">
        <w:rPr>
          <w:rFonts w:ascii="Arial" w:hAnsi="Arial" w:cs="Arial"/>
          <w:sz w:val="24"/>
          <w:szCs w:val="24"/>
        </w:rPr>
        <w:t>(2) Notify the filer that the document is not accepted for filing by service of a Notice of Document Discrepancy. The Notice shall state the discrepancy, the date of the attempted filing, and provide the filer with 15 business days from service to cure the discrepancy. If the document is corrected within 15 business days, or at a later date upon a showing of good cause, it shall be deemed filed on the original date the document was submitted.</w:t>
      </w:r>
    </w:p>
    <w:p w14:paraId="3E66C36E" w14:textId="15A47F1B" w:rsidR="00CA612A" w:rsidRPr="00CA612A" w:rsidRDefault="00CA612A" w:rsidP="00CA612A">
      <w:pPr>
        <w:rPr>
          <w:rFonts w:ascii="Arial" w:hAnsi="Arial" w:cs="Arial"/>
          <w:sz w:val="24"/>
          <w:szCs w:val="24"/>
        </w:rPr>
      </w:pPr>
      <w:r w:rsidRPr="00CA612A">
        <w:rPr>
          <w:rFonts w:ascii="Arial" w:hAnsi="Arial" w:cs="Arial"/>
          <w:sz w:val="24"/>
          <w:szCs w:val="24"/>
        </w:rPr>
        <w:t xml:space="preserve">(b) Notwithstanding the provisions of subdivision (a), the following documents shall not be filed with the district office or the appeals board, except as a </w:t>
      </w:r>
      <w:proofErr w:type="spellStart"/>
      <w:r w:rsidRPr="00CA612A">
        <w:rPr>
          <w:rFonts w:ascii="Arial" w:hAnsi="Arial" w:cs="Arial"/>
          <w:sz w:val="24"/>
          <w:szCs w:val="24"/>
        </w:rPr>
        <w:t>non duplicative</w:t>
      </w:r>
      <w:proofErr w:type="spellEnd"/>
      <w:r w:rsidRPr="00CA612A">
        <w:rPr>
          <w:rFonts w:ascii="Arial" w:hAnsi="Arial" w:cs="Arial"/>
          <w:sz w:val="24"/>
          <w:szCs w:val="24"/>
        </w:rPr>
        <w:t xml:space="preserve"> supporting exhibit or upon the order of a workers' compensation administrative law judge or the appeals board. Documents improperly submitted pursuant to this subdivision shall not be accepted for filing or deemed filed and shall not be acknowledged and may be discarded.</w:t>
      </w:r>
    </w:p>
    <w:p w14:paraId="268263E4" w14:textId="0462CCD8" w:rsidR="00CA612A" w:rsidRPr="00CA612A" w:rsidRDefault="00CA612A" w:rsidP="00CA612A">
      <w:pPr>
        <w:rPr>
          <w:rFonts w:ascii="Arial" w:hAnsi="Arial" w:cs="Arial"/>
          <w:sz w:val="24"/>
          <w:szCs w:val="24"/>
        </w:rPr>
      </w:pPr>
      <w:r w:rsidRPr="00CA612A">
        <w:rPr>
          <w:rFonts w:ascii="Arial" w:hAnsi="Arial" w:cs="Arial"/>
          <w:sz w:val="24"/>
          <w:szCs w:val="24"/>
        </w:rPr>
        <w:t>(1) letters to opposing parties or counsel;</w:t>
      </w:r>
    </w:p>
    <w:p w14:paraId="508934F8" w14:textId="2C7A0B0A" w:rsidR="00CA612A" w:rsidRPr="00CA612A" w:rsidRDefault="00CA612A" w:rsidP="00CA612A">
      <w:pPr>
        <w:rPr>
          <w:rFonts w:ascii="Arial" w:hAnsi="Arial" w:cs="Arial"/>
          <w:sz w:val="24"/>
          <w:szCs w:val="24"/>
        </w:rPr>
      </w:pPr>
      <w:r w:rsidRPr="00CA612A">
        <w:rPr>
          <w:rFonts w:ascii="Arial" w:hAnsi="Arial" w:cs="Arial"/>
          <w:sz w:val="24"/>
          <w:szCs w:val="24"/>
        </w:rPr>
        <w:t>(2) subpoenas;</w:t>
      </w:r>
    </w:p>
    <w:p w14:paraId="3A7B9E0D" w14:textId="4D88019C" w:rsidR="00CA612A" w:rsidRPr="00CA612A" w:rsidRDefault="00CA612A" w:rsidP="00CA612A">
      <w:pPr>
        <w:rPr>
          <w:rFonts w:ascii="Arial" w:hAnsi="Arial" w:cs="Arial"/>
          <w:sz w:val="24"/>
          <w:szCs w:val="24"/>
        </w:rPr>
      </w:pPr>
      <w:r w:rsidRPr="00CA612A">
        <w:rPr>
          <w:rFonts w:ascii="Arial" w:hAnsi="Arial" w:cs="Arial"/>
          <w:sz w:val="24"/>
          <w:szCs w:val="24"/>
        </w:rPr>
        <w:t>(3) notices of taking deposition;</w:t>
      </w:r>
    </w:p>
    <w:p w14:paraId="30FE6151" w14:textId="22763084" w:rsidR="00CA612A" w:rsidRPr="00CA612A" w:rsidRDefault="00CA612A" w:rsidP="00CA612A">
      <w:pPr>
        <w:rPr>
          <w:rFonts w:ascii="Arial" w:hAnsi="Arial" w:cs="Arial"/>
          <w:sz w:val="24"/>
          <w:szCs w:val="24"/>
        </w:rPr>
      </w:pPr>
      <w:r w:rsidRPr="00CA612A">
        <w:rPr>
          <w:rFonts w:ascii="Arial" w:hAnsi="Arial" w:cs="Arial"/>
          <w:sz w:val="24"/>
          <w:szCs w:val="24"/>
        </w:rPr>
        <w:t>(4) medical appointment letters;</w:t>
      </w:r>
    </w:p>
    <w:p w14:paraId="4983BD3E" w14:textId="5C45AFFB" w:rsidR="00CA612A" w:rsidRPr="00CA612A" w:rsidRDefault="00CA612A" w:rsidP="00CA612A">
      <w:pPr>
        <w:rPr>
          <w:rFonts w:ascii="Arial" w:hAnsi="Arial" w:cs="Arial"/>
          <w:sz w:val="24"/>
          <w:szCs w:val="24"/>
        </w:rPr>
      </w:pPr>
      <w:r w:rsidRPr="00CA612A">
        <w:rPr>
          <w:rFonts w:ascii="Arial" w:hAnsi="Arial" w:cs="Arial"/>
          <w:sz w:val="24"/>
          <w:szCs w:val="24"/>
        </w:rPr>
        <w:t>(5) proofs of service ordered pursuant to California Code of Regulations, title 8, section 10500;</w:t>
      </w:r>
    </w:p>
    <w:p w14:paraId="39147EDB" w14:textId="3717575E" w:rsidR="00CA612A" w:rsidRPr="00CA612A" w:rsidRDefault="00CA612A" w:rsidP="00CA612A">
      <w:pPr>
        <w:rPr>
          <w:rFonts w:ascii="Arial" w:hAnsi="Arial" w:cs="Arial"/>
          <w:sz w:val="24"/>
          <w:szCs w:val="24"/>
        </w:rPr>
      </w:pPr>
      <w:r w:rsidRPr="00CA612A">
        <w:rPr>
          <w:rFonts w:ascii="Arial" w:hAnsi="Arial" w:cs="Arial"/>
          <w:sz w:val="24"/>
          <w:szCs w:val="24"/>
        </w:rPr>
        <w:t>(6) medical reports, except as required by section 10233;</w:t>
      </w:r>
    </w:p>
    <w:p w14:paraId="34213F86" w14:textId="0A899724" w:rsidR="00CA612A" w:rsidRPr="00CA612A" w:rsidRDefault="00CA612A" w:rsidP="00CA612A">
      <w:pPr>
        <w:rPr>
          <w:rFonts w:ascii="Arial" w:hAnsi="Arial" w:cs="Arial"/>
          <w:sz w:val="24"/>
          <w:szCs w:val="24"/>
        </w:rPr>
      </w:pPr>
      <w:r w:rsidRPr="00CA612A">
        <w:rPr>
          <w:rFonts w:ascii="Arial" w:hAnsi="Arial" w:cs="Arial"/>
          <w:sz w:val="24"/>
          <w:szCs w:val="24"/>
        </w:rPr>
        <w:t>(7) copies of any decision of any federal or state court opinion otherwise available.</w:t>
      </w:r>
    </w:p>
    <w:p w14:paraId="529E7D48" w14:textId="26BFB373" w:rsidR="00CA612A" w:rsidRPr="00CA612A" w:rsidRDefault="00CA612A" w:rsidP="00CA612A">
      <w:pPr>
        <w:rPr>
          <w:rFonts w:ascii="Arial" w:hAnsi="Arial" w:cs="Arial"/>
          <w:sz w:val="24"/>
          <w:szCs w:val="24"/>
        </w:rPr>
      </w:pPr>
      <w:r w:rsidRPr="00CA612A">
        <w:rPr>
          <w:rFonts w:ascii="Arial" w:hAnsi="Arial" w:cs="Arial"/>
          <w:sz w:val="24"/>
          <w:szCs w:val="24"/>
        </w:rPr>
        <w:lastRenderedPageBreak/>
        <w:t>(8) copies of any decision of the appeals board or a workers' compensation administrative law judge that is otherwise available.</w:t>
      </w:r>
    </w:p>
    <w:p w14:paraId="1BB6C1A7" w14:textId="0E533445" w:rsidR="00CA612A" w:rsidRPr="00CA612A" w:rsidRDefault="00CA612A" w:rsidP="00CA612A">
      <w:pPr>
        <w:rPr>
          <w:rFonts w:ascii="Arial" w:hAnsi="Arial" w:cs="Arial"/>
          <w:sz w:val="24"/>
          <w:szCs w:val="24"/>
        </w:rPr>
      </w:pPr>
      <w:r w:rsidRPr="00CA612A">
        <w:rPr>
          <w:rFonts w:ascii="Arial" w:hAnsi="Arial" w:cs="Arial"/>
          <w:sz w:val="24"/>
          <w:szCs w:val="24"/>
        </w:rPr>
        <w:t>(9) duplicate medical and medical-legal reports.</w:t>
      </w:r>
    </w:p>
    <w:p w14:paraId="4082AAEC" w14:textId="562D0295" w:rsidR="00CA612A" w:rsidRPr="00CA612A" w:rsidRDefault="00CA612A" w:rsidP="00CA612A">
      <w:pPr>
        <w:rPr>
          <w:rFonts w:ascii="Arial" w:hAnsi="Arial" w:cs="Arial"/>
          <w:sz w:val="24"/>
          <w:szCs w:val="24"/>
        </w:rPr>
      </w:pPr>
      <w:r w:rsidRPr="00CA612A">
        <w:rPr>
          <w:rFonts w:ascii="Arial" w:hAnsi="Arial" w:cs="Arial"/>
          <w:sz w:val="24"/>
          <w:szCs w:val="24"/>
        </w:rPr>
        <w:t xml:space="preserve">(10) no diagnostic imaging as defined in Labor Code section 139.3, </w:t>
      </w:r>
      <w:proofErr w:type="spellStart"/>
      <w:r w:rsidRPr="00CA612A">
        <w:rPr>
          <w:rFonts w:ascii="Arial" w:hAnsi="Arial" w:cs="Arial"/>
          <w:sz w:val="24"/>
          <w:szCs w:val="24"/>
        </w:rPr>
        <w:t>subd</w:t>
      </w:r>
      <w:proofErr w:type="spellEnd"/>
      <w:r w:rsidRPr="00CA612A">
        <w:rPr>
          <w:rFonts w:ascii="Arial" w:hAnsi="Arial" w:cs="Arial"/>
          <w:sz w:val="24"/>
          <w:szCs w:val="24"/>
        </w:rPr>
        <w:t>. (b)(1), shall be transmitted to the district office or the appeals board unless it is ordered.</w:t>
      </w:r>
    </w:p>
    <w:p w14:paraId="18184C02" w14:textId="5F24D35C" w:rsidR="00CA612A" w:rsidRPr="00CA612A" w:rsidRDefault="00CA612A" w:rsidP="00CA612A">
      <w:pPr>
        <w:rPr>
          <w:rFonts w:ascii="Arial" w:hAnsi="Arial" w:cs="Arial"/>
          <w:sz w:val="24"/>
          <w:szCs w:val="24"/>
        </w:rPr>
      </w:pPr>
      <w:r w:rsidRPr="00CA612A">
        <w:rPr>
          <w:rFonts w:ascii="Arial" w:hAnsi="Arial" w:cs="Arial"/>
          <w:sz w:val="24"/>
          <w:szCs w:val="24"/>
        </w:rPr>
        <w:t>(c) No document shall be sent by electronic mail or by fax directly to the district office or the appeals board. If a document is sent by electronic mail or fax directly to the district office, it shall not be accepted for filing or deemed filed, shall not be acknowledged, and may be discarded unless otherwise ordered by the workers' compensation administrative law judge or the appeals board.</w:t>
      </w:r>
    </w:p>
    <w:p w14:paraId="737945D3" w14:textId="30C4EC7E" w:rsidR="00CA612A" w:rsidRDefault="00CA612A" w:rsidP="00CA612A">
      <w:pPr>
        <w:rPr>
          <w:rFonts w:ascii="Arial" w:hAnsi="Arial" w:cs="Arial"/>
          <w:sz w:val="24"/>
          <w:szCs w:val="24"/>
        </w:rPr>
      </w:pPr>
      <w:r w:rsidRPr="00CA612A">
        <w:rPr>
          <w:rFonts w:ascii="Arial" w:hAnsi="Arial" w:cs="Arial"/>
          <w:sz w:val="24"/>
          <w:szCs w:val="24"/>
        </w:rPr>
        <w:t>Note: Authority cited: Sections 111, 127, 133, 138.2(b) and 5307.3, Labor Code; and Stats. 2011, c. 559, §17 (A.B. 1426). Reference: Sections 126 and 139.3, Labor Code.</w:t>
      </w:r>
    </w:p>
    <w:p w14:paraId="0DB17811" w14:textId="5EE2000E" w:rsidR="00D506E2" w:rsidRDefault="00492F5A" w:rsidP="00CA612A">
      <w:pPr>
        <w:rPr>
          <w:rFonts w:ascii="Arial" w:hAnsi="Arial" w:cs="Arial"/>
          <w:b/>
          <w:bCs/>
          <w:sz w:val="24"/>
          <w:szCs w:val="24"/>
        </w:rPr>
      </w:pPr>
      <w:r w:rsidRPr="00492F5A">
        <w:rPr>
          <w:rFonts w:ascii="Arial" w:hAnsi="Arial" w:cs="Arial"/>
          <w:b/>
          <w:bCs/>
          <w:sz w:val="24"/>
          <w:szCs w:val="24"/>
        </w:rPr>
        <w:t>§10205.</w:t>
      </w:r>
      <w:r w:rsidRPr="00492F5A">
        <w:rPr>
          <w:rFonts w:ascii="Arial" w:hAnsi="Arial" w:cs="Arial"/>
          <w:b/>
          <w:bCs/>
          <w:strike/>
          <w:sz w:val="24"/>
          <w:szCs w:val="24"/>
        </w:rPr>
        <w:t>8</w:t>
      </w:r>
      <w:r w:rsidR="006C4B88">
        <w:rPr>
          <w:rFonts w:ascii="Arial" w:hAnsi="Arial" w:cs="Arial"/>
          <w:b/>
          <w:bCs/>
          <w:sz w:val="24"/>
          <w:szCs w:val="24"/>
          <w:u w:val="single"/>
        </w:rPr>
        <w:t>7</w:t>
      </w:r>
      <w:r w:rsidRPr="00492F5A">
        <w:rPr>
          <w:rFonts w:ascii="Arial" w:hAnsi="Arial" w:cs="Arial"/>
          <w:b/>
          <w:bCs/>
          <w:sz w:val="24"/>
          <w:szCs w:val="24"/>
        </w:rPr>
        <w:t>. Corrective Measures for Misfiled or Misdirected Documents into the Case Management System.</w:t>
      </w:r>
    </w:p>
    <w:p w14:paraId="558EE0C9" w14:textId="389209E8" w:rsidR="006C4B88" w:rsidRPr="006C4B88" w:rsidRDefault="006C4B88" w:rsidP="006C4B88">
      <w:pPr>
        <w:rPr>
          <w:rFonts w:ascii="Arial" w:hAnsi="Arial" w:cs="Arial"/>
          <w:sz w:val="24"/>
          <w:szCs w:val="24"/>
        </w:rPr>
      </w:pPr>
      <w:r w:rsidRPr="006C4B88">
        <w:rPr>
          <w:rFonts w:ascii="Arial" w:hAnsi="Arial" w:cs="Arial"/>
          <w:sz w:val="24"/>
          <w:szCs w:val="24"/>
        </w:rPr>
        <w:t>(a) The Division of Workers' Compensation may perform document substitution on filed documents; repair scanned documents; and move documents to other adjudication files.</w:t>
      </w:r>
    </w:p>
    <w:p w14:paraId="22392C54" w14:textId="69B5B79D" w:rsidR="006C4B88" w:rsidRPr="006C4B88" w:rsidRDefault="006C4B88" w:rsidP="006C4B88">
      <w:pPr>
        <w:rPr>
          <w:rFonts w:ascii="Arial" w:hAnsi="Arial" w:cs="Arial"/>
          <w:sz w:val="24"/>
          <w:szCs w:val="24"/>
        </w:rPr>
      </w:pPr>
      <w:r w:rsidRPr="006C4B88">
        <w:rPr>
          <w:rFonts w:ascii="Arial" w:hAnsi="Arial" w:cs="Arial"/>
          <w:sz w:val="24"/>
          <w:szCs w:val="24"/>
        </w:rPr>
        <w:t>(b) A document substitution may occur where a technical problem of readability and/or legibility exists with a filed document. The filer may seek a substitution of the document by filing a petition to substitute. The proposed document for substitution must be appended to a petition to substitute. If the petition to substitute is granted, the proposed document for substitution will replace the document that was unreadable or illegible.</w:t>
      </w:r>
    </w:p>
    <w:p w14:paraId="21CAD712" w14:textId="359032C7" w:rsidR="006C4B88" w:rsidRPr="006C4B88" w:rsidRDefault="006C4B88" w:rsidP="006C4B88">
      <w:pPr>
        <w:rPr>
          <w:rFonts w:ascii="Arial" w:hAnsi="Arial" w:cs="Arial"/>
          <w:sz w:val="24"/>
          <w:szCs w:val="24"/>
        </w:rPr>
      </w:pPr>
      <w:r w:rsidRPr="006C4B88">
        <w:rPr>
          <w:rFonts w:ascii="Arial" w:hAnsi="Arial" w:cs="Arial"/>
          <w:sz w:val="24"/>
          <w:szCs w:val="24"/>
        </w:rPr>
        <w:t>(c) A document repair may occur where a document scanned into an electronic adjudication file by the Division of Workers' Compensation fails to reflect the original paper document. The Division of Workers' Compensation may repair the document so that the scanned image accurately reflects the original paper document. The Division of Workers' Compensation may repair a document at any time or a party may request a document be repaired. EAMS will retain as viewable the original document for those who have access to the electronic file.</w:t>
      </w:r>
    </w:p>
    <w:p w14:paraId="6C3A1771" w14:textId="6E6500A1" w:rsidR="006C4B88" w:rsidRPr="006C4B88" w:rsidRDefault="006C4B88" w:rsidP="006C4B88">
      <w:pPr>
        <w:rPr>
          <w:rFonts w:ascii="Arial" w:hAnsi="Arial" w:cs="Arial"/>
          <w:sz w:val="24"/>
          <w:szCs w:val="24"/>
        </w:rPr>
      </w:pPr>
      <w:r w:rsidRPr="006C4B88">
        <w:rPr>
          <w:rFonts w:ascii="Arial" w:hAnsi="Arial" w:cs="Arial"/>
          <w:sz w:val="24"/>
          <w:szCs w:val="24"/>
        </w:rPr>
        <w:t>(d) A document may be moved when a document originally scanned by the Division of Workers' Compensation is filed into the wrong electronic file.</w:t>
      </w:r>
    </w:p>
    <w:p w14:paraId="670B2AC7" w14:textId="03EC948E" w:rsidR="006C4B88" w:rsidRPr="006C4B88" w:rsidRDefault="006C4B88" w:rsidP="006C4B88">
      <w:pPr>
        <w:rPr>
          <w:rFonts w:ascii="Arial" w:hAnsi="Arial" w:cs="Arial"/>
          <w:sz w:val="24"/>
          <w:szCs w:val="24"/>
        </w:rPr>
      </w:pPr>
      <w:r w:rsidRPr="006C4B88">
        <w:rPr>
          <w:rFonts w:ascii="Arial" w:hAnsi="Arial" w:cs="Arial"/>
          <w:sz w:val="24"/>
          <w:szCs w:val="24"/>
        </w:rPr>
        <w:t>(e) Documents that are in the process of being substituted or repaired shall not be moved.</w:t>
      </w:r>
    </w:p>
    <w:p w14:paraId="4FD9C6BB" w14:textId="344BB1E7" w:rsidR="006C4B88" w:rsidRPr="006C4B88" w:rsidRDefault="006C4B88" w:rsidP="006C4B88">
      <w:pPr>
        <w:rPr>
          <w:rFonts w:ascii="Arial" w:hAnsi="Arial" w:cs="Arial"/>
          <w:sz w:val="24"/>
          <w:szCs w:val="24"/>
        </w:rPr>
      </w:pPr>
      <w:r w:rsidRPr="006C4B88">
        <w:rPr>
          <w:rFonts w:ascii="Arial" w:hAnsi="Arial" w:cs="Arial"/>
          <w:sz w:val="24"/>
          <w:szCs w:val="24"/>
        </w:rPr>
        <w:t>(f) The Division of Workers' Compensation will provide notice to all parties of moved, substituted, or repaired documents within 15 business days.</w:t>
      </w:r>
    </w:p>
    <w:p w14:paraId="1F291458" w14:textId="20E23C0D" w:rsidR="006C4B88" w:rsidRDefault="006C4B88" w:rsidP="006C4B88">
      <w:pPr>
        <w:rPr>
          <w:rFonts w:ascii="Arial" w:hAnsi="Arial" w:cs="Arial"/>
          <w:sz w:val="24"/>
          <w:szCs w:val="24"/>
        </w:rPr>
      </w:pPr>
      <w:r w:rsidRPr="006C4B88">
        <w:rPr>
          <w:rFonts w:ascii="Arial" w:hAnsi="Arial" w:cs="Arial"/>
          <w:sz w:val="24"/>
          <w:szCs w:val="24"/>
        </w:rPr>
        <w:t>Note: Authority cited: Sections 111, 127, 133, 138.2(b) and 5307.3, Labor Code; and Stats. 2011, c. 559, §17 (A.B. 1426). Reference: Section 126, Labor Code.</w:t>
      </w:r>
    </w:p>
    <w:p w14:paraId="22267413" w14:textId="7B816C2B" w:rsidR="006B3287" w:rsidRPr="007D608E" w:rsidRDefault="006B3287" w:rsidP="006C4B88">
      <w:pPr>
        <w:rPr>
          <w:rFonts w:ascii="Arial" w:hAnsi="Arial" w:cs="Arial"/>
          <w:b/>
          <w:bCs/>
          <w:sz w:val="24"/>
          <w:szCs w:val="24"/>
        </w:rPr>
      </w:pPr>
      <w:r w:rsidRPr="007D608E">
        <w:rPr>
          <w:rFonts w:ascii="Arial" w:hAnsi="Arial" w:cs="Arial"/>
          <w:b/>
          <w:bCs/>
          <w:sz w:val="24"/>
          <w:szCs w:val="24"/>
        </w:rPr>
        <w:lastRenderedPageBreak/>
        <w:t>§10205.</w:t>
      </w:r>
      <w:r w:rsidRPr="005578FB">
        <w:rPr>
          <w:rFonts w:ascii="Arial" w:hAnsi="Arial" w:cs="Arial"/>
          <w:b/>
          <w:bCs/>
          <w:strike/>
          <w:sz w:val="24"/>
          <w:szCs w:val="24"/>
        </w:rPr>
        <w:t>9</w:t>
      </w:r>
      <w:r w:rsidR="005578FB">
        <w:rPr>
          <w:rFonts w:ascii="Arial" w:hAnsi="Arial" w:cs="Arial"/>
          <w:b/>
          <w:bCs/>
          <w:strike/>
          <w:sz w:val="24"/>
          <w:szCs w:val="24"/>
          <w:u w:val="single"/>
        </w:rPr>
        <w:t>8</w:t>
      </w:r>
      <w:r w:rsidRPr="007D608E">
        <w:rPr>
          <w:rFonts w:ascii="Arial" w:hAnsi="Arial" w:cs="Arial"/>
          <w:b/>
          <w:bCs/>
          <w:sz w:val="24"/>
          <w:szCs w:val="24"/>
        </w:rPr>
        <w:t>. Extended System Unavailability.</w:t>
      </w:r>
    </w:p>
    <w:p w14:paraId="5B4C66C6" w14:textId="3DC48DD9" w:rsidR="007D608E" w:rsidRPr="007D608E" w:rsidRDefault="007D608E" w:rsidP="007D608E">
      <w:pPr>
        <w:rPr>
          <w:rFonts w:ascii="Arial" w:hAnsi="Arial" w:cs="Arial"/>
          <w:sz w:val="24"/>
          <w:szCs w:val="24"/>
        </w:rPr>
      </w:pPr>
      <w:r w:rsidRPr="007D608E">
        <w:rPr>
          <w:rFonts w:ascii="Arial" w:hAnsi="Arial" w:cs="Arial"/>
          <w:sz w:val="24"/>
          <w:szCs w:val="24"/>
        </w:rPr>
        <w:t>(a) If, for any reason, there is a technical failure of EAMS for longer than 24 hours, the court administrator, in his or her discretion, may declare that EAMS is unavailable for an extended period of time.</w:t>
      </w:r>
    </w:p>
    <w:p w14:paraId="7C64FE8D" w14:textId="21C4BADC" w:rsidR="007D608E" w:rsidRPr="007D608E" w:rsidRDefault="007D608E" w:rsidP="007D608E">
      <w:pPr>
        <w:rPr>
          <w:rFonts w:ascii="Arial" w:hAnsi="Arial" w:cs="Arial"/>
          <w:sz w:val="24"/>
          <w:szCs w:val="24"/>
        </w:rPr>
      </w:pPr>
      <w:r w:rsidRPr="007D608E">
        <w:rPr>
          <w:rFonts w:ascii="Arial" w:hAnsi="Arial" w:cs="Arial"/>
          <w:sz w:val="24"/>
          <w:szCs w:val="24"/>
        </w:rPr>
        <w:t>(b) After issuing a declaration of extended system unavailability, the Administrative Director shall issue an order that includes, but is not limited to:</w:t>
      </w:r>
    </w:p>
    <w:p w14:paraId="4254C847" w14:textId="1C434458" w:rsidR="007D608E" w:rsidRPr="007D608E" w:rsidRDefault="007D608E" w:rsidP="007D608E">
      <w:pPr>
        <w:rPr>
          <w:rFonts w:ascii="Arial" w:hAnsi="Arial" w:cs="Arial"/>
          <w:sz w:val="24"/>
          <w:szCs w:val="24"/>
        </w:rPr>
      </w:pPr>
      <w:r w:rsidRPr="007D608E">
        <w:rPr>
          <w:rFonts w:ascii="Arial" w:hAnsi="Arial" w:cs="Arial"/>
          <w:sz w:val="24"/>
          <w:szCs w:val="24"/>
        </w:rPr>
        <w:t>(1) requiring that the district office or the appeals board shall serve all documents by first class mail;</w:t>
      </w:r>
    </w:p>
    <w:p w14:paraId="509D4A3E" w14:textId="019F449B" w:rsidR="007D608E" w:rsidRPr="007D608E" w:rsidRDefault="007D608E" w:rsidP="007D608E">
      <w:pPr>
        <w:rPr>
          <w:rFonts w:ascii="Arial" w:hAnsi="Arial" w:cs="Arial"/>
          <w:sz w:val="24"/>
          <w:szCs w:val="24"/>
        </w:rPr>
      </w:pPr>
      <w:r w:rsidRPr="007D608E">
        <w:rPr>
          <w:rFonts w:ascii="Arial" w:hAnsi="Arial" w:cs="Arial"/>
          <w:sz w:val="24"/>
          <w:szCs w:val="24"/>
        </w:rPr>
        <w:t>(2) providing that filed documents shall be maintained in temporary paper adjudication files;</w:t>
      </w:r>
    </w:p>
    <w:p w14:paraId="5D934476" w14:textId="476D2135" w:rsidR="007D608E" w:rsidRPr="007D608E" w:rsidRDefault="007D608E" w:rsidP="007D608E">
      <w:pPr>
        <w:rPr>
          <w:rFonts w:ascii="Arial" w:hAnsi="Arial" w:cs="Arial"/>
          <w:sz w:val="24"/>
          <w:szCs w:val="24"/>
        </w:rPr>
      </w:pPr>
      <w:r w:rsidRPr="007D608E">
        <w:rPr>
          <w:rFonts w:ascii="Arial" w:hAnsi="Arial" w:cs="Arial"/>
          <w:sz w:val="24"/>
          <w:szCs w:val="24"/>
        </w:rPr>
        <w:t>(3) providing that the time for performing any action, whether by the parties or by the district office, shall be extended by a specified period or until EAMS is declared to be operational; or</w:t>
      </w:r>
    </w:p>
    <w:p w14:paraId="7031A4A6" w14:textId="3A30C99C" w:rsidR="007D608E" w:rsidRPr="007D608E" w:rsidRDefault="007D608E" w:rsidP="007D608E">
      <w:pPr>
        <w:rPr>
          <w:rFonts w:ascii="Arial" w:hAnsi="Arial" w:cs="Arial"/>
          <w:sz w:val="24"/>
          <w:szCs w:val="24"/>
        </w:rPr>
      </w:pPr>
      <w:r w:rsidRPr="007D608E">
        <w:rPr>
          <w:rFonts w:ascii="Arial" w:hAnsi="Arial" w:cs="Arial"/>
          <w:sz w:val="24"/>
          <w:szCs w:val="24"/>
        </w:rPr>
        <w:t>(4) requiring or allowing any other actions or remedies, as deemed appropriate under the circumstances.</w:t>
      </w:r>
    </w:p>
    <w:p w14:paraId="2F393C19" w14:textId="68F01621" w:rsidR="007D608E" w:rsidRPr="007D608E" w:rsidRDefault="007D608E" w:rsidP="007D608E">
      <w:pPr>
        <w:rPr>
          <w:rFonts w:ascii="Arial" w:hAnsi="Arial" w:cs="Arial"/>
          <w:sz w:val="24"/>
          <w:szCs w:val="24"/>
        </w:rPr>
      </w:pPr>
      <w:r w:rsidRPr="007D608E">
        <w:rPr>
          <w:rFonts w:ascii="Arial" w:hAnsi="Arial" w:cs="Arial"/>
          <w:sz w:val="24"/>
          <w:szCs w:val="24"/>
        </w:rPr>
        <w:t>(c) The Administrative Director shall post the declaration of extended system unavailability on the website of the Division of Workers' Compensation, if the website remains operational, and shall post it at every district office and at the office of the appeals board.</w:t>
      </w:r>
    </w:p>
    <w:p w14:paraId="7C9C8A97" w14:textId="7783399C" w:rsidR="007D608E" w:rsidRPr="007D608E" w:rsidRDefault="007D608E" w:rsidP="007D608E">
      <w:pPr>
        <w:rPr>
          <w:rFonts w:ascii="Arial" w:hAnsi="Arial" w:cs="Arial"/>
          <w:sz w:val="24"/>
          <w:szCs w:val="24"/>
        </w:rPr>
      </w:pPr>
      <w:r w:rsidRPr="007D608E">
        <w:rPr>
          <w:rFonts w:ascii="Arial" w:hAnsi="Arial" w:cs="Arial"/>
          <w:sz w:val="24"/>
          <w:szCs w:val="24"/>
        </w:rPr>
        <w:t>(d) Any declaration of extended unavailability shall remain in effect until the Administrative Director issues a subsequent declaration that EAMS is operational.</w:t>
      </w:r>
    </w:p>
    <w:p w14:paraId="1D07A6EC" w14:textId="36609E29" w:rsidR="007D608E" w:rsidRPr="007D608E" w:rsidRDefault="007D608E" w:rsidP="007D608E">
      <w:pPr>
        <w:rPr>
          <w:rFonts w:ascii="Arial" w:hAnsi="Arial" w:cs="Arial"/>
          <w:sz w:val="24"/>
          <w:szCs w:val="24"/>
        </w:rPr>
      </w:pPr>
      <w:r w:rsidRPr="007D608E">
        <w:rPr>
          <w:rFonts w:ascii="Arial" w:hAnsi="Arial" w:cs="Arial"/>
          <w:sz w:val="24"/>
          <w:szCs w:val="24"/>
        </w:rPr>
        <w:t>(e) The Division of Workers' Compensation will maintain a list of any and all technical failures of EAMS that last longer than 24 hours on its website.</w:t>
      </w:r>
    </w:p>
    <w:p w14:paraId="6D49569E" w14:textId="5641DDD5" w:rsidR="007D608E" w:rsidRPr="007D608E" w:rsidRDefault="007D608E" w:rsidP="007D608E">
      <w:pPr>
        <w:rPr>
          <w:rFonts w:ascii="Arial" w:hAnsi="Arial" w:cs="Arial"/>
          <w:sz w:val="24"/>
          <w:szCs w:val="24"/>
        </w:rPr>
      </w:pPr>
      <w:r w:rsidRPr="007D608E">
        <w:rPr>
          <w:rFonts w:ascii="Arial" w:hAnsi="Arial" w:cs="Arial"/>
          <w:sz w:val="24"/>
          <w:szCs w:val="24"/>
        </w:rPr>
        <w:t>(f) EAMS shall be backed up daily pursuant to the State of California's information technology standards.</w:t>
      </w:r>
    </w:p>
    <w:p w14:paraId="5EAE432C" w14:textId="7C9A02DB" w:rsidR="007D608E" w:rsidRDefault="007D608E" w:rsidP="007D608E">
      <w:pPr>
        <w:rPr>
          <w:rFonts w:ascii="Arial" w:hAnsi="Arial" w:cs="Arial"/>
          <w:sz w:val="24"/>
          <w:szCs w:val="24"/>
        </w:rPr>
      </w:pPr>
      <w:r w:rsidRPr="007D608E">
        <w:rPr>
          <w:rFonts w:ascii="Arial" w:hAnsi="Arial" w:cs="Arial"/>
          <w:sz w:val="24"/>
          <w:szCs w:val="24"/>
        </w:rPr>
        <w:t>Note: Authority cited: Sections 111, 133, 138.2(b) and 5307.3, Labor Code; and Stats. 2011, c. 559, §17 (A.B. 1426). Reference: Sections 126 and 5700, Labor Code.</w:t>
      </w:r>
    </w:p>
    <w:p w14:paraId="3B6C8C10" w14:textId="623C81BC" w:rsidR="00815357" w:rsidRPr="001C4A87" w:rsidRDefault="001C4A87" w:rsidP="007D608E">
      <w:pPr>
        <w:rPr>
          <w:rFonts w:ascii="Arial" w:hAnsi="Arial" w:cs="Arial"/>
          <w:b/>
          <w:bCs/>
          <w:sz w:val="24"/>
          <w:szCs w:val="24"/>
        </w:rPr>
      </w:pPr>
      <w:r w:rsidRPr="001C4A87">
        <w:rPr>
          <w:rFonts w:ascii="Arial" w:hAnsi="Arial" w:cs="Arial"/>
          <w:b/>
          <w:bCs/>
          <w:sz w:val="24"/>
          <w:szCs w:val="24"/>
        </w:rPr>
        <w:t>ARTICLE 1.3. FILING O</w:t>
      </w:r>
      <w:r w:rsidR="00A06919">
        <w:rPr>
          <w:rFonts w:ascii="Arial" w:hAnsi="Arial" w:cs="Arial"/>
          <w:b/>
          <w:bCs/>
          <w:sz w:val="24"/>
          <w:szCs w:val="24"/>
        </w:rPr>
        <w:t>F</w:t>
      </w:r>
      <w:r w:rsidRPr="001C4A87">
        <w:rPr>
          <w:rFonts w:ascii="Arial" w:hAnsi="Arial" w:cs="Arial"/>
          <w:b/>
          <w:bCs/>
          <w:sz w:val="24"/>
          <w:szCs w:val="24"/>
        </w:rPr>
        <w:t xml:space="preserve"> DOCUMENTS BY PARTIES</w:t>
      </w:r>
      <w:r w:rsidRPr="008A42C8">
        <w:rPr>
          <w:rFonts w:ascii="Arial" w:hAnsi="Arial" w:cs="Arial"/>
          <w:b/>
          <w:bCs/>
          <w:strike/>
          <w:sz w:val="24"/>
          <w:szCs w:val="24"/>
        </w:rPr>
        <w:t xml:space="preserve"> OR LIEN CLAIMANTS</w:t>
      </w:r>
    </w:p>
    <w:p w14:paraId="5DFAC94E" w14:textId="1DC3CCD8" w:rsidR="0048276E" w:rsidRDefault="00EE5280" w:rsidP="00433EA8">
      <w:pPr>
        <w:pStyle w:val="Title"/>
        <w:jc w:val="left"/>
        <w:rPr>
          <w:rFonts w:ascii="Arial" w:hAnsi="Arial" w:cs="Arial"/>
          <w:b/>
          <w:bCs/>
        </w:rPr>
      </w:pPr>
      <w:r w:rsidRPr="003C67A0">
        <w:rPr>
          <w:rFonts w:ascii="Arial" w:hAnsi="Arial" w:cs="Arial"/>
          <w:b/>
          <w:bCs/>
        </w:rPr>
        <w:t>§10205.</w:t>
      </w:r>
      <w:r w:rsidRPr="003C67A0">
        <w:rPr>
          <w:rFonts w:ascii="Arial" w:hAnsi="Arial" w:cs="Arial"/>
          <w:b/>
          <w:bCs/>
          <w:strike/>
        </w:rPr>
        <w:t>10</w:t>
      </w:r>
      <w:r w:rsidR="003C67A0">
        <w:rPr>
          <w:rFonts w:ascii="Arial" w:hAnsi="Arial" w:cs="Arial"/>
          <w:b/>
          <w:bCs/>
          <w:u w:val="single"/>
        </w:rPr>
        <w:t>9</w:t>
      </w:r>
      <w:r w:rsidRPr="003C67A0">
        <w:rPr>
          <w:rFonts w:ascii="Arial" w:hAnsi="Arial" w:cs="Arial"/>
          <w:b/>
          <w:bCs/>
        </w:rPr>
        <w:t>. Manner of Filing Documents.</w:t>
      </w:r>
    </w:p>
    <w:p w14:paraId="515335CC" w14:textId="77777777" w:rsidR="00433EA8" w:rsidRDefault="00433EA8" w:rsidP="00433EA8">
      <w:pPr>
        <w:spacing w:after="0"/>
      </w:pPr>
    </w:p>
    <w:p w14:paraId="2373BBFB" w14:textId="1E2845F7" w:rsidR="0048276E" w:rsidRDefault="0048276E" w:rsidP="00433EA8">
      <w:pPr>
        <w:spacing w:after="0"/>
        <w:rPr>
          <w:rFonts w:ascii="Arial" w:hAnsi="Arial" w:cs="Arial"/>
          <w:sz w:val="24"/>
          <w:szCs w:val="24"/>
          <w:u w:val="single"/>
        </w:rPr>
      </w:pPr>
      <w:r w:rsidRPr="0048276E">
        <w:rPr>
          <w:rFonts w:ascii="Arial" w:hAnsi="Arial" w:cs="Arial"/>
          <w:sz w:val="24"/>
          <w:szCs w:val="24"/>
        </w:rPr>
        <w:t xml:space="preserve">(a) </w:t>
      </w:r>
      <w:r w:rsidRPr="00A160BE">
        <w:rPr>
          <w:rFonts w:ascii="Arial" w:hAnsi="Arial" w:cs="Arial"/>
          <w:strike/>
          <w:sz w:val="24"/>
          <w:szCs w:val="24"/>
        </w:rPr>
        <w:t xml:space="preserve">Except as provided by section 10603, </w:t>
      </w:r>
      <w:proofErr w:type="spellStart"/>
      <w:r w:rsidRPr="00A160BE">
        <w:rPr>
          <w:rFonts w:ascii="Arial" w:hAnsi="Arial" w:cs="Arial"/>
          <w:strike/>
          <w:sz w:val="24"/>
          <w:szCs w:val="24"/>
        </w:rPr>
        <w:t>subd</w:t>
      </w:r>
      <w:proofErr w:type="spellEnd"/>
      <w:r w:rsidRPr="00A160BE">
        <w:rPr>
          <w:rFonts w:ascii="Arial" w:hAnsi="Arial" w:cs="Arial"/>
          <w:strike/>
          <w:sz w:val="24"/>
          <w:szCs w:val="24"/>
        </w:rPr>
        <w:t xml:space="preserve">. (a), </w:t>
      </w:r>
      <w:proofErr w:type="spellStart"/>
      <w:r w:rsidRPr="00A160BE">
        <w:rPr>
          <w:rFonts w:ascii="Arial" w:hAnsi="Arial" w:cs="Arial"/>
          <w:strike/>
          <w:sz w:val="24"/>
          <w:szCs w:val="24"/>
        </w:rPr>
        <w:t>a</w:t>
      </w:r>
      <w:r w:rsidR="00A160BE">
        <w:rPr>
          <w:rFonts w:ascii="Arial" w:hAnsi="Arial" w:cs="Arial"/>
          <w:sz w:val="24"/>
          <w:szCs w:val="24"/>
          <w:u w:val="single"/>
        </w:rPr>
        <w:t>A</w:t>
      </w:r>
      <w:r w:rsidRPr="0048276E">
        <w:rPr>
          <w:rFonts w:ascii="Arial" w:hAnsi="Arial" w:cs="Arial"/>
          <w:sz w:val="24"/>
          <w:szCs w:val="24"/>
        </w:rPr>
        <w:t>ll</w:t>
      </w:r>
      <w:proofErr w:type="spellEnd"/>
      <w:r w:rsidRPr="0048276E">
        <w:rPr>
          <w:rFonts w:ascii="Arial" w:hAnsi="Arial" w:cs="Arial"/>
          <w:sz w:val="24"/>
          <w:szCs w:val="24"/>
        </w:rPr>
        <w:t xml:space="preserve"> </w:t>
      </w:r>
      <w:r w:rsidR="007A4821">
        <w:rPr>
          <w:rFonts w:ascii="Arial" w:hAnsi="Arial" w:cs="Arial"/>
          <w:sz w:val="24"/>
          <w:szCs w:val="24"/>
          <w:u w:val="single"/>
        </w:rPr>
        <w:t xml:space="preserve">parties shall file </w:t>
      </w:r>
      <w:r w:rsidRPr="0048276E">
        <w:rPr>
          <w:rFonts w:ascii="Arial" w:hAnsi="Arial" w:cs="Arial"/>
          <w:sz w:val="24"/>
          <w:szCs w:val="24"/>
        </w:rPr>
        <w:t xml:space="preserve">documents in </w:t>
      </w:r>
      <w:proofErr w:type="spellStart"/>
      <w:r w:rsidRPr="008217A9">
        <w:rPr>
          <w:rFonts w:ascii="Arial" w:hAnsi="Arial" w:cs="Arial"/>
          <w:strike/>
          <w:sz w:val="24"/>
          <w:szCs w:val="24"/>
        </w:rPr>
        <w:t>paper</w:t>
      </w:r>
      <w:r w:rsidR="008217A9">
        <w:rPr>
          <w:rFonts w:ascii="Arial" w:hAnsi="Arial" w:cs="Arial"/>
          <w:sz w:val="24"/>
          <w:szCs w:val="24"/>
          <w:u w:val="single"/>
        </w:rPr>
        <w:t>electronic</w:t>
      </w:r>
      <w:proofErr w:type="spellEnd"/>
      <w:r w:rsidRPr="0048276E">
        <w:rPr>
          <w:rFonts w:ascii="Arial" w:hAnsi="Arial" w:cs="Arial"/>
          <w:sz w:val="24"/>
          <w:szCs w:val="24"/>
        </w:rPr>
        <w:t xml:space="preserve"> </w:t>
      </w:r>
      <w:proofErr w:type="spellStart"/>
      <w:r w:rsidRPr="0048276E">
        <w:rPr>
          <w:rFonts w:ascii="Arial" w:hAnsi="Arial" w:cs="Arial"/>
          <w:sz w:val="24"/>
          <w:szCs w:val="24"/>
        </w:rPr>
        <w:t>form</w:t>
      </w:r>
      <w:r w:rsidRPr="00E646AD">
        <w:rPr>
          <w:rFonts w:ascii="Arial" w:hAnsi="Arial" w:cs="Arial"/>
          <w:sz w:val="24"/>
          <w:szCs w:val="24"/>
        </w:rPr>
        <w:t>.</w:t>
      </w:r>
      <w:r w:rsidR="00F70B45">
        <w:rPr>
          <w:rFonts w:ascii="Arial" w:hAnsi="Arial" w:cs="Arial"/>
          <w:sz w:val="24"/>
          <w:szCs w:val="24"/>
          <w:u w:val="single"/>
        </w:rPr>
        <w:t>except</w:t>
      </w:r>
      <w:proofErr w:type="spellEnd"/>
      <w:r w:rsidR="00F70B45">
        <w:rPr>
          <w:rFonts w:ascii="Arial" w:hAnsi="Arial" w:cs="Arial"/>
          <w:sz w:val="24"/>
          <w:szCs w:val="24"/>
          <w:u w:val="single"/>
        </w:rPr>
        <w:t xml:space="preserve"> for:</w:t>
      </w:r>
    </w:p>
    <w:p w14:paraId="220D9B14" w14:textId="53D421BD" w:rsidR="00F70B45" w:rsidRDefault="00F70B45" w:rsidP="00433EA8">
      <w:pPr>
        <w:spacing w:after="0"/>
        <w:rPr>
          <w:rFonts w:ascii="Arial" w:hAnsi="Arial" w:cs="Arial"/>
          <w:sz w:val="24"/>
          <w:szCs w:val="24"/>
          <w:u w:val="single"/>
        </w:rPr>
      </w:pPr>
    </w:p>
    <w:p w14:paraId="0C1F1F80" w14:textId="14786696" w:rsidR="00262FC5" w:rsidRDefault="00262FC5" w:rsidP="00433EA8">
      <w:pPr>
        <w:spacing w:after="0"/>
        <w:rPr>
          <w:rFonts w:ascii="Arial" w:hAnsi="Arial" w:cs="Arial"/>
          <w:sz w:val="24"/>
          <w:szCs w:val="24"/>
          <w:u w:val="single"/>
        </w:rPr>
      </w:pPr>
      <w:r>
        <w:rPr>
          <w:rFonts w:ascii="Arial" w:hAnsi="Arial" w:cs="Arial"/>
          <w:sz w:val="24"/>
          <w:szCs w:val="24"/>
          <w:u w:val="single"/>
        </w:rPr>
        <w:t>(1) As provided for in section 10677;</w:t>
      </w:r>
    </w:p>
    <w:p w14:paraId="6A043FDD" w14:textId="3EEA2876" w:rsidR="00262FC5" w:rsidRDefault="00262FC5" w:rsidP="00433EA8">
      <w:pPr>
        <w:spacing w:after="0"/>
        <w:rPr>
          <w:rFonts w:ascii="Arial" w:hAnsi="Arial" w:cs="Arial"/>
          <w:sz w:val="24"/>
          <w:szCs w:val="24"/>
          <w:u w:val="single"/>
        </w:rPr>
      </w:pPr>
    </w:p>
    <w:p w14:paraId="381F0F22" w14:textId="143D955B" w:rsidR="00262FC5" w:rsidRDefault="00262FC5" w:rsidP="00433EA8">
      <w:pPr>
        <w:spacing w:after="0"/>
        <w:rPr>
          <w:rFonts w:ascii="Arial" w:hAnsi="Arial" w:cs="Arial"/>
          <w:sz w:val="24"/>
          <w:szCs w:val="24"/>
          <w:u w:val="single"/>
        </w:rPr>
      </w:pPr>
      <w:r>
        <w:rPr>
          <w:rFonts w:ascii="Arial" w:hAnsi="Arial" w:cs="Arial"/>
          <w:sz w:val="24"/>
          <w:szCs w:val="24"/>
          <w:u w:val="single"/>
        </w:rPr>
        <w:t>(2)</w:t>
      </w:r>
      <w:r w:rsidR="00CC4CA6">
        <w:rPr>
          <w:rFonts w:ascii="Arial" w:hAnsi="Arial" w:cs="Arial"/>
          <w:sz w:val="24"/>
          <w:szCs w:val="24"/>
          <w:u w:val="single"/>
        </w:rPr>
        <w:t xml:space="preserve"> As provided for in section 10206.2;</w:t>
      </w:r>
    </w:p>
    <w:p w14:paraId="19978C4B" w14:textId="65EDD09E" w:rsidR="00CC4CA6" w:rsidRDefault="00CC4CA6" w:rsidP="00433EA8">
      <w:pPr>
        <w:spacing w:after="0"/>
        <w:rPr>
          <w:rFonts w:ascii="Arial" w:hAnsi="Arial" w:cs="Arial"/>
          <w:sz w:val="24"/>
          <w:szCs w:val="24"/>
          <w:u w:val="single"/>
        </w:rPr>
      </w:pPr>
    </w:p>
    <w:p w14:paraId="6F692027" w14:textId="5A41EB0D" w:rsidR="00CC4CA6" w:rsidRDefault="00CC4CA6" w:rsidP="00433EA8">
      <w:pPr>
        <w:spacing w:after="0"/>
        <w:rPr>
          <w:rFonts w:ascii="Arial" w:hAnsi="Arial" w:cs="Arial"/>
          <w:sz w:val="24"/>
          <w:szCs w:val="24"/>
          <w:u w:val="single"/>
        </w:rPr>
      </w:pPr>
      <w:r>
        <w:rPr>
          <w:rFonts w:ascii="Arial" w:hAnsi="Arial" w:cs="Arial"/>
          <w:sz w:val="24"/>
          <w:szCs w:val="24"/>
          <w:u w:val="single"/>
        </w:rPr>
        <w:t xml:space="preserve">(3) </w:t>
      </w:r>
      <w:r w:rsidR="00324003">
        <w:rPr>
          <w:rFonts w:ascii="Arial" w:hAnsi="Arial" w:cs="Arial"/>
          <w:sz w:val="24"/>
          <w:szCs w:val="24"/>
          <w:u w:val="single"/>
        </w:rPr>
        <w:t>Optical character recognition (</w:t>
      </w:r>
      <w:r>
        <w:rPr>
          <w:rFonts w:ascii="Arial" w:hAnsi="Arial" w:cs="Arial"/>
          <w:sz w:val="24"/>
          <w:szCs w:val="24"/>
          <w:u w:val="single"/>
        </w:rPr>
        <w:t>OCR</w:t>
      </w:r>
      <w:r w:rsidR="00324003">
        <w:rPr>
          <w:rFonts w:ascii="Arial" w:hAnsi="Arial" w:cs="Arial"/>
          <w:sz w:val="24"/>
          <w:szCs w:val="24"/>
          <w:u w:val="single"/>
        </w:rPr>
        <w:t>)</w:t>
      </w:r>
      <w:r>
        <w:rPr>
          <w:rFonts w:ascii="Arial" w:hAnsi="Arial" w:cs="Arial"/>
          <w:sz w:val="24"/>
          <w:szCs w:val="24"/>
          <w:u w:val="single"/>
        </w:rPr>
        <w:t xml:space="preserve"> forms that are prepared at a hearing or that, for good cause, are filed at trial.</w:t>
      </w:r>
    </w:p>
    <w:p w14:paraId="045F79E7" w14:textId="5DD432E9" w:rsidR="00404DF1" w:rsidRDefault="00404DF1" w:rsidP="00433EA8">
      <w:pPr>
        <w:spacing w:after="0"/>
        <w:rPr>
          <w:rFonts w:ascii="Arial" w:hAnsi="Arial" w:cs="Arial"/>
          <w:sz w:val="24"/>
          <w:szCs w:val="24"/>
          <w:u w:val="single"/>
        </w:rPr>
      </w:pPr>
    </w:p>
    <w:p w14:paraId="30B203FD" w14:textId="62CCC8F0" w:rsidR="00404DF1" w:rsidRDefault="00404DF1" w:rsidP="00433EA8">
      <w:pPr>
        <w:spacing w:after="0"/>
        <w:rPr>
          <w:rFonts w:ascii="Arial" w:hAnsi="Arial" w:cs="Arial"/>
          <w:strike/>
          <w:sz w:val="24"/>
          <w:szCs w:val="24"/>
        </w:rPr>
      </w:pPr>
      <w:r w:rsidRPr="003A2E3D">
        <w:rPr>
          <w:rFonts w:ascii="Arial" w:hAnsi="Arial" w:cs="Arial"/>
          <w:sz w:val="24"/>
          <w:szCs w:val="24"/>
        </w:rPr>
        <w:t xml:space="preserve">(b) </w:t>
      </w:r>
      <w:r w:rsidRPr="003A2E3D">
        <w:rPr>
          <w:rFonts w:ascii="Arial" w:hAnsi="Arial" w:cs="Arial"/>
          <w:strike/>
          <w:sz w:val="24"/>
          <w:szCs w:val="24"/>
        </w:rPr>
        <w:t xml:space="preserve">All paper </w:t>
      </w:r>
      <w:proofErr w:type="spellStart"/>
      <w:r w:rsidRPr="003A2E3D">
        <w:rPr>
          <w:rFonts w:ascii="Arial" w:hAnsi="Arial" w:cs="Arial"/>
          <w:strike/>
          <w:sz w:val="24"/>
          <w:szCs w:val="24"/>
        </w:rPr>
        <w:t>d</w:t>
      </w:r>
      <w:r w:rsidR="003A2E3D">
        <w:rPr>
          <w:rFonts w:ascii="Arial" w:hAnsi="Arial" w:cs="Arial"/>
          <w:sz w:val="24"/>
          <w:szCs w:val="24"/>
          <w:u w:val="single"/>
        </w:rPr>
        <w:t>D</w:t>
      </w:r>
      <w:r w:rsidRPr="003A2E3D">
        <w:rPr>
          <w:rFonts w:ascii="Arial" w:hAnsi="Arial" w:cs="Arial"/>
          <w:sz w:val="24"/>
          <w:szCs w:val="24"/>
        </w:rPr>
        <w:t>ocuments</w:t>
      </w:r>
      <w:proofErr w:type="spellEnd"/>
      <w:r w:rsidRPr="003A2E3D">
        <w:rPr>
          <w:rFonts w:ascii="Arial" w:hAnsi="Arial" w:cs="Arial"/>
          <w:sz w:val="24"/>
          <w:szCs w:val="24"/>
        </w:rPr>
        <w:t xml:space="preserve"> </w:t>
      </w:r>
      <w:r w:rsidR="00072FD4">
        <w:rPr>
          <w:rFonts w:ascii="Arial" w:hAnsi="Arial" w:cs="Arial"/>
          <w:sz w:val="24"/>
          <w:szCs w:val="24"/>
          <w:u w:val="single"/>
        </w:rPr>
        <w:t xml:space="preserve">filed in paper form </w:t>
      </w:r>
      <w:r w:rsidRPr="003A2E3D">
        <w:rPr>
          <w:rFonts w:ascii="Arial" w:hAnsi="Arial" w:cs="Arial"/>
          <w:sz w:val="24"/>
          <w:szCs w:val="24"/>
        </w:rPr>
        <w:t xml:space="preserve">shall be scanned into the electronic adjudication file and then </w:t>
      </w:r>
      <w:r w:rsidRPr="00404DF1">
        <w:rPr>
          <w:rFonts w:ascii="Arial" w:hAnsi="Arial" w:cs="Arial"/>
          <w:sz w:val="24"/>
          <w:szCs w:val="24"/>
        </w:rPr>
        <w:t xml:space="preserve">destroyed no less than 30 business days after filing, unless otherwise provided by these rules or ordered by a workers' compensation administrative law judge or the appeals board. </w:t>
      </w:r>
      <w:r w:rsidRPr="00072FD4">
        <w:rPr>
          <w:rFonts w:ascii="Arial" w:hAnsi="Arial" w:cs="Arial"/>
          <w:strike/>
          <w:sz w:val="24"/>
          <w:szCs w:val="24"/>
        </w:rPr>
        <w:t>A scanned document shall have the same legal effect as a document filed in paper form.</w:t>
      </w:r>
    </w:p>
    <w:p w14:paraId="65458EFB" w14:textId="388B0D53" w:rsidR="008A53ED" w:rsidRDefault="008A53ED" w:rsidP="00433EA8">
      <w:pPr>
        <w:spacing w:after="0"/>
        <w:rPr>
          <w:rFonts w:ascii="Arial" w:hAnsi="Arial" w:cs="Arial"/>
          <w:strike/>
          <w:sz w:val="24"/>
          <w:szCs w:val="24"/>
        </w:rPr>
      </w:pPr>
    </w:p>
    <w:p w14:paraId="46B37350" w14:textId="4A3F38E2" w:rsidR="008A53ED" w:rsidRPr="0019366A" w:rsidRDefault="008A53ED" w:rsidP="008A53ED">
      <w:pPr>
        <w:spacing w:after="0"/>
        <w:rPr>
          <w:rFonts w:ascii="Arial" w:hAnsi="Arial" w:cs="Arial"/>
          <w:strike/>
          <w:sz w:val="24"/>
          <w:szCs w:val="24"/>
        </w:rPr>
      </w:pPr>
      <w:r w:rsidRPr="0019366A">
        <w:rPr>
          <w:rFonts w:ascii="Arial" w:hAnsi="Arial" w:cs="Arial"/>
          <w:strike/>
          <w:sz w:val="24"/>
          <w:szCs w:val="24"/>
        </w:rPr>
        <w:t>(c) Each of the following persons or entities shall file optical character recognition forms completed by using a computer or typewriter with the exception of OCR forms that are prepared at a hearing or that, for good cause, are filed at trial:</w:t>
      </w:r>
    </w:p>
    <w:p w14:paraId="76761F4C" w14:textId="77777777" w:rsidR="008A53ED" w:rsidRPr="0019366A" w:rsidRDefault="008A53ED" w:rsidP="008A53ED">
      <w:pPr>
        <w:spacing w:after="0"/>
        <w:rPr>
          <w:rFonts w:ascii="Arial" w:hAnsi="Arial" w:cs="Arial"/>
          <w:strike/>
          <w:sz w:val="24"/>
          <w:szCs w:val="24"/>
        </w:rPr>
      </w:pPr>
    </w:p>
    <w:p w14:paraId="6D5BA791" w14:textId="2C9BA7B6" w:rsidR="008A53ED" w:rsidRPr="0019366A" w:rsidRDefault="008A53ED" w:rsidP="008A53ED">
      <w:pPr>
        <w:spacing w:after="0"/>
        <w:rPr>
          <w:rFonts w:ascii="Arial" w:hAnsi="Arial" w:cs="Arial"/>
          <w:strike/>
          <w:sz w:val="24"/>
          <w:szCs w:val="24"/>
        </w:rPr>
      </w:pPr>
      <w:r w:rsidRPr="0019366A">
        <w:rPr>
          <w:rFonts w:ascii="Arial" w:hAnsi="Arial" w:cs="Arial"/>
          <w:strike/>
          <w:sz w:val="24"/>
          <w:szCs w:val="24"/>
        </w:rPr>
        <w:t>(1) any attorneys representing any party or any lien claimant;</w:t>
      </w:r>
    </w:p>
    <w:p w14:paraId="6A7DC9C1" w14:textId="77777777" w:rsidR="008A53ED" w:rsidRPr="0019366A" w:rsidRDefault="008A53ED" w:rsidP="008A53ED">
      <w:pPr>
        <w:spacing w:after="0"/>
        <w:rPr>
          <w:rFonts w:ascii="Arial" w:hAnsi="Arial" w:cs="Arial"/>
          <w:strike/>
          <w:sz w:val="24"/>
          <w:szCs w:val="24"/>
        </w:rPr>
      </w:pPr>
    </w:p>
    <w:p w14:paraId="703847E7" w14:textId="1B10ABB7" w:rsidR="008A53ED" w:rsidRPr="0019366A" w:rsidRDefault="008A53ED" w:rsidP="008A53ED">
      <w:pPr>
        <w:spacing w:after="0"/>
        <w:rPr>
          <w:rFonts w:ascii="Arial" w:hAnsi="Arial" w:cs="Arial"/>
          <w:strike/>
          <w:sz w:val="24"/>
          <w:szCs w:val="24"/>
        </w:rPr>
      </w:pPr>
      <w:r w:rsidRPr="0019366A">
        <w:rPr>
          <w:rFonts w:ascii="Arial" w:hAnsi="Arial" w:cs="Arial"/>
          <w:strike/>
          <w:sz w:val="24"/>
          <w:szCs w:val="24"/>
        </w:rPr>
        <w:t>(2) any insurance carrier or any representative of any insurance carrier (including any claims adjustor);</w:t>
      </w:r>
    </w:p>
    <w:p w14:paraId="69985EB9" w14:textId="77777777" w:rsidR="008A53ED" w:rsidRPr="0019366A" w:rsidRDefault="008A53ED" w:rsidP="008A53ED">
      <w:pPr>
        <w:spacing w:after="0"/>
        <w:rPr>
          <w:rFonts w:ascii="Arial" w:hAnsi="Arial" w:cs="Arial"/>
          <w:strike/>
          <w:sz w:val="24"/>
          <w:szCs w:val="24"/>
        </w:rPr>
      </w:pPr>
    </w:p>
    <w:p w14:paraId="3A2B6E37" w14:textId="1576D7D8" w:rsidR="008A53ED" w:rsidRPr="0019366A" w:rsidRDefault="008A53ED" w:rsidP="008A53ED">
      <w:pPr>
        <w:spacing w:after="0"/>
        <w:rPr>
          <w:rFonts w:ascii="Arial" w:hAnsi="Arial" w:cs="Arial"/>
          <w:strike/>
          <w:sz w:val="24"/>
          <w:szCs w:val="24"/>
        </w:rPr>
      </w:pPr>
      <w:r w:rsidRPr="0019366A">
        <w:rPr>
          <w:rFonts w:ascii="Arial" w:hAnsi="Arial" w:cs="Arial"/>
          <w:strike/>
          <w:sz w:val="24"/>
          <w:szCs w:val="24"/>
        </w:rPr>
        <w:t>(3) any self-insured employer or any representative of a self-insured employer (including any claims adjustor);</w:t>
      </w:r>
    </w:p>
    <w:p w14:paraId="0B433DE2" w14:textId="77777777" w:rsidR="008A53ED" w:rsidRPr="0019366A" w:rsidRDefault="008A53ED" w:rsidP="008A53ED">
      <w:pPr>
        <w:spacing w:after="0"/>
        <w:rPr>
          <w:rFonts w:ascii="Arial" w:hAnsi="Arial" w:cs="Arial"/>
          <w:strike/>
          <w:sz w:val="24"/>
          <w:szCs w:val="24"/>
        </w:rPr>
      </w:pPr>
    </w:p>
    <w:p w14:paraId="2F301337" w14:textId="2DA9B45C" w:rsidR="008A53ED" w:rsidRPr="0019366A" w:rsidRDefault="008A53ED" w:rsidP="008A53ED">
      <w:pPr>
        <w:spacing w:after="0"/>
        <w:rPr>
          <w:rFonts w:ascii="Arial" w:hAnsi="Arial" w:cs="Arial"/>
          <w:strike/>
          <w:sz w:val="24"/>
          <w:szCs w:val="24"/>
        </w:rPr>
      </w:pPr>
      <w:r w:rsidRPr="0019366A">
        <w:rPr>
          <w:rFonts w:ascii="Arial" w:hAnsi="Arial" w:cs="Arial"/>
          <w:strike/>
          <w:sz w:val="24"/>
          <w:szCs w:val="24"/>
        </w:rPr>
        <w:t>(4) any third-party administrator or any representative of a third-party administrator (including any claims adjustor); and</w:t>
      </w:r>
    </w:p>
    <w:p w14:paraId="6278FC2B" w14:textId="77777777" w:rsidR="008A53ED" w:rsidRPr="0019366A" w:rsidRDefault="008A53ED" w:rsidP="008A53ED">
      <w:pPr>
        <w:spacing w:after="0"/>
        <w:rPr>
          <w:rFonts w:ascii="Arial" w:hAnsi="Arial" w:cs="Arial"/>
          <w:strike/>
          <w:sz w:val="24"/>
          <w:szCs w:val="24"/>
        </w:rPr>
      </w:pPr>
    </w:p>
    <w:p w14:paraId="498AF055" w14:textId="4E778E96" w:rsidR="008A53ED" w:rsidRDefault="008A53ED" w:rsidP="008A53ED">
      <w:pPr>
        <w:spacing w:after="0"/>
        <w:rPr>
          <w:rFonts w:ascii="Arial" w:hAnsi="Arial" w:cs="Arial"/>
          <w:strike/>
          <w:sz w:val="24"/>
          <w:szCs w:val="24"/>
        </w:rPr>
      </w:pPr>
      <w:r w:rsidRPr="0019366A">
        <w:rPr>
          <w:rFonts w:ascii="Arial" w:hAnsi="Arial" w:cs="Arial"/>
          <w:strike/>
          <w:sz w:val="24"/>
          <w:szCs w:val="24"/>
        </w:rPr>
        <w:t>(5) any lien claimant or any representative of any lien claimant, with the exception of: (A) a lien claimant (or a non-attorney representative of a lien claimant) asserting a living expenses lien under Labor Code section 4903(c); (B) a lien claimant (or a non-attorney representative of a lien claimant) asserting a burial expenses lien under Labor Code section 4903(d); or (C) a non-governmental lien claimant (or a non-attorney representative of a lien claimant) asserting a spousal or child support expenses lien under Labor Code section 4903(e).</w:t>
      </w:r>
    </w:p>
    <w:p w14:paraId="5BA5FB0A" w14:textId="099C93B7" w:rsidR="0019366A" w:rsidRDefault="0019366A" w:rsidP="008A53ED">
      <w:pPr>
        <w:spacing w:after="0"/>
        <w:rPr>
          <w:rFonts w:ascii="Arial" w:hAnsi="Arial" w:cs="Arial"/>
          <w:strike/>
          <w:sz w:val="24"/>
          <w:szCs w:val="24"/>
        </w:rPr>
      </w:pPr>
    </w:p>
    <w:p w14:paraId="56DB883B" w14:textId="21EF67E5" w:rsidR="0019366A" w:rsidRDefault="0019366A" w:rsidP="008A53ED">
      <w:pPr>
        <w:spacing w:after="0"/>
        <w:rPr>
          <w:rFonts w:ascii="Arial" w:hAnsi="Arial" w:cs="Arial"/>
          <w:sz w:val="24"/>
          <w:szCs w:val="24"/>
        </w:rPr>
      </w:pPr>
      <w:r w:rsidRPr="0019366A">
        <w:rPr>
          <w:rFonts w:ascii="Arial" w:hAnsi="Arial" w:cs="Arial"/>
          <w:sz w:val="24"/>
          <w:szCs w:val="24"/>
        </w:rPr>
        <w:t>(</w:t>
      </w:r>
      <w:r w:rsidRPr="0019366A">
        <w:rPr>
          <w:rFonts w:ascii="Arial" w:hAnsi="Arial" w:cs="Arial"/>
          <w:strike/>
          <w:sz w:val="24"/>
          <w:szCs w:val="24"/>
        </w:rPr>
        <w:t>d</w:t>
      </w:r>
      <w:r w:rsidR="00A977FB">
        <w:rPr>
          <w:rFonts w:ascii="Arial" w:hAnsi="Arial" w:cs="Arial"/>
          <w:strike/>
          <w:sz w:val="24"/>
          <w:szCs w:val="24"/>
          <w:u w:val="single"/>
        </w:rPr>
        <w:t>c</w:t>
      </w:r>
      <w:r w:rsidRPr="0019366A">
        <w:rPr>
          <w:rFonts w:ascii="Arial" w:hAnsi="Arial" w:cs="Arial"/>
          <w:sz w:val="24"/>
          <w:szCs w:val="24"/>
        </w:rPr>
        <w:t>) OCR forms will be posted in fillable format on the Division of Workers' Compensation website (http</w:t>
      </w:r>
      <w:r w:rsidR="00E13E15">
        <w:rPr>
          <w:rFonts w:ascii="Arial" w:hAnsi="Arial" w:cs="Arial"/>
          <w:sz w:val="24"/>
          <w:szCs w:val="24"/>
          <w:u w:val="single"/>
        </w:rPr>
        <w:t>s</w:t>
      </w:r>
      <w:r w:rsidRPr="0019366A">
        <w:rPr>
          <w:rFonts w:ascii="Arial" w:hAnsi="Arial" w:cs="Arial"/>
          <w:sz w:val="24"/>
          <w:szCs w:val="24"/>
        </w:rPr>
        <w:t>://www.dir.ca.gov/dwc/forms.</w:t>
      </w:r>
      <w:r w:rsidRPr="009F7271">
        <w:rPr>
          <w:rFonts w:ascii="Arial" w:hAnsi="Arial" w:cs="Arial"/>
          <w:strike/>
          <w:sz w:val="24"/>
          <w:szCs w:val="24"/>
        </w:rPr>
        <w:t xml:space="preserve"> </w:t>
      </w:r>
      <w:r w:rsidRPr="0019366A">
        <w:rPr>
          <w:rFonts w:ascii="Arial" w:hAnsi="Arial" w:cs="Arial"/>
          <w:sz w:val="24"/>
          <w:szCs w:val="24"/>
        </w:rPr>
        <w:t>html).</w:t>
      </w:r>
    </w:p>
    <w:p w14:paraId="78718159" w14:textId="357C2646" w:rsidR="00AA7C3A" w:rsidRDefault="00AA7C3A" w:rsidP="008A53ED">
      <w:pPr>
        <w:spacing w:after="0"/>
        <w:rPr>
          <w:rFonts w:ascii="Arial" w:hAnsi="Arial" w:cs="Arial"/>
          <w:sz w:val="24"/>
          <w:szCs w:val="24"/>
        </w:rPr>
      </w:pPr>
    </w:p>
    <w:p w14:paraId="76D5177B" w14:textId="4D856555" w:rsidR="00AA7C3A" w:rsidRDefault="0085778F" w:rsidP="008A53ED">
      <w:pPr>
        <w:spacing w:after="0"/>
        <w:rPr>
          <w:rFonts w:ascii="Arial" w:hAnsi="Arial" w:cs="Arial"/>
          <w:strike/>
          <w:sz w:val="24"/>
          <w:szCs w:val="24"/>
        </w:rPr>
      </w:pPr>
      <w:r>
        <w:rPr>
          <w:rFonts w:ascii="Arial" w:hAnsi="Arial" w:cs="Arial"/>
          <w:strike/>
          <w:sz w:val="24"/>
          <w:szCs w:val="24"/>
        </w:rPr>
        <w:t>(c)</w:t>
      </w:r>
      <w:r w:rsidR="00AA7C3A" w:rsidRPr="00AA7C3A">
        <w:rPr>
          <w:rFonts w:ascii="Arial" w:hAnsi="Arial" w:cs="Arial"/>
          <w:strike/>
          <w:sz w:val="24"/>
          <w:szCs w:val="24"/>
        </w:rPr>
        <w:t xml:space="preserve"> All unrepresented employees, unrepresented dependents, unrepresented uninsured employers, or lien claimants listed in subdivision </w:t>
      </w:r>
      <w:r w:rsidR="00412BCE">
        <w:rPr>
          <w:rFonts w:ascii="Arial" w:hAnsi="Arial" w:cs="Arial"/>
          <w:strike/>
          <w:sz w:val="24"/>
          <w:szCs w:val="24"/>
        </w:rPr>
        <w:t>©</w:t>
      </w:r>
      <w:r w:rsidR="00AA7C3A" w:rsidRPr="00AA7C3A">
        <w:rPr>
          <w:rFonts w:ascii="Arial" w:hAnsi="Arial" w:cs="Arial"/>
          <w:strike/>
          <w:sz w:val="24"/>
          <w:szCs w:val="24"/>
        </w:rPr>
        <w:t>(5)(A), (B) or (C) shall utilize optical character recognition forms, where such forms are required, but if they do not have ready access to a computer or typewriter, printed OCR forms will be available at the district offices and the information added to the form may be hand-printed in black ink.</w:t>
      </w:r>
    </w:p>
    <w:p w14:paraId="5E0C907C" w14:textId="5761D590" w:rsidR="00412BCE" w:rsidRDefault="00412BCE" w:rsidP="008A53ED">
      <w:pPr>
        <w:spacing w:after="0"/>
        <w:rPr>
          <w:rFonts w:ascii="Arial" w:hAnsi="Arial" w:cs="Arial"/>
          <w:strike/>
          <w:sz w:val="24"/>
          <w:szCs w:val="24"/>
        </w:rPr>
      </w:pPr>
    </w:p>
    <w:p w14:paraId="5F4AD093" w14:textId="40AAD3A1" w:rsidR="00412BCE" w:rsidRDefault="00412BCE" w:rsidP="008A53ED">
      <w:pPr>
        <w:spacing w:after="0"/>
        <w:rPr>
          <w:rFonts w:ascii="Arial" w:hAnsi="Arial" w:cs="Arial"/>
          <w:sz w:val="24"/>
          <w:szCs w:val="24"/>
        </w:rPr>
      </w:pPr>
      <w:r w:rsidRPr="00412BCE">
        <w:rPr>
          <w:rFonts w:ascii="Arial" w:hAnsi="Arial" w:cs="Arial"/>
          <w:sz w:val="24"/>
          <w:szCs w:val="24"/>
        </w:rPr>
        <w:lastRenderedPageBreak/>
        <w:t>(</w:t>
      </w:r>
      <w:proofErr w:type="spellStart"/>
      <w:r w:rsidRPr="000853CF">
        <w:rPr>
          <w:rFonts w:ascii="Arial" w:hAnsi="Arial" w:cs="Arial"/>
          <w:strike/>
          <w:sz w:val="24"/>
          <w:szCs w:val="24"/>
        </w:rPr>
        <w:t>f</w:t>
      </w:r>
      <w:r w:rsidR="000853CF">
        <w:rPr>
          <w:rFonts w:ascii="Arial" w:hAnsi="Arial" w:cs="Arial"/>
          <w:sz w:val="24"/>
          <w:szCs w:val="24"/>
          <w:u w:val="single"/>
        </w:rPr>
        <w:t>d</w:t>
      </w:r>
      <w:proofErr w:type="spellEnd"/>
      <w:r w:rsidRPr="00412BCE">
        <w:rPr>
          <w:rFonts w:ascii="Arial" w:hAnsi="Arial" w:cs="Arial"/>
          <w:sz w:val="24"/>
          <w:szCs w:val="24"/>
        </w:rPr>
        <w:t xml:space="preserve">) Whenever any party </w:t>
      </w:r>
      <w:r w:rsidRPr="0085778F">
        <w:rPr>
          <w:rFonts w:ascii="Arial" w:hAnsi="Arial" w:cs="Arial"/>
          <w:strike/>
          <w:sz w:val="24"/>
          <w:szCs w:val="24"/>
        </w:rPr>
        <w:t xml:space="preserve">or lien claimant </w:t>
      </w:r>
      <w:r w:rsidRPr="00412BCE">
        <w:rPr>
          <w:rFonts w:ascii="Arial" w:hAnsi="Arial" w:cs="Arial"/>
          <w:sz w:val="24"/>
          <w:szCs w:val="24"/>
        </w:rPr>
        <w:t xml:space="preserve">files any document utilizing an optical character recognition form, the party </w:t>
      </w:r>
      <w:r w:rsidRPr="00E621D3">
        <w:rPr>
          <w:rFonts w:ascii="Arial" w:hAnsi="Arial" w:cs="Arial"/>
          <w:strike/>
          <w:sz w:val="24"/>
          <w:szCs w:val="24"/>
        </w:rPr>
        <w:t>or lien claimant</w:t>
      </w:r>
      <w:r w:rsidRPr="00412BCE">
        <w:rPr>
          <w:rFonts w:ascii="Arial" w:hAnsi="Arial" w:cs="Arial"/>
          <w:sz w:val="24"/>
          <w:szCs w:val="24"/>
        </w:rPr>
        <w:t xml:space="preserve"> shall use the appropriate OCR form required by these rules.</w:t>
      </w:r>
    </w:p>
    <w:p w14:paraId="7485A106" w14:textId="457F65B4" w:rsidR="00E621D3" w:rsidRDefault="00E621D3" w:rsidP="008A53ED">
      <w:pPr>
        <w:spacing w:after="0"/>
        <w:rPr>
          <w:rFonts w:ascii="Arial" w:hAnsi="Arial" w:cs="Arial"/>
          <w:sz w:val="24"/>
          <w:szCs w:val="24"/>
        </w:rPr>
      </w:pPr>
    </w:p>
    <w:p w14:paraId="436D946A" w14:textId="781468E4" w:rsidR="00E621D3" w:rsidRDefault="00E621D3" w:rsidP="008A53ED">
      <w:pPr>
        <w:spacing w:after="0"/>
        <w:rPr>
          <w:rFonts w:ascii="Arial" w:hAnsi="Arial" w:cs="Arial"/>
          <w:sz w:val="24"/>
          <w:szCs w:val="24"/>
          <w:u w:val="single"/>
        </w:rPr>
      </w:pPr>
      <w:r>
        <w:rPr>
          <w:rFonts w:ascii="Arial" w:hAnsi="Arial" w:cs="Arial"/>
          <w:sz w:val="24"/>
          <w:szCs w:val="24"/>
          <w:u w:val="single"/>
        </w:rPr>
        <w:t>(e)</w:t>
      </w:r>
      <w:r w:rsidR="009061B1">
        <w:rPr>
          <w:rFonts w:ascii="Arial" w:hAnsi="Arial" w:cs="Arial"/>
          <w:sz w:val="24"/>
          <w:szCs w:val="24"/>
          <w:u w:val="single"/>
        </w:rPr>
        <w:t xml:space="preserve"> Whenever any party files any </w:t>
      </w:r>
      <w:r w:rsidR="0012138E">
        <w:rPr>
          <w:rFonts w:ascii="Arial" w:hAnsi="Arial" w:cs="Arial"/>
          <w:sz w:val="24"/>
          <w:szCs w:val="24"/>
          <w:u w:val="single"/>
        </w:rPr>
        <w:t>form</w:t>
      </w:r>
      <w:r w:rsidR="009061B1">
        <w:rPr>
          <w:rFonts w:ascii="Arial" w:hAnsi="Arial" w:cs="Arial"/>
          <w:sz w:val="24"/>
          <w:szCs w:val="24"/>
          <w:u w:val="single"/>
        </w:rPr>
        <w:t xml:space="preserve"> electronically, the parties shall use the </w:t>
      </w:r>
      <w:r w:rsidR="008D1372">
        <w:rPr>
          <w:rFonts w:ascii="Arial" w:hAnsi="Arial" w:cs="Arial"/>
          <w:sz w:val="24"/>
          <w:szCs w:val="24"/>
          <w:u w:val="single"/>
        </w:rPr>
        <w:t>current, approved, State of California</w:t>
      </w:r>
      <w:r w:rsidR="00C03EBD">
        <w:rPr>
          <w:rFonts w:ascii="Arial" w:hAnsi="Arial" w:cs="Arial"/>
          <w:sz w:val="24"/>
          <w:szCs w:val="24"/>
          <w:u w:val="single"/>
        </w:rPr>
        <w:t xml:space="preserve"> workers’ compensation form.</w:t>
      </w:r>
    </w:p>
    <w:p w14:paraId="4608EC08" w14:textId="5F53BD48" w:rsidR="00B57CFC" w:rsidRDefault="00B57CFC" w:rsidP="008A53ED">
      <w:pPr>
        <w:spacing w:after="0"/>
        <w:rPr>
          <w:rFonts w:ascii="Arial" w:hAnsi="Arial" w:cs="Arial"/>
          <w:sz w:val="24"/>
          <w:szCs w:val="24"/>
          <w:u w:val="single"/>
        </w:rPr>
      </w:pPr>
    </w:p>
    <w:p w14:paraId="388C2647" w14:textId="10B65691" w:rsidR="00B57CFC" w:rsidRDefault="00B57CFC" w:rsidP="00B57CFC">
      <w:pPr>
        <w:spacing w:after="0"/>
        <w:rPr>
          <w:rFonts w:ascii="Arial" w:hAnsi="Arial" w:cs="Arial"/>
          <w:sz w:val="24"/>
          <w:szCs w:val="24"/>
        </w:rPr>
      </w:pPr>
      <w:r w:rsidRPr="00B57CFC">
        <w:rPr>
          <w:rFonts w:ascii="Arial" w:hAnsi="Arial" w:cs="Arial"/>
          <w:sz w:val="24"/>
          <w:szCs w:val="24"/>
        </w:rPr>
        <w:t>(</w:t>
      </w:r>
      <w:r w:rsidRPr="009048B0">
        <w:rPr>
          <w:rFonts w:ascii="Arial" w:hAnsi="Arial" w:cs="Arial"/>
          <w:strike/>
          <w:sz w:val="24"/>
          <w:szCs w:val="24"/>
        </w:rPr>
        <w:t>g</w:t>
      </w:r>
      <w:r w:rsidR="009048B0">
        <w:rPr>
          <w:rFonts w:ascii="Arial" w:hAnsi="Arial" w:cs="Arial"/>
          <w:sz w:val="24"/>
          <w:szCs w:val="24"/>
          <w:u w:val="single"/>
        </w:rPr>
        <w:t>f</w:t>
      </w:r>
      <w:r w:rsidRPr="00B57CFC">
        <w:rPr>
          <w:rFonts w:ascii="Arial" w:hAnsi="Arial" w:cs="Arial"/>
          <w:sz w:val="24"/>
          <w:szCs w:val="24"/>
        </w:rPr>
        <w:t xml:space="preserve">) </w:t>
      </w:r>
      <w:r w:rsidRPr="00116F71">
        <w:rPr>
          <w:rFonts w:ascii="Arial" w:hAnsi="Arial" w:cs="Arial"/>
          <w:strike/>
          <w:sz w:val="24"/>
          <w:szCs w:val="24"/>
        </w:rPr>
        <w:t xml:space="preserve">Except as set forth in subdivision (e), </w:t>
      </w:r>
      <w:proofErr w:type="spellStart"/>
      <w:r w:rsidRPr="00116F71">
        <w:rPr>
          <w:rFonts w:ascii="Arial" w:hAnsi="Arial" w:cs="Arial"/>
          <w:strike/>
          <w:sz w:val="24"/>
          <w:szCs w:val="24"/>
        </w:rPr>
        <w:t>a</w:t>
      </w:r>
      <w:r w:rsidR="00116F71">
        <w:rPr>
          <w:rFonts w:ascii="Arial" w:hAnsi="Arial" w:cs="Arial"/>
          <w:sz w:val="24"/>
          <w:szCs w:val="24"/>
          <w:u w:val="single"/>
        </w:rPr>
        <w:t>A</w:t>
      </w:r>
      <w:r w:rsidRPr="00B57CFC">
        <w:rPr>
          <w:rFonts w:ascii="Arial" w:hAnsi="Arial" w:cs="Arial"/>
          <w:sz w:val="24"/>
          <w:szCs w:val="24"/>
        </w:rPr>
        <w:t>ny</w:t>
      </w:r>
      <w:proofErr w:type="spellEnd"/>
      <w:r w:rsidRPr="00B57CFC">
        <w:rPr>
          <w:rFonts w:ascii="Arial" w:hAnsi="Arial" w:cs="Arial"/>
          <w:sz w:val="24"/>
          <w:szCs w:val="24"/>
        </w:rPr>
        <w:t xml:space="preserve"> OCR form that was not obtained from the Division of Workers' Compensation's website must function with EAMS in an equivalent manner as the Division's form.</w:t>
      </w:r>
    </w:p>
    <w:p w14:paraId="3E23A02A" w14:textId="77C43A87" w:rsidR="009B4E6F" w:rsidRDefault="009B4E6F" w:rsidP="00B57CFC">
      <w:pPr>
        <w:spacing w:after="0"/>
        <w:rPr>
          <w:rFonts w:ascii="Arial" w:hAnsi="Arial" w:cs="Arial"/>
          <w:sz w:val="24"/>
          <w:szCs w:val="24"/>
        </w:rPr>
      </w:pPr>
    </w:p>
    <w:p w14:paraId="3E0653FD" w14:textId="34A30D28" w:rsidR="009B4E6F" w:rsidRPr="00753120" w:rsidRDefault="009B4E6F" w:rsidP="00B57CFC">
      <w:pPr>
        <w:spacing w:after="0"/>
        <w:rPr>
          <w:rFonts w:ascii="Arial" w:hAnsi="Arial" w:cs="Arial"/>
          <w:sz w:val="24"/>
          <w:szCs w:val="24"/>
          <w:u w:val="single"/>
        </w:rPr>
      </w:pPr>
      <w:r w:rsidRPr="00753120">
        <w:rPr>
          <w:rFonts w:ascii="Arial" w:hAnsi="Arial" w:cs="Arial"/>
          <w:sz w:val="24"/>
          <w:szCs w:val="24"/>
          <w:u w:val="single"/>
        </w:rPr>
        <w:t>(g)</w:t>
      </w:r>
      <w:r w:rsidR="00753120" w:rsidRPr="00753120">
        <w:rPr>
          <w:rFonts w:ascii="Arial" w:hAnsi="Arial" w:cs="Arial"/>
          <w:sz w:val="24"/>
          <w:szCs w:val="24"/>
          <w:u w:val="single"/>
        </w:rPr>
        <w:t xml:space="preserve"> Documents filed that require a signature can be filed with a digital signature that meets the requirements set forth in Government Code Section 16.5 and its implementing regulations, California Code of Regulations, Chapter 2, sections 22000, 22001, 22002, 22003 and 22005, which are incorporated herein by reference. Photocopies or scans of handwritten signatures may also be submitted electronically.</w:t>
      </w:r>
    </w:p>
    <w:p w14:paraId="70A48100" w14:textId="77777777" w:rsidR="00B57CFC" w:rsidRPr="00B57CFC" w:rsidRDefault="00B57CFC" w:rsidP="00B57CFC">
      <w:pPr>
        <w:spacing w:after="0"/>
        <w:rPr>
          <w:rFonts w:ascii="Arial" w:hAnsi="Arial" w:cs="Arial"/>
          <w:sz w:val="24"/>
          <w:szCs w:val="24"/>
        </w:rPr>
      </w:pPr>
    </w:p>
    <w:p w14:paraId="2A914CD9" w14:textId="690F4C50" w:rsidR="00B57CFC" w:rsidRDefault="00B57CFC" w:rsidP="00B57CFC">
      <w:pPr>
        <w:spacing w:after="0"/>
        <w:rPr>
          <w:rFonts w:ascii="Arial" w:hAnsi="Arial" w:cs="Arial"/>
          <w:sz w:val="24"/>
          <w:szCs w:val="24"/>
        </w:rPr>
      </w:pPr>
      <w:r w:rsidRPr="00B57CFC">
        <w:rPr>
          <w:rFonts w:ascii="Arial" w:hAnsi="Arial" w:cs="Arial"/>
          <w:sz w:val="24"/>
          <w:szCs w:val="24"/>
        </w:rPr>
        <w:t xml:space="preserve">Note: Authority cited: </w:t>
      </w:r>
      <w:r w:rsidR="003D3D09">
        <w:rPr>
          <w:rFonts w:ascii="Arial" w:hAnsi="Arial" w:cs="Arial"/>
          <w:sz w:val="24"/>
          <w:szCs w:val="24"/>
        </w:rPr>
        <w:t>Section 16.5, Government Code</w:t>
      </w:r>
      <w:r w:rsidR="00886A88">
        <w:rPr>
          <w:rFonts w:ascii="Arial" w:hAnsi="Arial" w:cs="Arial"/>
          <w:sz w:val="24"/>
          <w:szCs w:val="24"/>
        </w:rPr>
        <w:t xml:space="preserve">; </w:t>
      </w:r>
      <w:r w:rsidRPr="00B57CFC">
        <w:rPr>
          <w:rFonts w:ascii="Arial" w:hAnsi="Arial" w:cs="Arial"/>
          <w:sz w:val="24"/>
          <w:szCs w:val="24"/>
        </w:rPr>
        <w:t>Sections 111, 133 and 5307.3, Labor Code; and Stats. 2011, c.559, §17 (A.B. 1426)</w:t>
      </w:r>
      <w:r w:rsidR="004018B4">
        <w:rPr>
          <w:rFonts w:ascii="Arial" w:hAnsi="Arial" w:cs="Arial"/>
          <w:sz w:val="24"/>
          <w:szCs w:val="24"/>
        </w:rPr>
        <w:t xml:space="preserve">; </w:t>
      </w:r>
      <w:r w:rsidR="004018B4" w:rsidRPr="00D74146">
        <w:rPr>
          <w:rFonts w:ascii="Arial" w:hAnsi="Arial" w:cs="Arial"/>
          <w:sz w:val="24"/>
          <w:szCs w:val="24"/>
        </w:rPr>
        <w:t xml:space="preserve">2016, </w:t>
      </w:r>
      <w:r w:rsidR="004018B4">
        <w:rPr>
          <w:rFonts w:ascii="Arial" w:hAnsi="Arial" w:cs="Arial"/>
          <w:sz w:val="24"/>
          <w:szCs w:val="24"/>
        </w:rPr>
        <w:t>c.</w:t>
      </w:r>
      <w:r w:rsidR="004018B4" w:rsidRPr="00D74146">
        <w:rPr>
          <w:rFonts w:ascii="Arial" w:hAnsi="Arial" w:cs="Arial"/>
          <w:sz w:val="24"/>
          <w:szCs w:val="24"/>
        </w:rPr>
        <w:t xml:space="preserve">144, </w:t>
      </w:r>
      <w:r w:rsidR="004018B4" w:rsidRPr="00B57CFC">
        <w:rPr>
          <w:rFonts w:ascii="Arial" w:hAnsi="Arial" w:cs="Arial"/>
          <w:sz w:val="24"/>
          <w:szCs w:val="24"/>
        </w:rPr>
        <w:t>§</w:t>
      </w:r>
      <w:r w:rsidR="004018B4" w:rsidRPr="00D74146">
        <w:rPr>
          <w:rFonts w:ascii="Arial" w:hAnsi="Arial" w:cs="Arial"/>
          <w:sz w:val="24"/>
          <w:szCs w:val="24"/>
        </w:rPr>
        <w:t>3. (A</w:t>
      </w:r>
      <w:r w:rsidR="004018B4">
        <w:rPr>
          <w:rFonts w:ascii="Arial" w:hAnsi="Arial" w:cs="Arial"/>
          <w:sz w:val="24"/>
          <w:szCs w:val="24"/>
        </w:rPr>
        <w:t>.</w:t>
      </w:r>
      <w:r w:rsidR="004018B4" w:rsidRPr="00D74146">
        <w:rPr>
          <w:rFonts w:ascii="Arial" w:hAnsi="Arial" w:cs="Arial"/>
          <w:sz w:val="24"/>
          <w:szCs w:val="24"/>
        </w:rPr>
        <w:t>B</w:t>
      </w:r>
      <w:r w:rsidR="004018B4">
        <w:rPr>
          <w:rFonts w:ascii="Arial" w:hAnsi="Arial" w:cs="Arial"/>
          <w:sz w:val="24"/>
          <w:szCs w:val="24"/>
        </w:rPr>
        <w:t>.</w:t>
      </w:r>
      <w:r w:rsidR="004018B4" w:rsidRPr="00D74146">
        <w:rPr>
          <w:rFonts w:ascii="Arial" w:hAnsi="Arial" w:cs="Arial"/>
          <w:sz w:val="24"/>
          <w:szCs w:val="24"/>
        </w:rPr>
        <w:t xml:space="preserve"> 2296)</w:t>
      </w:r>
      <w:r w:rsidR="004018B4" w:rsidRPr="00B57CFC">
        <w:rPr>
          <w:rFonts w:ascii="Arial" w:hAnsi="Arial" w:cs="Arial"/>
          <w:sz w:val="24"/>
          <w:szCs w:val="24"/>
        </w:rPr>
        <w:t>.</w:t>
      </w:r>
      <w:r w:rsidRPr="00B57CFC">
        <w:rPr>
          <w:rFonts w:ascii="Arial" w:hAnsi="Arial" w:cs="Arial"/>
          <w:sz w:val="24"/>
          <w:szCs w:val="24"/>
        </w:rPr>
        <w:t>. Reference: Sections 126 and 4903, Labor Code.</w:t>
      </w:r>
    </w:p>
    <w:p w14:paraId="46C4362A" w14:textId="705ECB90" w:rsidR="00B12851" w:rsidRDefault="00B12851" w:rsidP="00B57CFC">
      <w:pPr>
        <w:spacing w:after="0"/>
        <w:rPr>
          <w:rFonts w:ascii="Arial" w:hAnsi="Arial" w:cs="Arial"/>
          <w:sz w:val="24"/>
          <w:szCs w:val="24"/>
        </w:rPr>
      </w:pPr>
    </w:p>
    <w:p w14:paraId="7FB43923" w14:textId="6CE9500B" w:rsidR="00B12851" w:rsidRPr="000A4918" w:rsidRDefault="00B12851" w:rsidP="00B57CFC">
      <w:pPr>
        <w:spacing w:after="0"/>
        <w:rPr>
          <w:rFonts w:ascii="Arial" w:hAnsi="Arial" w:cs="Arial"/>
          <w:b/>
          <w:bCs/>
          <w:strike/>
          <w:sz w:val="24"/>
          <w:szCs w:val="24"/>
        </w:rPr>
      </w:pPr>
      <w:r w:rsidRPr="000A4918">
        <w:rPr>
          <w:rFonts w:ascii="Arial" w:hAnsi="Arial" w:cs="Arial"/>
          <w:b/>
          <w:bCs/>
          <w:strike/>
          <w:sz w:val="24"/>
          <w:szCs w:val="24"/>
        </w:rPr>
        <w:t>§10205.11. Electronic Filing Exemption.</w:t>
      </w:r>
    </w:p>
    <w:p w14:paraId="4DB09CDF" w14:textId="0B7EFFFD" w:rsidR="000A4918" w:rsidRPr="000A4918" w:rsidRDefault="000A4918" w:rsidP="00B57CFC">
      <w:pPr>
        <w:spacing w:after="0"/>
        <w:rPr>
          <w:rFonts w:ascii="Arial" w:hAnsi="Arial" w:cs="Arial"/>
          <w:strike/>
          <w:sz w:val="24"/>
          <w:szCs w:val="24"/>
        </w:rPr>
      </w:pPr>
    </w:p>
    <w:p w14:paraId="14F53D43" w14:textId="77777777" w:rsidR="000A4918" w:rsidRPr="000A4918" w:rsidRDefault="000A4918" w:rsidP="000A4918">
      <w:pPr>
        <w:spacing w:after="0"/>
        <w:rPr>
          <w:rFonts w:ascii="Arial" w:hAnsi="Arial" w:cs="Arial"/>
          <w:strike/>
          <w:sz w:val="24"/>
          <w:szCs w:val="24"/>
        </w:rPr>
      </w:pPr>
      <w:r w:rsidRPr="000A4918">
        <w:rPr>
          <w:rFonts w:ascii="Arial" w:hAnsi="Arial" w:cs="Arial"/>
          <w:strike/>
          <w:sz w:val="24"/>
          <w:szCs w:val="24"/>
        </w:rPr>
        <w:t>If a document is filed with EAMS as part of the electronic filing trial, that document does not need to be filed in compliance with regulation sections 10205.10 and 10205.12.</w:t>
      </w:r>
    </w:p>
    <w:p w14:paraId="1F3C0324" w14:textId="77777777" w:rsidR="000A4918" w:rsidRPr="000A4918" w:rsidRDefault="000A4918" w:rsidP="000A4918">
      <w:pPr>
        <w:spacing w:after="0"/>
        <w:rPr>
          <w:rFonts w:ascii="Arial" w:hAnsi="Arial" w:cs="Arial"/>
          <w:strike/>
          <w:sz w:val="24"/>
          <w:szCs w:val="24"/>
        </w:rPr>
      </w:pPr>
    </w:p>
    <w:p w14:paraId="222F52BF" w14:textId="3A6255CE" w:rsidR="000A4918" w:rsidRDefault="000A4918" w:rsidP="000A4918">
      <w:pPr>
        <w:spacing w:after="0"/>
        <w:rPr>
          <w:rFonts w:ascii="Arial" w:hAnsi="Arial" w:cs="Arial"/>
          <w:strike/>
          <w:sz w:val="24"/>
          <w:szCs w:val="24"/>
        </w:rPr>
      </w:pPr>
      <w:r w:rsidRPr="000A4918">
        <w:rPr>
          <w:rFonts w:ascii="Arial" w:hAnsi="Arial" w:cs="Arial"/>
          <w:strike/>
          <w:sz w:val="24"/>
          <w:szCs w:val="24"/>
        </w:rPr>
        <w:t>Note: Authority cited: Sections 111, 133 and 5307.3, Labor Code; and Stats. 2011, c. 559, §17 (A.B. 1426). Reference: Section 126, Labor Code.</w:t>
      </w:r>
    </w:p>
    <w:p w14:paraId="6982A4D6" w14:textId="53FAA040" w:rsidR="0078422F" w:rsidRDefault="0078422F" w:rsidP="000A4918">
      <w:pPr>
        <w:spacing w:after="0"/>
        <w:rPr>
          <w:rFonts w:ascii="Arial" w:hAnsi="Arial" w:cs="Arial"/>
          <w:strike/>
          <w:sz w:val="24"/>
          <w:szCs w:val="24"/>
        </w:rPr>
      </w:pPr>
    </w:p>
    <w:p w14:paraId="50E2906A" w14:textId="4524C500" w:rsidR="0078422F" w:rsidRDefault="0078422F" w:rsidP="000A4918">
      <w:pPr>
        <w:spacing w:after="0"/>
        <w:rPr>
          <w:rFonts w:ascii="Arial" w:hAnsi="Arial" w:cs="Arial"/>
          <w:b/>
          <w:bCs/>
          <w:sz w:val="24"/>
          <w:szCs w:val="24"/>
        </w:rPr>
      </w:pPr>
      <w:r w:rsidRPr="0078422F">
        <w:rPr>
          <w:rFonts w:ascii="Arial" w:hAnsi="Arial" w:cs="Arial"/>
          <w:b/>
          <w:bCs/>
          <w:sz w:val="24"/>
          <w:szCs w:val="24"/>
        </w:rPr>
        <w:t>§ 10205.1</w:t>
      </w:r>
      <w:r w:rsidR="00E01D28">
        <w:rPr>
          <w:rFonts w:ascii="Arial" w:hAnsi="Arial" w:cs="Arial"/>
          <w:b/>
          <w:bCs/>
          <w:sz w:val="24"/>
          <w:szCs w:val="24"/>
          <w:u w:val="single"/>
        </w:rPr>
        <w:t>0</w:t>
      </w:r>
      <w:r w:rsidRPr="00E76610">
        <w:rPr>
          <w:rFonts w:ascii="Arial" w:hAnsi="Arial" w:cs="Arial"/>
          <w:b/>
          <w:bCs/>
          <w:strike/>
          <w:sz w:val="24"/>
          <w:szCs w:val="24"/>
        </w:rPr>
        <w:t>2</w:t>
      </w:r>
      <w:r w:rsidRPr="0078422F">
        <w:rPr>
          <w:rFonts w:ascii="Arial" w:hAnsi="Arial" w:cs="Arial"/>
          <w:b/>
          <w:bCs/>
          <w:sz w:val="24"/>
          <w:szCs w:val="24"/>
        </w:rPr>
        <w:t xml:space="preserve">. Form and Size Requirements for </w:t>
      </w:r>
      <w:r w:rsidR="009A3AF2">
        <w:rPr>
          <w:rFonts w:ascii="Arial" w:hAnsi="Arial" w:cs="Arial"/>
          <w:b/>
          <w:bCs/>
          <w:sz w:val="24"/>
          <w:szCs w:val="24"/>
          <w:u w:val="single"/>
        </w:rPr>
        <w:t xml:space="preserve">OCR </w:t>
      </w:r>
      <w:r w:rsidRPr="0078422F">
        <w:rPr>
          <w:rFonts w:ascii="Arial" w:hAnsi="Arial" w:cs="Arial"/>
          <w:b/>
          <w:bCs/>
          <w:sz w:val="24"/>
          <w:szCs w:val="24"/>
        </w:rPr>
        <w:t>Filed Documents.</w:t>
      </w:r>
    </w:p>
    <w:p w14:paraId="33C3187D" w14:textId="5E8F3831" w:rsidR="00400667" w:rsidRDefault="00400667" w:rsidP="000A4918">
      <w:pPr>
        <w:spacing w:after="0"/>
        <w:rPr>
          <w:rFonts w:ascii="Arial" w:hAnsi="Arial" w:cs="Arial"/>
          <w:b/>
          <w:bCs/>
          <w:sz w:val="24"/>
          <w:szCs w:val="24"/>
        </w:rPr>
      </w:pPr>
    </w:p>
    <w:p w14:paraId="24633152" w14:textId="5F9CF017" w:rsidR="00400667" w:rsidRDefault="00400667" w:rsidP="00400667">
      <w:pPr>
        <w:spacing w:after="0"/>
        <w:rPr>
          <w:rFonts w:ascii="Arial" w:hAnsi="Arial" w:cs="Arial"/>
          <w:sz w:val="24"/>
          <w:szCs w:val="24"/>
        </w:rPr>
      </w:pPr>
      <w:r w:rsidRPr="00400667">
        <w:rPr>
          <w:rFonts w:ascii="Arial" w:hAnsi="Arial" w:cs="Arial"/>
          <w:sz w:val="24"/>
          <w:szCs w:val="24"/>
        </w:rPr>
        <w:t>(a) All documents except the medical reports of treating physicians, secondary physicians, qualified or agreed medical evaluators and proposed exhibits, shall be filed in accordance with the following standards:</w:t>
      </w:r>
    </w:p>
    <w:p w14:paraId="22B39380" w14:textId="77777777" w:rsidR="00D00029" w:rsidRPr="00400667" w:rsidRDefault="00D00029" w:rsidP="00400667">
      <w:pPr>
        <w:spacing w:after="0"/>
        <w:rPr>
          <w:rFonts w:ascii="Arial" w:hAnsi="Arial" w:cs="Arial"/>
          <w:sz w:val="24"/>
          <w:szCs w:val="24"/>
        </w:rPr>
      </w:pPr>
    </w:p>
    <w:p w14:paraId="0C67CB9E" w14:textId="5C4CD8C8" w:rsidR="00400667" w:rsidRDefault="00400667" w:rsidP="00D00029">
      <w:pPr>
        <w:spacing w:after="0"/>
        <w:ind w:firstLine="720"/>
        <w:rPr>
          <w:rFonts w:ascii="Arial" w:hAnsi="Arial" w:cs="Arial"/>
          <w:sz w:val="24"/>
          <w:szCs w:val="24"/>
        </w:rPr>
      </w:pPr>
      <w:r w:rsidRPr="00400667">
        <w:rPr>
          <w:rFonts w:ascii="Arial" w:hAnsi="Arial" w:cs="Arial"/>
          <w:sz w:val="24"/>
          <w:szCs w:val="24"/>
        </w:rPr>
        <w:t>(1) Only one side of each paper shall be used;</w:t>
      </w:r>
    </w:p>
    <w:p w14:paraId="0B256792" w14:textId="77777777" w:rsidR="00D00029" w:rsidRPr="00400667" w:rsidRDefault="00D00029" w:rsidP="00D00029">
      <w:pPr>
        <w:spacing w:after="0"/>
        <w:ind w:firstLine="720"/>
        <w:rPr>
          <w:rFonts w:ascii="Arial" w:hAnsi="Arial" w:cs="Arial"/>
          <w:sz w:val="24"/>
          <w:szCs w:val="24"/>
        </w:rPr>
      </w:pPr>
    </w:p>
    <w:p w14:paraId="04FB220D" w14:textId="4400B99F" w:rsidR="00400667" w:rsidRDefault="00400667" w:rsidP="00D00029">
      <w:pPr>
        <w:spacing w:after="0"/>
        <w:ind w:left="720"/>
        <w:rPr>
          <w:rFonts w:ascii="Arial" w:hAnsi="Arial" w:cs="Arial"/>
          <w:sz w:val="24"/>
          <w:szCs w:val="24"/>
        </w:rPr>
      </w:pPr>
      <w:r w:rsidRPr="00400667">
        <w:rPr>
          <w:rFonts w:ascii="Arial" w:hAnsi="Arial" w:cs="Arial"/>
          <w:sz w:val="24"/>
          <w:szCs w:val="24"/>
        </w:rPr>
        <w:t>(2) All documents shall be printed with black ink on white paper that is 8 1/2 x 11 inches and at least twelve pound weight. All margins shall be at least 1 inch and shall be without typed or handwritten text in any margin;</w:t>
      </w:r>
    </w:p>
    <w:p w14:paraId="6ADDDA0E" w14:textId="77777777" w:rsidR="00D00029" w:rsidRPr="00400667" w:rsidRDefault="00D00029" w:rsidP="00D00029">
      <w:pPr>
        <w:spacing w:after="0"/>
        <w:ind w:firstLine="720"/>
        <w:rPr>
          <w:rFonts w:ascii="Arial" w:hAnsi="Arial" w:cs="Arial"/>
          <w:sz w:val="24"/>
          <w:szCs w:val="24"/>
        </w:rPr>
      </w:pPr>
    </w:p>
    <w:p w14:paraId="3156024C" w14:textId="6391A63A" w:rsidR="00400667" w:rsidRDefault="00400667" w:rsidP="00D00029">
      <w:pPr>
        <w:spacing w:after="0"/>
        <w:ind w:left="720"/>
        <w:rPr>
          <w:rFonts w:ascii="Arial" w:hAnsi="Arial" w:cs="Arial"/>
          <w:sz w:val="24"/>
          <w:szCs w:val="24"/>
        </w:rPr>
      </w:pPr>
      <w:r w:rsidRPr="00400667">
        <w:rPr>
          <w:rFonts w:ascii="Arial" w:hAnsi="Arial" w:cs="Arial"/>
          <w:sz w:val="24"/>
          <w:szCs w:val="24"/>
        </w:rPr>
        <w:t xml:space="preserve">(3) The first page shall include a case caption that shall include the name of the injured worker or dependent claiming benefits, the name of the employer and the </w:t>
      </w:r>
      <w:r w:rsidRPr="00400667">
        <w:rPr>
          <w:rFonts w:ascii="Arial" w:hAnsi="Arial" w:cs="Arial"/>
          <w:sz w:val="24"/>
          <w:szCs w:val="24"/>
        </w:rPr>
        <w:lastRenderedPageBreak/>
        <w:t>employer's insurer or indicating the employer is self-insured and a case number if one has been assigned by the district office. If a case number has been assigned the number shall be preceded by the abbreviation</w:t>
      </w:r>
      <w:r w:rsidR="009867F9">
        <w:rPr>
          <w:rFonts w:ascii="Arial" w:hAnsi="Arial" w:cs="Arial"/>
          <w:sz w:val="24"/>
          <w:szCs w:val="24"/>
        </w:rPr>
        <w:t xml:space="preserve"> ADJ</w:t>
      </w:r>
      <w:r w:rsidRPr="00400667">
        <w:rPr>
          <w:rFonts w:ascii="Arial" w:hAnsi="Arial" w:cs="Arial"/>
          <w:sz w:val="24"/>
          <w:szCs w:val="24"/>
        </w:rPr>
        <w:t>;</w:t>
      </w:r>
    </w:p>
    <w:p w14:paraId="595DD144" w14:textId="77777777" w:rsidR="00D00029" w:rsidRPr="00400667" w:rsidRDefault="00D00029" w:rsidP="00400667">
      <w:pPr>
        <w:spacing w:after="0"/>
        <w:rPr>
          <w:rFonts w:ascii="Arial" w:hAnsi="Arial" w:cs="Arial"/>
          <w:sz w:val="24"/>
          <w:szCs w:val="24"/>
        </w:rPr>
      </w:pPr>
    </w:p>
    <w:p w14:paraId="376BA643" w14:textId="203ABDD3" w:rsidR="00400667" w:rsidRDefault="00400667" w:rsidP="00D00029">
      <w:pPr>
        <w:spacing w:after="0"/>
        <w:ind w:left="720"/>
        <w:rPr>
          <w:rFonts w:ascii="Arial" w:hAnsi="Arial" w:cs="Arial"/>
          <w:sz w:val="24"/>
          <w:szCs w:val="24"/>
        </w:rPr>
      </w:pPr>
      <w:r w:rsidRPr="00400667">
        <w:rPr>
          <w:rFonts w:ascii="Arial" w:hAnsi="Arial" w:cs="Arial"/>
          <w:sz w:val="24"/>
          <w:szCs w:val="24"/>
        </w:rPr>
        <w:t>(4) All non-form legal pleadings shall contain a heading above the case caption containing the name of the filing attorney</w:t>
      </w:r>
      <w:r w:rsidR="00207024">
        <w:rPr>
          <w:rFonts w:ascii="Arial" w:hAnsi="Arial" w:cs="Arial"/>
          <w:sz w:val="24"/>
          <w:szCs w:val="24"/>
          <w:u w:val="single"/>
        </w:rPr>
        <w:t>,</w:t>
      </w:r>
      <w:r w:rsidRPr="00400667">
        <w:rPr>
          <w:rFonts w:ascii="Arial" w:hAnsi="Arial" w:cs="Arial"/>
          <w:sz w:val="24"/>
          <w:szCs w:val="24"/>
        </w:rPr>
        <w:t xml:space="preserve"> </w:t>
      </w:r>
      <w:r w:rsidRPr="00C16140">
        <w:rPr>
          <w:rFonts w:ascii="Arial" w:hAnsi="Arial" w:cs="Arial"/>
          <w:strike/>
          <w:sz w:val="24"/>
          <w:szCs w:val="24"/>
        </w:rPr>
        <w:t xml:space="preserve">and </w:t>
      </w:r>
      <w:r w:rsidRPr="00400667">
        <w:rPr>
          <w:rFonts w:ascii="Arial" w:hAnsi="Arial" w:cs="Arial"/>
          <w:sz w:val="24"/>
          <w:szCs w:val="24"/>
        </w:rPr>
        <w:t>their state bar membership number</w:t>
      </w:r>
      <w:r w:rsidR="00C16140">
        <w:rPr>
          <w:rFonts w:ascii="Arial" w:hAnsi="Arial" w:cs="Arial"/>
          <w:sz w:val="24"/>
          <w:szCs w:val="24"/>
          <w:u w:val="single"/>
        </w:rPr>
        <w:t>,</w:t>
      </w:r>
      <w:r w:rsidRPr="00400667">
        <w:rPr>
          <w:rFonts w:ascii="Arial" w:hAnsi="Arial" w:cs="Arial"/>
          <w:sz w:val="24"/>
          <w:szCs w:val="24"/>
        </w:rPr>
        <w:t xml:space="preserve"> and the attorney's law firm name</w:t>
      </w:r>
      <w:r w:rsidR="000B5B11">
        <w:rPr>
          <w:rFonts w:ascii="Arial" w:hAnsi="Arial" w:cs="Arial"/>
          <w:sz w:val="24"/>
          <w:szCs w:val="24"/>
          <w:u w:val="single"/>
        </w:rPr>
        <w:t>,</w:t>
      </w:r>
      <w:r w:rsidRPr="00400667">
        <w:rPr>
          <w:rFonts w:ascii="Arial" w:hAnsi="Arial" w:cs="Arial"/>
          <w:sz w:val="24"/>
          <w:szCs w:val="24"/>
        </w:rPr>
        <w:t xml:space="preserve"> </w:t>
      </w:r>
      <w:r w:rsidRPr="000B5B11">
        <w:rPr>
          <w:rFonts w:ascii="Arial" w:hAnsi="Arial" w:cs="Arial"/>
          <w:strike/>
          <w:sz w:val="24"/>
          <w:szCs w:val="24"/>
        </w:rPr>
        <w:t xml:space="preserve">and </w:t>
      </w:r>
      <w:r w:rsidRPr="00400667">
        <w:rPr>
          <w:rFonts w:ascii="Arial" w:hAnsi="Arial" w:cs="Arial"/>
          <w:sz w:val="24"/>
          <w:szCs w:val="24"/>
        </w:rPr>
        <w:t>address</w:t>
      </w:r>
      <w:r w:rsidR="008F4BCE">
        <w:rPr>
          <w:rFonts w:ascii="Arial" w:hAnsi="Arial" w:cs="Arial"/>
          <w:sz w:val="24"/>
          <w:szCs w:val="24"/>
          <w:u w:val="single"/>
        </w:rPr>
        <w:t>, telephone number</w:t>
      </w:r>
      <w:r w:rsidR="009867F9">
        <w:rPr>
          <w:rFonts w:ascii="Arial" w:hAnsi="Arial" w:cs="Arial"/>
          <w:sz w:val="24"/>
          <w:szCs w:val="24"/>
          <w:u w:val="single"/>
        </w:rPr>
        <w:t xml:space="preserve"> and email address</w:t>
      </w:r>
      <w:r w:rsidRPr="00400667">
        <w:rPr>
          <w:rFonts w:ascii="Arial" w:hAnsi="Arial" w:cs="Arial"/>
          <w:sz w:val="24"/>
          <w:szCs w:val="24"/>
        </w:rPr>
        <w:t>;</w:t>
      </w:r>
    </w:p>
    <w:p w14:paraId="0890FB95" w14:textId="3D1031E2" w:rsidR="00387C02" w:rsidRDefault="00387C02" w:rsidP="00D00029">
      <w:pPr>
        <w:spacing w:after="0"/>
        <w:ind w:left="720"/>
        <w:rPr>
          <w:rFonts w:ascii="Arial" w:hAnsi="Arial" w:cs="Arial"/>
          <w:sz w:val="24"/>
          <w:szCs w:val="24"/>
        </w:rPr>
      </w:pPr>
    </w:p>
    <w:p w14:paraId="41571F8A" w14:textId="3357F82A" w:rsidR="00387C02" w:rsidRDefault="00387C02" w:rsidP="00387C02">
      <w:pPr>
        <w:spacing w:after="0"/>
        <w:ind w:left="720"/>
        <w:rPr>
          <w:rFonts w:ascii="Arial" w:hAnsi="Arial" w:cs="Arial"/>
          <w:sz w:val="24"/>
          <w:szCs w:val="24"/>
        </w:rPr>
      </w:pPr>
      <w:r w:rsidRPr="00387C02">
        <w:rPr>
          <w:rFonts w:ascii="Arial" w:hAnsi="Arial" w:cs="Arial"/>
          <w:sz w:val="24"/>
          <w:szCs w:val="24"/>
        </w:rPr>
        <w:t>(5) Except as otherwise provided in this section or section 10205.10, all OCR forms and documents shall be printed in Times New Roman, Times, Courier, Palatino, Century Schoolbook or similar serif font of at least 12 points in size;</w:t>
      </w:r>
    </w:p>
    <w:p w14:paraId="50D8347B" w14:textId="77777777" w:rsidR="009851F7" w:rsidRPr="00387C02" w:rsidRDefault="009851F7" w:rsidP="00387C02">
      <w:pPr>
        <w:spacing w:after="0"/>
        <w:ind w:left="720"/>
        <w:rPr>
          <w:rFonts w:ascii="Arial" w:hAnsi="Arial" w:cs="Arial"/>
          <w:sz w:val="24"/>
          <w:szCs w:val="24"/>
        </w:rPr>
      </w:pPr>
    </w:p>
    <w:p w14:paraId="4661C5BA" w14:textId="2FE2B0DD" w:rsidR="00387C02" w:rsidRPr="00643DC9" w:rsidRDefault="00387C02" w:rsidP="00387C02">
      <w:pPr>
        <w:spacing w:after="0"/>
        <w:ind w:left="720"/>
        <w:rPr>
          <w:rFonts w:ascii="Arial" w:hAnsi="Arial" w:cs="Arial"/>
          <w:sz w:val="24"/>
          <w:szCs w:val="24"/>
          <w:u w:val="single"/>
        </w:rPr>
      </w:pPr>
      <w:r w:rsidRPr="00387C02">
        <w:rPr>
          <w:rFonts w:ascii="Arial" w:hAnsi="Arial" w:cs="Arial"/>
          <w:sz w:val="24"/>
          <w:szCs w:val="24"/>
        </w:rPr>
        <w:t>(6) Except as otherwise provided in section 10205.10, all text added to the OCR forms shall be in capital letters</w:t>
      </w:r>
      <w:r w:rsidRPr="00E42EDD">
        <w:rPr>
          <w:rFonts w:ascii="Arial" w:hAnsi="Arial" w:cs="Arial"/>
          <w:strike/>
          <w:sz w:val="24"/>
          <w:szCs w:val="24"/>
        </w:rPr>
        <w:t>.</w:t>
      </w:r>
      <w:r w:rsidR="00643DC9">
        <w:rPr>
          <w:rFonts w:ascii="Arial" w:hAnsi="Arial" w:cs="Arial"/>
          <w:sz w:val="24"/>
          <w:szCs w:val="24"/>
          <w:u w:val="single"/>
        </w:rPr>
        <w:t>;</w:t>
      </w:r>
    </w:p>
    <w:p w14:paraId="7DBD6913" w14:textId="77777777" w:rsidR="009851F7" w:rsidRPr="00387C02" w:rsidRDefault="009851F7" w:rsidP="00387C02">
      <w:pPr>
        <w:spacing w:after="0"/>
        <w:ind w:left="720"/>
        <w:rPr>
          <w:rFonts w:ascii="Arial" w:hAnsi="Arial" w:cs="Arial"/>
          <w:sz w:val="24"/>
          <w:szCs w:val="24"/>
        </w:rPr>
      </w:pPr>
    </w:p>
    <w:p w14:paraId="2FEB4D2F" w14:textId="17F1879D" w:rsidR="00387C02" w:rsidRPr="00643DC9" w:rsidRDefault="00387C02" w:rsidP="00387C02">
      <w:pPr>
        <w:spacing w:after="0"/>
        <w:ind w:left="720"/>
        <w:rPr>
          <w:rFonts w:ascii="Arial" w:hAnsi="Arial" w:cs="Arial"/>
          <w:sz w:val="24"/>
          <w:szCs w:val="24"/>
          <w:u w:val="single"/>
        </w:rPr>
      </w:pPr>
      <w:r w:rsidRPr="00387C02">
        <w:rPr>
          <w:rFonts w:ascii="Arial" w:hAnsi="Arial" w:cs="Arial"/>
          <w:sz w:val="24"/>
          <w:szCs w:val="24"/>
        </w:rPr>
        <w:t>(7) Response to the request on the OCR forms for social security numbers is optional, not mandatory</w:t>
      </w:r>
      <w:r w:rsidRPr="004440DA">
        <w:rPr>
          <w:rFonts w:ascii="Arial" w:hAnsi="Arial" w:cs="Arial"/>
          <w:strike/>
          <w:sz w:val="24"/>
          <w:szCs w:val="24"/>
        </w:rPr>
        <w:t>.</w:t>
      </w:r>
      <w:r w:rsidR="00643DC9">
        <w:rPr>
          <w:rFonts w:ascii="Arial" w:hAnsi="Arial" w:cs="Arial"/>
          <w:sz w:val="24"/>
          <w:szCs w:val="24"/>
          <w:u w:val="single"/>
        </w:rPr>
        <w:t>;</w:t>
      </w:r>
    </w:p>
    <w:p w14:paraId="2ED27FC0" w14:textId="77777777" w:rsidR="009851F7" w:rsidRPr="00387C02" w:rsidRDefault="009851F7" w:rsidP="00387C02">
      <w:pPr>
        <w:spacing w:after="0"/>
        <w:ind w:left="720"/>
        <w:rPr>
          <w:rFonts w:ascii="Arial" w:hAnsi="Arial" w:cs="Arial"/>
          <w:sz w:val="24"/>
          <w:szCs w:val="24"/>
        </w:rPr>
      </w:pPr>
    </w:p>
    <w:p w14:paraId="70FCCB07" w14:textId="208B5CBA" w:rsidR="00387C02" w:rsidRPr="00643DC9" w:rsidRDefault="00387C02" w:rsidP="00387C02">
      <w:pPr>
        <w:spacing w:after="0"/>
        <w:ind w:left="720"/>
        <w:rPr>
          <w:rFonts w:ascii="Arial" w:hAnsi="Arial" w:cs="Arial"/>
          <w:sz w:val="24"/>
          <w:szCs w:val="24"/>
          <w:u w:val="single"/>
        </w:rPr>
      </w:pPr>
      <w:r w:rsidRPr="00387C02">
        <w:rPr>
          <w:rFonts w:ascii="Arial" w:hAnsi="Arial" w:cs="Arial"/>
          <w:sz w:val="24"/>
          <w:szCs w:val="24"/>
        </w:rPr>
        <w:t>(8) A list of body part codes is provided with the document cover sheet form and posted on the Division of Workers' Compensation website (http</w:t>
      </w:r>
      <w:r w:rsidR="002F1230">
        <w:rPr>
          <w:rFonts w:ascii="Arial" w:hAnsi="Arial" w:cs="Arial"/>
          <w:sz w:val="24"/>
          <w:szCs w:val="24"/>
          <w:u w:val="single"/>
        </w:rPr>
        <w:t>s</w:t>
      </w:r>
      <w:r w:rsidRPr="00387C02">
        <w:rPr>
          <w:rFonts w:ascii="Arial" w:hAnsi="Arial" w:cs="Arial"/>
          <w:sz w:val="24"/>
          <w:szCs w:val="24"/>
        </w:rPr>
        <w:t>://www.dir.ca.gov/</w:t>
      </w:r>
      <w:r w:rsidR="002F1230">
        <w:rPr>
          <w:rFonts w:ascii="Arial" w:hAnsi="Arial" w:cs="Arial"/>
          <w:sz w:val="24"/>
          <w:szCs w:val="24"/>
          <w:u w:val="single"/>
        </w:rPr>
        <w:t>dwc/</w:t>
      </w:r>
      <w:r w:rsidRPr="00387C02">
        <w:rPr>
          <w:rFonts w:ascii="Arial" w:hAnsi="Arial" w:cs="Arial"/>
          <w:sz w:val="24"/>
          <w:szCs w:val="24"/>
        </w:rPr>
        <w:t>forms.html). The codes shall be used on OCR forms to describe the part of the body injured</w:t>
      </w:r>
      <w:r w:rsidRPr="00797927">
        <w:rPr>
          <w:rFonts w:ascii="Arial" w:hAnsi="Arial" w:cs="Arial"/>
          <w:strike/>
          <w:sz w:val="24"/>
          <w:szCs w:val="24"/>
        </w:rPr>
        <w:t>.</w:t>
      </w:r>
      <w:r w:rsidR="00643DC9">
        <w:rPr>
          <w:rFonts w:ascii="Arial" w:hAnsi="Arial" w:cs="Arial"/>
          <w:sz w:val="24"/>
          <w:szCs w:val="24"/>
          <w:u w:val="single"/>
        </w:rPr>
        <w:t>;</w:t>
      </w:r>
    </w:p>
    <w:p w14:paraId="108667D1" w14:textId="77777777" w:rsidR="009851F7" w:rsidRPr="00387C02" w:rsidRDefault="009851F7" w:rsidP="00387C02">
      <w:pPr>
        <w:spacing w:after="0"/>
        <w:ind w:left="720"/>
        <w:rPr>
          <w:rFonts w:ascii="Arial" w:hAnsi="Arial" w:cs="Arial"/>
          <w:sz w:val="24"/>
          <w:szCs w:val="24"/>
        </w:rPr>
      </w:pPr>
    </w:p>
    <w:p w14:paraId="2D05CC45" w14:textId="33FE4939" w:rsidR="00387C02" w:rsidRPr="00643DC9" w:rsidRDefault="00387C02" w:rsidP="00387C02">
      <w:pPr>
        <w:spacing w:after="0"/>
        <w:ind w:left="720"/>
        <w:rPr>
          <w:rFonts w:ascii="Arial" w:hAnsi="Arial" w:cs="Arial"/>
          <w:sz w:val="24"/>
          <w:szCs w:val="24"/>
        </w:rPr>
      </w:pPr>
      <w:r w:rsidRPr="00387C02">
        <w:rPr>
          <w:rFonts w:ascii="Arial" w:hAnsi="Arial" w:cs="Arial"/>
          <w:sz w:val="24"/>
          <w:szCs w:val="24"/>
        </w:rPr>
        <w:t>(9) A list of district office codes for place of venue is provided with the document cover sheet form and posted on the Division of Workers' Compensation website (http</w:t>
      </w:r>
      <w:r w:rsidR="00B74F1A">
        <w:rPr>
          <w:rFonts w:ascii="Arial" w:hAnsi="Arial" w:cs="Arial"/>
          <w:sz w:val="24"/>
          <w:szCs w:val="24"/>
          <w:u w:val="single"/>
        </w:rPr>
        <w:t>s</w:t>
      </w:r>
      <w:r w:rsidRPr="00387C02">
        <w:rPr>
          <w:rFonts w:ascii="Arial" w:hAnsi="Arial" w:cs="Arial"/>
          <w:sz w:val="24"/>
          <w:szCs w:val="24"/>
        </w:rPr>
        <w:t>://www.dir.ca.gov/</w:t>
      </w:r>
      <w:r w:rsidR="004906EB">
        <w:rPr>
          <w:rFonts w:ascii="Arial" w:hAnsi="Arial" w:cs="Arial"/>
          <w:sz w:val="24"/>
          <w:szCs w:val="24"/>
          <w:u w:val="single"/>
        </w:rPr>
        <w:t>dwc/</w:t>
      </w:r>
      <w:r w:rsidRPr="00387C02">
        <w:rPr>
          <w:rFonts w:ascii="Arial" w:hAnsi="Arial" w:cs="Arial"/>
          <w:sz w:val="24"/>
          <w:szCs w:val="24"/>
        </w:rPr>
        <w:t>forms.html). The codes shall be used on OCR forms to describe the district office venue</w:t>
      </w:r>
      <w:r w:rsidR="00643DC9">
        <w:rPr>
          <w:rFonts w:ascii="Arial" w:hAnsi="Arial" w:cs="Arial"/>
          <w:sz w:val="24"/>
          <w:szCs w:val="24"/>
          <w:u w:val="single"/>
        </w:rPr>
        <w:t>;</w:t>
      </w:r>
    </w:p>
    <w:p w14:paraId="132CE5C5" w14:textId="77777777" w:rsidR="009851F7" w:rsidRPr="00387C02" w:rsidRDefault="009851F7" w:rsidP="00387C02">
      <w:pPr>
        <w:spacing w:after="0"/>
        <w:ind w:left="720"/>
        <w:rPr>
          <w:rFonts w:ascii="Arial" w:hAnsi="Arial" w:cs="Arial"/>
          <w:sz w:val="24"/>
          <w:szCs w:val="24"/>
        </w:rPr>
      </w:pPr>
    </w:p>
    <w:p w14:paraId="527A4F4D" w14:textId="3C776A1E" w:rsidR="00387C02" w:rsidRDefault="00387C02" w:rsidP="00387C02">
      <w:pPr>
        <w:spacing w:after="0"/>
        <w:ind w:left="720"/>
        <w:rPr>
          <w:rFonts w:ascii="Arial" w:hAnsi="Arial" w:cs="Arial"/>
          <w:sz w:val="24"/>
          <w:szCs w:val="24"/>
        </w:rPr>
      </w:pPr>
      <w:r w:rsidRPr="00387C02">
        <w:rPr>
          <w:rFonts w:ascii="Arial" w:hAnsi="Arial" w:cs="Arial"/>
          <w:sz w:val="24"/>
          <w:szCs w:val="24"/>
        </w:rPr>
        <w:t>(10) No single document shall exceed 25 pages in length without the prior permission of the appeals board or the presiding workers' compensation administrative law judge of the district office with venue over the case;</w:t>
      </w:r>
    </w:p>
    <w:p w14:paraId="4C2ED98A" w14:textId="77777777" w:rsidR="009851F7" w:rsidRPr="00387C02" w:rsidRDefault="009851F7" w:rsidP="00387C02">
      <w:pPr>
        <w:spacing w:after="0"/>
        <w:ind w:left="720"/>
        <w:rPr>
          <w:rFonts w:ascii="Arial" w:hAnsi="Arial" w:cs="Arial"/>
          <w:sz w:val="24"/>
          <w:szCs w:val="24"/>
        </w:rPr>
      </w:pPr>
    </w:p>
    <w:p w14:paraId="39412DD1" w14:textId="33D2D915" w:rsidR="00387C02" w:rsidRPr="00D10AD3" w:rsidRDefault="00387C02" w:rsidP="00387C02">
      <w:pPr>
        <w:spacing w:after="0"/>
        <w:ind w:left="720"/>
        <w:rPr>
          <w:rFonts w:ascii="Arial" w:hAnsi="Arial" w:cs="Arial"/>
          <w:sz w:val="24"/>
          <w:szCs w:val="24"/>
          <w:u w:val="single"/>
        </w:rPr>
      </w:pPr>
      <w:r w:rsidRPr="00387C02">
        <w:rPr>
          <w:rFonts w:ascii="Arial" w:hAnsi="Arial" w:cs="Arial"/>
          <w:sz w:val="24"/>
          <w:szCs w:val="24"/>
        </w:rPr>
        <w:t>(11) The text of a document shall be double spaced or one and one half spaces; however, captions, headings, headers, footnotes, footers and block quotations shall be single spaced</w:t>
      </w:r>
      <w:r w:rsidRPr="00FE39EE">
        <w:rPr>
          <w:rFonts w:ascii="Arial" w:hAnsi="Arial" w:cs="Arial"/>
          <w:strike/>
          <w:sz w:val="24"/>
          <w:szCs w:val="24"/>
        </w:rPr>
        <w:t>.</w:t>
      </w:r>
      <w:r w:rsidR="00D10AD3">
        <w:rPr>
          <w:rFonts w:ascii="Arial" w:hAnsi="Arial" w:cs="Arial"/>
          <w:sz w:val="24"/>
          <w:szCs w:val="24"/>
          <w:u w:val="single"/>
        </w:rPr>
        <w:t>;</w:t>
      </w:r>
    </w:p>
    <w:p w14:paraId="3DB83605" w14:textId="77777777" w:rsidR="009851F7" w:rsidRPr="00387C02" w:rsidRDefault="009851F7" w:rsidP="00387C02">
      <w:pPr>
        <w:spacing w:after="0"/>
        <w:ind w:left="720"/>
        <w:rPr>
          <w:rFonts w:ascii="Arial" w:hAnsi="Arial" w:cs="Arial"/>
          <w:sz w:val="24"/>
          <w:szCs w:val="24"/>
        </w:rPr>
      </w:pPr>
    </w:p>
    <w:p w14:paraId="14877389" w14:textId="57F15A6E" w:rsidR="00387C02" w:rsidRPr="00D10AD3" w:rsidRDefault="00387C02" w:rsidP="00387C02">
      <w:pPr>
        <w:spacing w:after="0"/>
        <w:ind w:left="720"/>
        <w:rPr>
          <w:rFonts w:ascii="Arial" w:hAnsi="Arial" w:cs="Arial"/>
          <w:sz w:val="24"/>
          <w:szCs w:val="24"/>
          <w:u w:val="single"/>
        </w:rPr>
      </w:pPr>
      <w:r w:rsidRPr="00387C02">
        <w:rPr>
          <w:rFonts w:ascii="Arial" w:hAnsi="Arial" w:cs="Arial"/>
          <w:sz w:val="24"/>
          <w:szCs w:val="24"/>
        </w:rPr>
        <w:t>(12) The documents shall be flat, without folds and without staples</w:t>
      </w:r>
      <w:r w:rsidRPr="00FE39EE">
        <w:rPr>
          <w:rFonts w:ascii="Arial" w:hAnsi="Arial" w:cs="Arial"/>
          <w:strike/>
          <w:sz w:val="24"/>
          <w:szCs w:val="24"/>
        </w:rPr>
        <w:t>.</w:t>
      </w:r>
      <w:r w:rsidR="00D10AD3">
        <w:rPr>
          <w:rFonts w:ascii="Arial" w:hAnsi="Arial" w:cs="Arial"/>
          <w:sz w:val="24"/>
          <w:szCs w:val="24"/>
          <w:u w:val="single"/>
        </w:rPr>
        <w:t>;</w:t>
      </w:r>
    </w:p>
    <w:p w14:paraId="30A97819" w14:textId="77777777" w:rsidR="009851F7" w:rsidRPr="00387C02" w:rsidRDefault="009851F7" w:rsidP="00387C02">
      <w:pPr>
        <w:spacing w:after="0"/>
        <w:ind w:left="720"/>
        <w:rPr>
          <w:rFonts w:ascii="Arial" w:hAnsi="Arial" w:cs="Arial"/>
          <w:sz w:val="24"/>
          <w:szCs w:val="24"/>
        </w:rPr>
      </w:pPr>
    </w:p>
    <w:p w14:paraId="31569221" w14:textId="2A4ABD30" w:rsidR="00387C02" w:rsidRDefault="00387C02" w:rsidP="00387C02">
      <w:pPr>
        <w:spacing w:after="0"/>
        <w:ind w:left="720"/>
        <w:rPr>
          <w:rFonts w:ascii="Arial" w:hAnsi="Arial" w:cs="Arial"/>
          <w:sz w:val="24"/>
          <w:szCs w:val="24"/>
        </w:rPr>
      </w:pPr>
      <w:r w:rsidRPr="00387C02">
        <w:rPr>
          <w:rFonts w:ascii="Arial" w:hAnsi="Arial" w:cs="Arial"/>
          <w:sz w:val="24"/>
          <w:szCs w:val="24"/>
        </w:rPr>
        <w:t>(13) OCR forms have bar codes at the top of the document. No other documents shall have bar codes on the top of the document.</w:t>
      </w:r>
    </w:p>
    <w:p w14:paraId="1048A286" w14:textId="77777777" w:rsidR="00A21ABE" w:rsidRPr="00400667" w:rsidRDefault="00A21ABE" w:rsidP="00387C02">
      <w:pPr>
        <w:spacing w:after="0"/>
        <w:ind w:left="720"/>
        <w:rPr>
          <w:rFonts w:ascii="Arial" w:hAnsi="Arial" w:cs="Arial"/>
          <w:sz w:val="24"/>
          <w:szCs w:val="24"/>
        </w:rPr>
      </w:pPr>
    </w:p>
    <w:p w14:paraId="735A4F08" w14:textId="211B436D" w:rsidR="000013D5" w:rsidRDefault="000013D5" w:rsidP="000013D5">
      <w:pPr>
        <w:spacing w:after="0"/>
        <w:rPr>
          <w:rFonts w:ascii="Arial" w:hAnsi="Arial" w:cs="Arial"/>
          <w:sz w:val="24"/>
          <w:szCs w:val="24"/>
        </w:rPr>
      </w:pPr>
      <w:r w:rsidRPr="000013D5">
        <w:rPr>
          <w:rFonts w:ascii="Arial" w:hAnsi="Arial" w:cs="Arial"/>
          <w:sz w:val="24"/>
          <w:szCs w:val="24"/>
        </w:rPr>
        <w:lastRenderedPageBreak/>
        <w:t>(b) All documents shall be filed with document cover sheets and document separator sheets as follows:</w:t>
      </w:r>
    </w:p>
    <w:p w14:paraId="2DF65FC6" w14:textId="77777777" w:rsidR="000013D5" w:rsidRPr="000013D5" w:rsidRDefault="000013D5" w:rsidP="000013D5">
      <w:pPr>
        <w:spacing w:after="0"/>
        <w:rPr>
          <w:rFonts w:ascii="Arial" w:hAnsi="Arial" w:cs="Arial"/>
          <w:sz w:val="24"/>
          <w:szCs w:val="24"/>
        </w:rPr>
      </w:pPr>
    </w:p>
    <w:p w14:paraId="6A96CAE8" w14:textId="40319FEE" w:rsidR="000013D5" w:rsidRPr="00D10AD3" w:rsidRDefault="000013D5" w:rsidP="00FE3CC9">
      <w:pPr>
        <w:spacing w:after="0"/>
        <w:ind w:left="720"/>
        <w:rPr>
          <w:rFonts w:ascii="Arial" w:hAnsi="Arial" w:cs="Arial"/>
          <w:sz w:val="24"/>
          <w:szCs w:val="24"/>
          <w:u w:val="single"/>
        </w:rPr>
      </w:pPr>
      <w:r w:rsidRPr="000013D5">
        <w:rPr>
          <w:rFonts w:ascii="Arial" w:hAnsi="Arial" w:cs="Arial"/>
          <w:sz w:val="24"/>
          <w:szCs w:val="24"/>
        </w:rPr>
        <w:t>(1) A completed document cover sheet shall be the first page of each individual document or set of documents filed at one time in the same case. The cover sheet provides space for information regarding 15 companion cases. Only the pages filled out need to be filed. A document separator sheet shall precede each document within a set of documents</w:t>
      </w:r>
      <w:r w:rsidRPr="00032785">
        <w:rPr>
          <w:rFonts w:ascii="Arial" w:hAnsi="Arial" w:cs="Arial"/>
          <w:strike/>
          <w:sz w:val="24"/>
          <w:szCs w:val="24"/>
        </w:rPr>
        <w:t>.</w:t>
      </w:r>
      <w:r w:rsidR="00D10AD3">
        <w:rPr>
          <w:rFonts w:ascii="Arial" w:hAnsi="Arial" w:cs="Arial"/>
          <w:sz w:val="24"/>
          <w:szCs w:val="24"/>
          <w:u w:val="single"/>
        </w:rPr>
        <w:t>;</w:t>
      </w:r>
    </w:p>
    <w:p w14:paraId="212F1397" w14:textId="77777777" w:rsidR="00FE3CC9" w:rsidRPr="000013D5" w:rsidRDefault="00FE3CC9" w:rsidP="00FE3CC9">
      <w:pPr>
        <w:spacing w:after="0"/>
        <w:ind w:left="720"/>
        <w:rPr>
          <w:rFonts w:ascii="Arial" w:hAnsi="Arial" w:cs="Arial"/>
          <w:sz w:val="24"/>
          <w:szCs w:val="24"/>
        </w:rPr>
      </w:pPr>
    </w:p>
    <w:p w14:paraId="35F320CA" w14:textId="7298139B" w:rsidR="000013D5" w:rsidRPr="00DD423C" w:rsidRDefault="000013D5" w:rsidP="00FE3CC9">
      <w:pPr>
        <w:spacing w:after="0"/>
        <w:ind w:left="720"/>
        <w:rPr>
          <w:rFonts w:ascii="Arial" w:hAnsi="Arial" w:cs="Arial"/>
          <w:sz w:val="24"/>
          <w:szCs w:val="24"/>
          <w:u w:val="single"/>
        </w:rPr>
      </w:pPr>
      <w:r w:rsidRPr="000013D5">
        <w:rPr>
          <w:rFonts w:ascii="Arial" w:hAnsi="Arial" w:cs="Arial"/>
          <w:sz w:val="24"/>
          <w:szCs w:val="24"/>
        </w:rPr>
        <w:t xml:space="preserve">(2) If an individual document includes an attachment, a completed document separator sheet shall precede the attachment and if an individual document includes multiple attachments, a document separator sheet shall precede each individual attachment. </w:t>
      </w:r>
      <w:r w:rsidR="00E86720">
        <w:rPr>
          <w:rFonts w:ascii="Arial" w:hAnsi="Arial" w:cs="Arial"/>
          <w:sz w:val="24"/>
          <w:szCs w:val="24"/>
          <w:u w:val="single"/>
        </w:rPr>
        <w:t xml:space="preserve">Where one proof of service is filed with a single </w:t>
      </w:r>
      <w:r w:rsidR="00D54E87">
        <w:rPr>
          <w:rFonts w:ascii="Arial" w:hAnsi="Arial" w:cs="Arial"/>
          <w:sz w:val="24"/>
          <w:szCs w:val="24"/>
          <w:u w:val="single"/>
        </w:rPr>
        <w:t xml:space="preserve">document, </w:t>
      </w:r>
      <w:r w:rsidRPr="00D54E87">
        <w:rPr>
          <w:rFonts w:ascii="Arial" w:hAnsi="Arial" w:cs="Arial"/>
          <w:strike/>
          <w:sz w:val="24"/>
          <w:szCs w:val="24"/>
        </w:rPr>
        <w:t>A</w:t>
      </w:r>
      <w:r w:rsidR="00D54E87">
        <w:rPr>
          <w:rFonts w:ascii="Arial" w:hAnsi="Arial" w:cs="Arial"/>
          <w:sz w:val="24"/>
          <w:szCs w:val="24"/>
          <w:u w:val="single"/>
        </w:rPr>
        <w:t>a</w:t>
      </w:r>
      <w:r w:rsidRPr="000013D5">
        <w:rPr>
          <w:rFonts w:ascii="Arial" w:hAnsi="Arial" w:cs="Arial"/>
          <w:sz w:val="24"/>
          <w:szCs w:val="24"/>
        </w:rPr>
        <w:t xml:space="preserve"> document separator sheet shall not be placed between </w:t>
      </w:r>
      <w:proofErr w:type="spellStart"/>
      <w:r w:rsidRPr="00D54E87">
        <w:rPr>
          <w:rFonts w:ascii="Arial" w:hAnsi="Arial" w:cs="Arial"/>
          <w:strike/>
          <w:sz w:val="24"/>
          <w:szCs w:val="24"/>
        </w:rPr>
        <w:t>a</w:t>
      </w:r>
      <w:r w:rsidR="003C376F" w:rsidRPr="00D35C00">
        <w:rPr>
          <w:rFonts w:ascii="Arial" w:hAnsi="Arial" w:cs="Arial"/>
          <w:sz w:val="24"/>
          <w:szCs w:val="24"/>
        </w:rPr>
        <w:t>the</w:t>
      </w:r>
      <w:proofErr w:type="spellEnd"/>
      <w:r w:rsidRPr="000013D5">
        <w:rPr>
          <w:rFonts w:ascii="Arial" w:hAnsi="Arial" w:cs="Arial"/>
          <w:sz w:val="24"/>
          <w:szCs w:val="24"/>
        </w:rPr>
        <w:t xml:space="preserve"> document and the proof of service for that document. Where one proof of service is used for multiple documents, a document separator sheet shall precede the proof of service</w:t>
      </w:r>
      <w:r w:rsidRPr="003C376F">
        <w:rPr>
          <w:rFonts w:ascii="Arial" w:hAnsi="Arial" w:cs="Arial"/>
          <w:strike/>
          <w:sz w:val="24"/>
          <w:szCs w:val="24"/>
        </w:rPr>
        <w:t>.</w:t>
      </w:r>
      <w:r w:rsidR="00D10AD3">
        <w:rPr>
          <w:rFonts w:ascii="Arial" w:hAnsi="Arial" w:cs="Arial"/>
          <w:sz w:val="24"/>
          <w:szCs w:val="24"/>
          <w:u w:val="single"/>
        </w:rPr>
        <w:t>;</w:t>
      </w:r>
    </w:p>
    <w:p w14:paraId="38A79C68" w14:textId="77777777" w:rsidR="00FE3CC9" w:rsidRPr="000013D5" w:rsidRDefault="00FE3CC9" w:rsidP="00FE3CC9">
      <w:pPr>
        <w:spacing w:after="0"/>
        <w:ind w:left="720"/>
        <w:rPr>
          <w:rFonts w:ascii="Arial" w:hAnsi="Arial" w:cs="Arial"/>
          <w:sz w:val="24"/>
          <w:szCs w:val="24"/>
        </w:rPr>
      </w:pPr>
    </w:p>
    <w:p w14:paraId="4B3DBE8C" w14:textId="14E4C5DB" w:rsidR="000013D5" w:rsidRPr="00DD423C" w:rsidRDefault="000013D5" w:rsidP="00FE3CC9">
      <w:pPr>
        <w:spacing w:after="0"/>
        <w:ind w:left="720"/>
        <w:rPr>
          <w:rFonts w:ascii="Arial" w:hAnsi="Arial" w:cs="Arial"/>
          <w:sz w:val="24"/>
          <w:szCs w:val="24"/>
          <w:u w:val="single"/>
        </w:rPr>
      </w:pPr>
      <w:r w:rsidRPr="000013D5">
        <w:rPr>
          <w:rFonts w:ascii="Arial" w:hAnsi="Arial" w:cs="Arial"/>
          <w:sz w:val="24"/>
          <w:szCs w:val="24"/>
        </w:rPr>
        <w:t>(3) A list of document titles is provided with the document separator sheet form and posted on the Division of Workers' Compensation website (http</w:t>
      </w:r>
      <w:r w:rsidR="00F11FE5">
        <w:rPr>
          <w:rFonts w:ascii="Arial" w:hAnsi="Arial" w:cs="Arial"/>
          <w:sz w:val="24"/>
          <w:szCs w:val="24"/>
          <w:u w:val="single"/>
        </w:rPr>
        <w:t>s</w:t>
      </w:r>
      <w:r w:rsidRPr="000013D5">
        <w:rPr>
          <w:rFonts w:ascii="Arial" w:hAnsi="Arial" w:cs="Arial"/>
          <w:sz w:val="24"/>
          <w:szCs w:val="24"/>
        </w:rPr>
        <w:t>://www.dir.ca.gov/</w:t>
      </w:r>
      <w:r w:rsidR="00F11FE5">
        <w:rPr>
          <w:rFonts w:ascii="Arial" w:hAnsi="Arial" w:cs="Arial"/>
          <w:sz w:val="24"/>
          <w:szCs w:val="24"/>
          <w:u w:val="single"/>
        </w:rPr>
        <w:t>dwc/</w:t>
      </w:r>
      <w:r w:rsidRPr="000013D5">
        <w:rPr>
          <w:rFonts w:ascii="Arial" w:hAnsi="Arial" w:cs="Arial"/>
          <w:sz w:val="24"/>
          <w:szCs w:val="24"/>
        </w:rPr>
        <w:t xml:space="preserve">forms.html). The document titles shall be used on </w:t>
      </w:r>
      <w:r w:rsidR="00BE5660">
        <w:rPr>
          <w:rFonts w:ascii="Arial" w:hAnsi="Arial" w:cs="Arial"/>
          <w:sz w:val="24"/>
          <w:szCs w:val="24"/>
          <w:u w:val="single"/>
        </w:rPr>
        <w:t xml:space="preserve">the </w:t>
      </w:r>
      <w:r w:rsidRPr="000013D5">
        <w:rPr>
          <w:rFonts w:ascii="Arial" w:hAnsi="Arial" w:cs="Arial"/>
          <w:sz w:val="24"/>
          <w:szCs w:val="24"/>
        </w:rPr>
        <w:t>document separator sheet to describe the attached document</w:t>
      </w:r>
      <w:r w:rsidRPr="00BE5660">
        <w:rPr>
          <w:rFonts w:ascii="Arial" w:hAnsi="Arial" w:cs="Arial"/>
          <w:strike/>
          <w:sz w:val="24"/>
          <w:szCs w:val="24"/>
        </w:rPr>
        <w:t>.</w:t>
      </w:r>
      <w:r w:rsidR="00DD423C">
        <w:rPr>
          <w:rFonts w:ascii="Arial" w:hAnsi="Arial" w:cs="Arial"/>
          <w:sz w:val="24"/>
          <w:szCs w:val="24"/>
          <w:u w:val="single"/>
        </w:rPr>
        <w:t>;</w:t>
      </w:r>
    </w:p>
    <w:p w14:paraId="4C33E35D" w14:textId="77777777" w:rsidR="00FE3CC9" w:rsidRPr="000013D5" w:rsidRDefault="00FE3CC9" w:rsidP="00FE3CC9">
      <w:pPr>
        <w:spacing w:after="0"/>
        <w:ind w:left="720"/>
        <w:rPr>
          <w:rFonts w:ascii="Arial" w:hAnsi="Arial" w:cs="Arial"/>
          <w:sz w:val="24"/>
          <w:szCs w:val="24"/>
        </w:rPr>
      </w:pPr>
    </w:p>
    <w:p w14:paraId="1AC3E08C" w14:textId="375E3E53" w:rsidR="000013D5" w:rsidRPr="00DD423C" w:rsidRDefault="000013D5" w:rsidP="00FE3CC9">
      <w:pPr>
        <w:spacing w:after="0"/>
        <w:ind w:left="720"/>
        <w:rPr>
          <w:rFonts w:ascii="Arial" w:hAnsi="Arial" w:cs="Arial"/>
          <w:sz w:val="24"/>
          <w:szCs w:val="24"/>
          <w:u w:val="single"/>
        </w:rPr>
      </w:pPr>
      <w:r w:rsidRPr="000013D5">
        <w:rPr>
          <w:rFonts w:ascii="Arial" w:hAnsi="Arial" w:cs="Arial"/>
          <w:sz w:val="24"/>
          <w:szCs w:val="24"/>
        </w:rPr>
        <w:t>(4) The document separator sheet requires the filer to list the product delivery units, as defined in section 10205(dd), the date of the attached document, and the author of the attached document</w:t>
      </w:r>
      <w:r w:rsidRPr="0090761C">
        <w:rPr>
          <w:rFonts w:ascii="Arial" w:hAnsi="Arial" w:cs="Arial"/>
          <w:strike/>
          <w:sz w:val="24"/>
          <w:szCs w:val="24"/>
        </w:rPr>
        <w:t>.</w:t>
      </w:r>
      <w:r w:rsidR="00DD423C">
        <w:rPr>
          <w:rFonts w:ascii="Arial" w:hAnsi="Arial" w:cs="Arial"/>
          <w:sz w:val="24"/>
          <w:szCs w:val="24"/>
          <w:u w:val="single"/>
        </w:rPr>
        <w:t>;</w:t>
      </w:r>
    </w:p>
    <w:p w14:paraId="6CF05878" w14:textId="77777777" w:rsidR="00FE3CC9" w:rsidRPr="000013D5" w:rsidRDefault="00FE3CC9" w:rsidP="00FE3CC9">
      <w:pPr>
        <w:spacing w:after="0"/>
        <w:ind w:left="720"/>
        <w:rPr>
          <w:rFonts w:ascii="Arial" w:hAnsi="Arial" w:cs="Arial"/>
          <w:sz w:val="24"/>
          <w:szCs w:val="24"/>
        </w:rPr>
      </w:pPr>
    </w:p>
    <w:p w14:paraId="678A0C9C" w14:textId="3D475035" w:rsidR="000013D5" w:rsidRPr="0012279E" w:rsidRDefault="000013D5" w:rsidP="00FE3CC9">
      <w:pPr>
        <w:spacing w:after="0"/>
        <w:ind w:left="720"/>
        <w:rPr>
          <w:rFonts w:ascii="Arial" w:hAnsi="Arial" w:cs="Arial"/>
          <w:sz w:val="24"/>
          <w:szCs w:val="24"/>
          <w:u w:val="single"/>
        </w:rPr>
      </w:pPr>
      <w:r w:rsidRPr="000013D5">
        <w:rPr>
          <w:rFonts w:ascii="Arial" w:hAnsi="Arial" w:cs="Arial"/>
          <w:sz w:val="24"/>
          <w:szCs w:val="24"/>
        </w:rPr>
        <w:t>(5) This subdivision shall not apply to any unrepresented employees, unrepresented dependents or unrepresented uninsured employers who do not have ready access to document cover sheets and document separator sheets</w:t>
      </w:r>
      <w:r w:rsidRPr="0012279E">
        <w:rPr>
          <w:rFonts w:ascii="Arial" w:hAnsi="Arial" w:cs="Arial"/>
          <w:strike/>
          <w:sz w:val="24"/>
          <w:szCs w:val="24"/>
        </w:rPr>
        <w:t>.</w:t>
      </w:r>
      <w:r w:rsidR="003A3486">
        <w:rPr>
          <w:rFonts w:ascii="Arial" w:hAnsi="Arial" w:cs="Arial"/>
          <w:sz w:val="24"/>
          <w:szCs w:val="24"/>
          <w:u w:val="single"/>
        </w:rPr>
        <w:t>;</w:t>
      </w:r>
    </w:p>
    <w:p w14:paraId="0B9C1631" w14:textId="77777777" w:rsidR="00FE3CC9" w:rsidRPr="000013D5" w:rsidRDefault="00FE3CC9" w:rsidP="00FE3CC9">
      <w:pPr>
        <w:spacing w:after="0"/>
        <w:ind w:left="720"/>
        <w:rPr>
          <w:rFonts w:ascii="Arial" w:hAnsi="Arial" w:cs="Arial"/>
          <w:sz w:val="24"/>
          <w:szCs w:val="24"/>
        </w:rPr>
      </w:pPr>
    </w:p>
    <w:p w14:paraId="3612ADE4" w14:textId="6641C925" w:rsidR="000013D5" w:rsidRDefault="000013D5" w:rsidP="000013D5">
      <w:pPr>
        <w:spacing w:after="0"/>
        <w:rPr>
          <w:rFonts w:ascii="Arial" w:hAnsi="Arial" w:cs="Arial"/>
          <w:sz w:val="24"/>
          <w:szCs w:val="24"/>
        </w:rPr>
      </w:pPr>
      <w:r w:rsidRPr="000013D5">
        <w:rPr>
          <w:rFonts w:ascii="Arial" w:hAnsi="Arial" w:cs="Arial"/>
          <w:sz w:val="24"/>
          <w:szCs w:val="24"/>
        </w:rPr>
        <w:t>(c) Oversized documents shall be filed only at the time of trial in accordance with the provisions of section 106</w:t>
      </w:r>
      <w:r w:rsidRPr="003A3486">
        <w:rPr>
          <w:rFonts w:ascii="Arial" w:hAnsi="Arial" w:cs="Arial"/>
          <w:strike/>
          <w:sz w:val="24"/>
          <w:szCs w:val="24"/>
        </w:rPr>
        <w:t>03</w:t>
      </w:r>
      <w:r w:rsidR="00994AA2">
        <w:rPr>
          <w:rFonts w:ascii="Arial" w:hAnsi="Arial" w:cs="Arial"/>
          <w:sz w:val="24"/>
          <w:szCs w:val="24"/>
          <w:u w:val="single"/>
        </w:rPr>
        <w:t>77</w:t>
      </w:r>
      <w:r w:rsidRPr="000013D5">
        <w:rPr>
          <w:rFonts w:ascii="Arial" w:hAnsi="Arial" w:cs="Arial"/>
          <w:sz w:val="24"/>
          <w:szCs w:val="24"/>
        </w:rPr>
        <w:t>.</w:t>
      </w:r>
    </w:p>
    <w:p w14:paraId="31285F4F" w14:textId="77777777" w:rsidR="00FE3CC9" w:rsidRPr="000013D5" w:rsidRDefault="00FE3CC9" w:rsidP="000013D5">
      <w:pPr>
        <w:spacing w:after="0"/>
        <w:rPr>
          <w:rFonts w:ascii="Arial" w:hAnsi="Arial" w:cs="Arial"/>
          <w:sz w:val="24"/>
          <w:szCs w:val="24"/>
        </w:rPr>
      </w:pPr>
    </w:p>
    <w:p w14:paraId="05A5C8EA" w14:textId="6E176673" w:rsidR="000013D5" w:rsidRDefault="000013D5" w:rsidP="000013D5">
      <w:pPr>
        <w:spacing w:after="0"/>
        <w:rPr>
          <w:rFonts w:ascii="Arial" w:hAnsi="Arial" w:cs="Arial"/>
          <w:sz w:val="24"/>
          <w:szCs w:val="24"/>
        </w:rPr>
      </w:pPr>
      <w:r w:rsidRPr="000013D5">
        <w:rPr>
          <w:rFonts w:ascii="Arial" w:hAnsi="Arial" w:cs="Arial"/>
          <w:sz w:val="24"/>
          <w:szCs w:val="24"/>
        </w:rPr>
        <w:t>(d) If an unrepresented worker, an unrepresented uninsured employer, or an unrepresented dependent does not have ready access to a computer or typewriter and compliance with subdivisions (a)(</w:t>
      </w:r>
      <w:r w:rsidRPr="00994AA2">
        <w:rPr>
          <w:rFonts w:ascii="Arial" w:hAnsi="Arial" w:cs="Arial"/>
          <w:strike/>
          <w:sz w:val="24"/>
          <w:szCs w:val="24"/>
        </w:rPr>
        <w:t>3</w:t>
      </w:r>
      <w:r w:rsidR="00C312D1">
        <w:rPr>
          <w:rFonts w:ascii="Arial" w:hAnsi="Arial" w:cs="Arial"/>
          <w:sz w:val="24"/>
          <w:szCs w:val="24"/>
          <w:u w:val="single"/>
        </w:rPr>
        <w:t>2</w:t>
      </w:r>
      <w:r w:rsidRPr="000013D5">
        <w:rPr>
          <w:rFonts w:ascii="Arial" w:hAnsi="Arial" w:cs="Arial"/>
          <w:sz w:val="24"/>
          <w:szCs w:val="24"/>
        </w:rPr>
        <w:t>) and (a)(5) is not feasible, a hand-printed document may be submitted. Any hand-printed document shall be legible and shall otherwise comply with subdivision (a), including the requirements of subdivision (a)(</w:t>
      </w:r>
      <w:r w:rsidRPr="00C312D1">
        <w:rPr>
          <w:rFonts w:ascii="Arial" w:hAnsi="Arial" w:cs="Arial"/>
          <w:strike/>
          <w:sz w:val="24"/>
          <w:szCs w:val="24"/>
        </w:rPr>
        <w:t>3</w:t>
      </w:r>
      <w:r w:rsidR="00C312D1">
        <w:rPr>
          <w:rFonts w:ascii="Arial" w:hAnsi="Arial" w:cs="Arial"/>
          <w:strike/>
          <w:sz w:val="24"/>
          <w:szCs w:val="24"/>
          <w:u w:val="single"/>
        </w:rPr>
        <w:t>2</w:t>
      </w:r>
      <w:r w:rsidRPr="000013D5">
        <w:rPr>
          <w:rFonts w:ascii="Arial" w:hAnsi="Arial" w:cs="Arial"/>
          <w:sz w:val="24"/>
          <w:szCs w:val="24"/>
        </w:rPr>
        <w:t>) regarding margins and text in the margins.</w:t>
      </w:r>
    </w:p>
    <w:p w14:paraId="61C7AC91" w14:textId="77777777" w:rsidR="00FE3CC9" w:rsidRPr="000013D5" w:rsidRDefault="00FE3CC9" w:rsidP="000013D5">
      <w:pPr>
        <w:spacing w:after="0"/>
        <w:rPr>
          <w:rFonts w:ascii="Arial" w:hAnsi="Arial" w:cs="Arial"/>
          <w:sz w:val="24"/>
          <w:szCs w:val="24"/>
        </w:rPr>
      </w:pPr>
    </w:p>
    <w:p w14:paraId="74C43114" w14:textId="388CEFC7" w:rsidR="00116F71" w:rsidRDefault="000013D5" w:rsidP="000013D5">
      <w:pPr>
        <w:spacing w:after="0"/>
        <w:rPr>
          <w:rFonts w:ascii="Arial" w:hAnsi="Arial" w:cs="Arial"/>
          <w:sz w:val="24"/>
          <w:szCs w:val="24"/>
        </w:rPr>
      </w:pPr>
      <w:r w:rsidRPr="000013D5">
        <w:rPr>
          <w:rFonts w:ascii="Arial" w:hAnsi="Arial" w:cs="Arial"/>
          <w:sz w:val="24"/>
          <w:szCs w:val="24"/>
        </w:rPr>
        <w:t>Note: Authority cited: Sections 111, 133 and 5307.3, Labor Code; and Stats. 2011, c. 559, §17 (A.B. 1426). Reference: Section 126, Labor Code.</w:t>
      </w:r>
    </w:p>
    <w:p w14:paraId="1C122414" w14:textId="7EFEC131" w:rsidR="00E168C1" w:rsidRDefault="00E168C1" w:rsidP="000013D5">
      <w:pPr>
        <w:spacing w:after="0"/>
        <w:rPr>
          <w:rFonts w:ascii="Arial" w:hAnsi="Arial" w:cs="Arial"/>
          <w:sz w:val="24"/>
          <w:szCs w:val="24"/>
        </w:rPr>
      </w:pPr>
    </w:p>
    <w:p w14:paraId="0E468245" w14:textId="4074B641" w:rsidR="00E168C1" w:rsidRPr="001E0B28" w:rsidRDefault="00E168C1" w:rsidP="000013D5">
      <w:pPr>
        <w:spacing w:after="0"/>
        <w:rPr>
          <w:rFonts w:ascii="Arial" w:hAnsi="Arial" w:cs="Arial"/>
          <w:b/>
          <w:bCs/>
          <w:sz w:val="24"/>
          <w:szCs w:val="24"/>
        </w:rPr>
      </w:pPr>
      <w:r w:rsidRPr="001E0B28">
        <w:rPr>
          <w:rFonts w:ascii="Arial" w:hAnsi="Arial" w:cs="Arial"/>
          <w:b/>
          <w:bCs/>
          <w:sz w:val="24"/>
          <w:szCs w:val="24"/>
        </w:rPr>
        <w:t>§10205.1</w:t>
      </w:r>
      <w:r w:rsidRPr="001E0B28">
        <w:rPr>
          <w:rFonts w:ascii="Arial" w:hAnsi="Arial" w:cs="Arial"/>
          <w:b/>
          <w:bCs/>
          <w:strike/>
          <w:sz w:val="24"/>
          <w:szCs w:val="24"/>
        </w:rPr>
        <w:t>3</w:t>
      </w:r>
      <w:r w:rsidR="00E01D28">
        <w:rPr>
          <w:rFonts w:ascii="Arial" w:hAnsi="Arial" w:cs="Arial"/>
          <w:b/>
          <w:bCs/>
          <w:sz w:val="24"/>
          <w:szCs w:val="24"/>
          <w:u w:val="single"/>
        </w:rPr>
        <w:t>1</w:t>
      </w:r>
      <w:r w:rsidRPr="001E0B28">
        <w:rPr>
          <w:rFonts w:ascii="Arial" w:hAnsi="Arial" w:cs="Arial"/>
          <w:b/>
          <w:bCs/>
          <w:sz w:val="24"/>
          <w:szCs w:val="24"/>
        </w:rPr>
        <w:t>. Document Cover Sheet Form.</w:t>
      </w:r>
    </w:p>
    <w:p w14:paraId="3E1E2EF5" w14:textId="26FC2F8B" w:rsidR="00917585" w:rsidRDefault="00917585" w:rsidP="000013D5">
      <w:pPr>
        <w:spacing w:after="0"/>
        <w:rPr>
          <w:rFonts w:ascii="Arial" w:hAnsi="Arial" w:cs="Arial"/>
          <w:sz w:val="24"/>
          <w:szCs w:val="24"/>
        </w:rPr>
      </w:pPr>
    </w:p>
    <w:p w14:paraId="30DB17E4" w14:textId="11D76D3A" w:rsidR="00917585" w:rsidRDefault="00917585" w:rsidP="00917585">
      <w:pPr>
        <w:spacing w:after="0"/>
        <w:rPr>
          <w:rFonts w:ascii="Arial" w:hAnsi="Arial" w:cs="Arial"/>
          <w:sz w:val="24"/>
          <w:szCs w:val="24"/>
        </w:rPr>
      </w:pPr>
      <w:r w:rsidRPr="00917585">
        <w:rPr>
          <w:rFonts w:ascii="Arial" w:hAnsi="Arial" w:cs="Arial"/>
          <w:sz w:val="24"/>
          <w:szCs w:val="24"/>
        </w:rPr>
        <w:t>DWC-CA form 10232.1 (Document cover sheet) revision dated 11/2017 is incorporated by reference.</w:t>
      </w:r>
    </w:p>
    <w:p w14:paraId="10860BEF" w14:textId="77777777" w:rsidR="001E0B28" w:rsidRPr="00917585" w:rsidRDefault="001E0B28" w:rsidP="00917585">
      <w:pPr>
        <w:spacing w:after="0"/>
        <w:rPr>
          <w:rFonts w:ascii="Arial" w:hAnsi="Arial" w:cs="Arial"/>
          <w:sz w:val="24"/>
          <w:szCs w:val="24"/>
        </w:rPr>
      </w:pPr>
    </w:p>
    <w:p w14:paraId="33B8A65D" w14:textId="31023BF7" w:rsidR="00917585" w:rsidRDefault="00917585" w:rsidP="00917585">
      <w:pPr>
        <w:spacing w:after="0"/>
        <w:rPr>
          <w:rFonts w:ascii="Arial" w:hAnsi="Arial" w:cs="Arial"/>
          <w:sz w:val="24"/>
          <w:szCs w:val="24"/>
        </w:rPr>
      </w:pPr>
      <w:r w:rsidRPr="00917585">
        <w:rPr>
          <w:rFonts w:ascii="Arial" w:hAnsi="Arial" w:cs="Arial"/>
          <w:sz w:val="24"/>
          <w:szCs w:val="24"/>
        </w:rPr>
        <w:t>Note: Authority cited: Sections 111, 133 and 5307.3, Labor Code; and Stats. 2011, c. 559, §17 (A.B. 1426). Reference: Section 126, Labor Code.</w:t>
      </w:r>
    </w:p>
    <w:p w14:paraId="3DC34035" w14:textId="0683040E" w:rsidR="00DA6B72" w:rsidRDefault="00DA6B72" w:rsidP="00917585">
      <w:pPr>
        <w:spacing w:after="0"/>
        <w:rPr>
          <w:rFonts w:ascii="Arial" w:hAnsi="Arial" w:cs="Arial"/>
          <w:sz w:val="24"/>
          <w:szCs w:val="24"/>
        </w:rPr>
      </w:pPr>
    </w:p>
    <w:p w14:paraId="6B3F358B" w14:textId="5AF4E960" w:rsidR="00DA6B72" w:rsidRPr="00196334" w:rsidRDefault="0028176F" w:rsidP="00917585">
      <w:pPr>
        <w:spacing w:after="0"/>
        <w:rPr>
          <w:rFonts w:ascii="Arial" w:hAnsi="Arial" w:cs="Arial"/>
          <w:b/>
          <w:bCs/>
          <w:sz w:val="24"/>
          <w:szCs w:val="24"/>
        </w:rPr>
      </w:pPr>
      <w:r w:rsidRPr="00196334">
        <w:rPr>
          <w:rFonts w:ascii="Arial" w:hAnsi="Arial" w:cs="Arial"/>
          <w:b/>
          <w:bCs/>
          <w:sz w:val="24"/>
          <w:szCs w:val="24"/>
        </w:rPr>
        <w:t>§10205.1</w:t>
      </w:r>
      <w:r w:rsidRPr="001A0AC2">
        <w:rPr>
          <w:rFonts w:ascii="Arial" w:hAnsi="Arial" w:cs="Arial"/>
          <w:b/>
          <w:bCs/>
          <w:sz w:val="24"/>
          <w:szCs w:val="24"/>
        </w:rPr>
        <w:t>4</w:t>
      </w:r>
      <w:r w:rsidR="00E01D28">
        <w:rPr>
          <w:rFonts w:ascii="Arial" w:hAnsi="Arial" w:cs="Arial"/>
          <w:b/>
          <w:bCs/>
          <w:sz w:val="24"/>
          <w:szCs w:val="24"/>
          <w:u w:val="single"/>
        </w:rPr>
        <w:t>2</w:t>
      </w:r>
      <w:r w:rsidRPr="00196334">
        <w:rPr>
          <w:rFonts w:ascii="Arial" w:hAnsi="Arial" w:cs="Arial"/>
          <w:b/>
          <w:bCs/>
          <w:sz w:val="24"/>
          <w:szCs w:val="24"/>
        </w:rPr>
        <w:t>. Document Separator Sheet Form.</w:t>
      </w:r>
    </w:p>
    <w:p w14:paraId="2A6820FC" w14:textId="77C62E79" w:rsidR="0028176F" w:rsidRDefault="0028176F" w:rsidP="00917585">
      <w:pPr>
        <w:spacing w:after="0"/>
        <w:rPr>
          <w:rFonts w:ascii="Arial" w:hAnsi="Arial" w:cs="Arial"/>
          <w:sz w:val="24"/>
          <w:szCs w:val="24"/>
        </w:rPr>
      </w:pPr>
    </w:p>
    <w:p w14:paraId="03BE7739" w14:textId="77777777" w:rsidR="0028176F" w:rsidRPr="0028176F" w:rsidRDefault="0028176F" w:rsidP="0028176F">
      <w:pPr>
        <w:spacing w:after="0"/>
        <w:rPr>
          <w:rFonts w:ascii="Arial" w:hAnsi="Arial" w:cs="Arial"/>
          <w:sz w:val="24"/>
          <w:szCs w:val="24"/>
        </w:rPr>
      </w:pPr>
      <w:r w:rsidRPr="0028176F">
        <w:rPr>
          <w:rFonts w:ascii="Arial" w:hAnsi="Arial" w:cs="Arial"/>
          <w:sz w:val="24"/>
          <w:szCs w:val="24"/>
        </w:rPr>
        <w:t>DWC-CA form 10232.2 (Document separator sheet) revision dated 11/2017 is incorporated by reference.</w:t>
      </w:r>
    </w:p>
    <w:p w14:paraId="08F1CA60" w14:textId="6FD68E27" w:rsidR="0028176F" w:rsidRDefault="0028176F" w:rsidP="0028176F">
      <w:pPr>
        <w:spacing w:after="0"/>
        <w:rPr>
          <w:rFonts w:ascii="Arial" w:hAnsi="Arial" w:cs="Arial"/>
          <w:sz w:val="24"/>
          <w:szCs w:val="24"/>
        </w:rPr>
      </w:pPr>
      <w:r w:rsidRPr="0028176F">
        <w:rPr>
          <w:rFonts w:ascii="Arial" w:hAnsi="Arial" w:cs="Arial"/>
          <w:sz w:val="24"/>
          <w:szCs w:val="24"/>
        </w:rPr>
        <w:t>Note: Authority cited: Sections 111, 133 and 5307.3, Labor Code; and Stats. 2011, c. 559, §17 (A.B. 1426). Reference: Section 126, Labor Code.</w:t>
      </w:r>
    </w:p>
    <w:p w14:paraId="1518514D" w14:textId="60F3B66F" w:rsidR="000D6ADA" w:rsidRDefault="000D6ADA" w:rsidP="0028176F">
      <w:pPr>
        <w:spacing w:after="0"/>
        <w:rPr>
          <w:rFonts w:ascii="Arial" w:hAnsi="Arial" w:cs="Arial"/>
          <w:sz w:val="24"/>
          <w:szCs w:val="24"/>
        </w:rPr>
      </w:pPr>
    </w:p>
    <w:p w14:paraId="00AABAC3" w14:textId="0F7831B4" w:rsidR="000D6ADA" w:rsidRPr="003968E3" w:rsidRDefault="000D6ADA" w:rsidP="0028176F">
      <w:pPr>
        <w:spacing w:after="0"/>
        <w:rPr>
          <w:rFonts w:ascii="Arial" w:hAnsi="Arial" w:cs="Arial"/>
          <w:b/>
          <w:bCs/>
          <w:sz w:val="24"/>
          <w:szCs w:val="24"/>
        </w:rPr>
      </w:pPr>
      <w:r w:rsidRPr="003968E3">
        <w:rPr>
          <w:rFonts w:ascii="Arial" w:hAnsi="Arial" w:cs="Arial"/>
          <w:b/>
          <w:bCs/>
          <w:sz w:val="24"/>
          <w:szCs w:val="24"/>
        </w:rPr>
        <w:t>ARTI</w:t>
      </w:r>
      <w:r w:rsidR="00786B40" w:rsidRPr="003968E3">
        <w:rPr>
          <w:rFonts w:ascii="Arial" w:hAnsi="Arial" w:cs="Arial"/>
          <w:b/>
          <w:bCs/>
          <w:sz w:val="24"/>
          <w:szCs w:val="24"/>
        </w:rPr>
        <w:t>CLE 2. ELECTRONIC FILING SYSTEM RULES</w:t>
      </w:r>
    </w:p>
    <w:p w14:paraId="11177782" w14:textId="4C507F65" w:rsidR="00786B40" w:rsidRDefault="00786B40" w:rsidP="0028176F">
      <w:pPr>
        <w:spacing w:after="0"/>
        <w:rPr>
          <w:rFonts w:ascii="Arial" w:hAnsi="Arial" w:cs="Arial"/>
          <w:sz w:val="24"/>
          <w:szCs w:val="24"/>
        </w:rPr>
      </w:pPr>
    </w:p>
    <w:p w14:paraId="47341A9F" w14:textId="1C208431" w:rsidR="00786B40" w:rsidRPr="003968E3" w:rsidRDefault="00D85D36" w:rsidP="0028176F">
      <w:pPr>
        <w:spacing w:after="0"/>
        <w:rPr>
          <w:rFonts w:ascii="Arial" w:hAnsi="Arial" w:cs="Arial"/>
          <w:b/>
          <w:bCs/>
          <w:sz w:val="24"/>
          <w:szCs w:val="24"/>
        </w:rPr>
      </w:pPr>
      <w:r w:rsidRPr="003968E3">
        <w:rPr>
          <w:rFonts w:ascii="Arial" w:hAnsi="Arial" w:cs="Arial"/>
          <w:b/>
          <w:bCs/>
          <w:sz w:val="24"/>
          <w:szCs w:val="24"/>
        </w:rPr>
        <w:t>§ 10206. Electronic Document Filing; Electronic Adjudication Management System (EAMS) Reference Guide and Instructional Manual for E-Form Filers; Incorporation.</w:t>
      </w:r>
    </w:p>
    <w:p w14:paraId="267C07BF" w14:textId="7F41E9D9" w:rsidR="003D1378" w:rsidRDefault="003D1378" w:rsidP="0028176F">
      <w:pPr>
        <w:spacing w:after="0"/>
        <w:rPr>
          <w:rFonts w:ascii="Arial" w:hAnsi="Arial" w:cs="Arial"/>
          <w:sz w:val="24"/>
          <w:szCs w:val="24"/>
        </w:rPr>
      </w:pPr>
    </w:p>
    <w:p w14:paraId="639089F3" w14:textId="10D2DCD7" w:rsidR="003D1378" w:rsidRDefault="003D1378" w:rsidP="003D1378">
      <w:pPr>
        <w:spacing w:after="0"/>
        <w:rPr>
          <w:rFonts w:ascii="Arial" w:hAnsi="Arial" w:cs="Arial"/>
          <w:sz w:val="24"/>
          <w:szCs w:val="24"/>
        </w:rPr>
      </w:pPr>
      <w:r w:rsidRPr="003D1378">
        <w:rPr>
          <w:rFonts w:ascii="Arial" w:hAnsi="Arial" w:cs="Arial"/>
          <w:sz w:val="24"/>
          <w:szCs w:val="24"/>
        </w:rPr>
        <w:t>Electronic documents (E-forms) shall be filed upon a form approved by the appeals board. E-form filing shall follow the procedures set forth in the Electronic Adjudication Management System (EAMS) Reference Guide and Instructional Manual for E-Form Filers (EAMS E-Form Filing Reference Guide), dated December 2013, which is incorporated by reference. It may be downloaded from the Division of Workers' Compensation through the Department of Industrial Relations' website at www.dir.ca.gov or may be obtained by writing to:</w:t>
      </w:r>
    </w:p>
    <w:p w14:paraId="046ED483" w14:textId="77777777" w:rsidR="003968E3" w:rsidRPr="003D1378" w:rsidRDefault="003968E3" w:rsidP="003D1378">
      <w:pPr>
        <w:spacing w:after="0"/>
        <w:rPr>
          <w:rFonts w:ascii="Arial" w:hAnsi="Arial" w:cs="Arial"/>
          <w:sz w:val="24"/>
          <w:szCs w:val="24"/>
        </w:rPr>
      </w:pPr>
    </w:p>
    <w:p w14:paraId="5D744A16" w14:textId="77777777" w:rsidR="004933A7" w:rsidRDefault="004933A7" w:rsidP="004933A7">
      <w:pPr>
        <w:spacing w:after="0" w:line="240" w:lineRule="auto"/>
        <w:rPr>
          <w:rFonts w:ascii="Arial" w:hAnsi="Arial" w:cs="Arial"/>
          <w:sz w:val="24"/>
          <w:szCs w:val="24"/>
        </w:rPr>
      </w:pPr>
      <w:r w:rsidRPr="003D1378">
        <w:rPr>
          <w:rFonts w:ascii="Arial" w:hAnsi="Arial" w:cs="Arial"/>
          <w:sz w:val="24"/>
          <w:szCs w:val="24"/>
        </w:rPr>
        <w:t>DIVISION OF WORKERS' COMPENSATION</w:t>
      </w:r>
    </w:p>
    <w:p w14:paraId="514B201B" w14:textId="77777777" w:rsidR="004933A7" w:rsidRDefault="004933A7" w:rsidP="004933A7">
      <w:pPr>
        <w:spacing w:after="0" w:line="240" w:lineRule="auto"/>
        <w:rPr>
          <w:rFonts w:ascii="Arial" w:hAnsi="Arial" w:cs="Arial"/>
          <w:sz w:val="24"/>
          <w:szCs w:val="24"/>
        </w:rPr>
      </w:pPr>
      <w:r w:rsidRPr="003D1378">
        <w:rPr>
          <w:rFonts w:ascii="Arial" w:hAnsi="Arial" w:cs="Arial"/>
          <w:sz w:val="24"/>
          <w:szCs w:val="24"/>
        </w:rPr>
        <w:t>ATTN: EAMS E-FORM FILING REFERENCE GUIDE</w:t>
      </w:r>
    </w:p>
    <w:p w14:paraId="4A1B9E26" w14:textId="77777777" w:rsidR="004933A7" w:rsidRDefault="004933A7" w:rsidP="004933A7">
      <w:pPr>
        <w:spacing w:after="0" w:line="240" w:lineRule="auto"/>
        <w:rPr>
          <w:rFonts w:ascii="Arial" w:hAnsi="Arial" w:cs="Arial"/>
          <w:sz w:val="24"/>
          <w:szCs w:val="24"/>
        </w:rPr>
      </w:pPr>
      <w:r w:rsidRPr="003D1378">
        <w:rPr>
          <w:rFonts w:ascii="Arial" w:hAnsi="Arial" w:cs="Arial"/>
          <w:sz w:val="24"/>
          <w:szCs w:val="24"/>
        </w:rPr>
        <w:t>P.O. BOX 71010</w:t>
      </w:r>
    </w:p>
    <w:p w14:paraId="208EF8B0" w14:textId="77777777" w:rsidR="004933A7" w:rsidRDefault="004933A7" w:rsidP="004933A7">
      <w:pPr>
        <w:spacing w:after="0" w:line="240" w:lineRule="auto"/>
        <w:rPr>
          <w:rFonts w:ascii="Arial" w:hAnsi="Arial" w:cs="Arial"/>
          <w:sz w:val="24"/>
          <w:szCs w:val="24"/>
        </w:rPr>
      </w:pPr>
      <w:r w:rsidRPr="003D1378">
        <w:rPr>
          <w:rFonts w:ascii="Arial" w:hAnsi="Arial" w:cs="Arial"/>
          <w:sz w:val="24"/>
          <w:szCs w:val="24"/>
        </w:rPr>
        <w:t>OAKLAND, CA 94612</w:t>
      </w:r>
    </w:p>
    <w:p w14:paraId="093B91EE" w14:textId="77777777" w:rsidR="003968E3" w:rsidRDefault="003968E3" w:rsidP="003D1378">
      <w:pPr>
        <w:spacing w:after="0"/>
        <w:rPr>
          <w:rFonts w:ascii="Arial" w:hAnsi="Arial" w:cs="Arial"/>
          <w:sz w:val="24"/>
          <w:szCs w:val="24"/>
        </w:rPr>
      </w:pPr>
    </w:p>
    <w:p w14:paraId="1EB52444" w14:textId="4D5A0085" w:rsidR="003D1378" w:rsidRDefault="003D1378" w:rsidP="003D1378">
      <w:pPr>
        <w:spacing w:after="0"/>
        <w:rPr>
          <w:rFonts w:ascii="Arial" w:hAnsi="Arial" w:cs="Arial"/>
          <w:sz w:val="24"/>
          <w:szCs w:val="24"/>
        </w:rPr>
      </w:pPr>
      <w:r w:rsidRPr="003D1378">
        <w:rPr>
          <w:rFonts w:ascii="Arial" w:hAnsi="Arial" w:cs="Arial"/>
          <w:sz w:val="24"/>
          <w:szCs w:val="24"/>
        </w:rPr>
        <w:t>Note: Authority cited: Sections 111, 133, 138.2(b) and 5307.3, Labor Code; Stats. 2011, c. 559, §17 (A.B. 1426). Reference: Section 126, Labor Code.</w:t>
      </w:r>
    </w:p>
    <w:p w14:paraId="6DE962D2" w14:textId="12BBD09C" w:rsidR="00B12851" w:rsidRDefault="00B12851" w:rsidP="00B57CFC">
      <w:pPr>
        <w:spacing w:after="0"/>
        <w:rPr>
          <w:rFonts w:ascii="Arial" w:hAnsi="Arial" w:cs="Arial"/>
          <w:sz w:val="24"/>
          <w:szCs w:val="24"/>
        </w:rPr>
      </w:pPr>
    </w:p>
    <w:p w14:paraId="4A3EBEAC" w14:textId="57E6DD60" w:rsidR="00AD1C97" w:rsidRPr="003F72C7" w:rsidRDefault="006F12EB" w:rsidP="00B57CFC">
      <w:pPr>
        <w:spacing w:after="0"/>
        <w:rPr>
          <w:rFonts w:ascii="Arial" w:hAnsi="Arial" w:cs="Arial"/>
          <w:b/>
          <w:bCs/>
          <w:sz w:val="24"/>
          <w:szCs w:val="24"/>
        </w:rPr>
      </w:pPr>
      <w:r w:rsidRPr="003F72C7">
        <w:rPr>
          <w:rFonts w:ascii="Arial" w:hAnsi="Arial" w:cs="Arial"/>
          <w:b/>
          <w:bCs/>
          <w:sz w:val="24"/>
          <w:szCs w:val="24"/>
        </w:rPr>
        <w:t>§ 10206.1. Electronic Document Filing; Electronic Adjudication Management System Business Rules for JET Filers; Incorporation.</w:t>
      </w:r>
    </w:p>
    <w:p w14:paraId="4EC7960C" w14:textId="59D432F5" w:rsidR="006F12EB" w:rsidRDefault="006F12EB" w:rsidP="00B57CFC">
      <w:pPr>
        <w:spacing w:after="0"/>
        <w:rPr>
          <w:rFonts w:ascii="Arial" w:hAnsi="Arial" w:cs="Arial"/>
          <w:sz w:val="24"/>
          <w:szCs w:val="24"/>
        </w:rPr>
      </w:pPr>
    </w:p>
    <w:p w14:paraId="3CB3D0B9" w14:textId="6331D16B" w:rsidR="006F12EB" w:rsidRDefault="006F12EB" w:rsidP="00B57CFC">
      <w:pPr>
        <w:spacing w:after="0"/>
        <w:rPr>
          <w:rFonts w:ascii="Arial" w:hAnsi="Arial" w:cs="Arial"/>
          <w:sz w:val="24"/>
          <w:szCs w:val="24"/>
        </w:rPr>
      </w:pPr>
      <w:r w:rsidRPr="006F12EB">
        <w:rPr>
          <w:rFonts w:ascii="Arial" w:hAnsi="Arial" w:cs="Arial"/>
          <w:sz w:val="24"/>
          <w:szCs w:val="24"/>
        </w:rPr>
        <w:t xml:space="preserve">JET filing shall follow the procedures set forth in the Electronic Adjudication Management System JET File Business Rules and Technical Specifications, Version </w:t>
      </w:r>
      <w:r w:rsidRPr="00CE3586">
        <w:rPr>
          <w:rFonts w:ascii="Arial" w:hAnsi="Arial" w:cs="Arial"/>
          <w:strike/>
          <w:sz w:val="24"/>
          <w:szCs w:val="24"/>
        </w:rPr>
        <w:lastRenderedPageBreak/>
        <w:t xml:space="preserve">Version </w:t>
      </w:r>
      <w:r w:rsidRPr="006F12EB">
        <w:rPr>
          <w:rFonts w:ascii="Arial" w:hAnsi="Arial" w:cs="Arial"/>
          <w:sz w:val="24"/>
          <w:szCs w:val="24"/>
        </w:rPr>
        <w:t>4.1, dated December 2013, which is incorporated by reference. This document may be downloaded from the Division of Workers' Compensation through the Department of Industrial Relations' website at www.dir.ca.gov or may be obtained by writing to:</w:t>
      </w:r>
    </w:p>
    <w:p w14:paraId="093BDB7A" w14:textId="585F967C" w:rsidR="00E62F94" w:rsidRDefault="00E62F94" w:rsidP="00B57CFC">
      <w:pPr>
        <w:spacing w:after="0"/>
        <w:rPr>
          <w:rFonts w:ascii="Arial" w:hAnsi="Arial" w:cs="Arial"/>
          <w:sz w:val="24"/>
          <w:szCs w:val="24"/>
        </w:rPr>
      </w:pPr>
    </w:p>
    <w:p w14:paraId="0E064DF8" w14:textId="77777777" w:rsidR="009C61B1" w:rsidRDefault="009C61B1" w:rsidP="009C61B1">
      <w:pPr>
        <w:spacing w:after="0"/>
        <w:rPr>
          <w:rFonts w:ascii="Arial" w:hAnsi="Arial" w:cs="Arial"/>
          <w:sz w:val="24"/>
          <w:szCs w:val="24"/>
        </w:rPr>
      </w:pPr>
      <w:r w:rsidRPr="003D1378">
        <w:rPr>
          <w:rFonts w:ascii="Arial" w:hAnsi="Arial" w:cs="Arial"/>
          <w:sz w:val="24"/>
          <w:szCs w:val="24"/>
        </w:rPr>
        <w:t>DIVISION OF WORKERS' COMPENSATION</w:t>
      </w:r>
    </w:p>
    <w:p w14:paraId="22E9C9E9" w14:textId="77777777" w:rsidR="009C61B1" w:rsidRDefault="009C61B1" w:rsidP="009C61B1">
      <w:pPr>
        <w:spacing w:after="0"/>
        <w:rPr>
          <w:rFonts w:ascii="Arial" w:hAnsi="Arial" w:cs="Arial"/>
          <w:sz w:val="24"/>
          <w:szCs w:val="24"/>
        </w:rPr>
      </w:pPr>
      <w:r w:rsidRPr="003D1378">
        <w:rPr>
          <w:rFonts w:ascii="Arial" w:hAnsi="Arial" w:cs="Arial"/>
          <w:sz w:val="24"/>
          <w:szCs w:val="24"/>
        </w:rPr>
        <w:t xml:space="preserve">ATTN: EAMS </w:t>
      </w:r>
      <w:r>
        <w:rPr>
          <w:rFonts w:ascii="Arial" w:hAnsi="Arial" w:cs="Arial"/>
          <w:sz w:val="24"/>
          <w:szCs w:val="24"/>
        </w:rPr>
        <w:t>JET</w:t>
      </w:r>
      <w:r w:rsidRPr="003D1378">
        <w:rPr>
          <w:rFonts w:ascii="Arial" w:hAnsi="Arial" w:cs="Arial"/>
          <w:sz w:val="24"/>
          <w:szCs w:val="24"/>
        </w:rPr>
        <w:t xml:space="preserve"> FILING </w:t>
      </w:r>
      <w:r>
        <w:rPr>
          <w:rFonts w:ascii="Arial" w:hAnsi="Arial" w:cs="Arial"/>
          <w:sz w:val="24"/>
          <w:szCs w:val="24"/>
        </w:rPr>
        <w:t>BUSINESS RULES</w:t>
      </w:r>
    </w:p>
    <w:p w14:paraId="7DF3A690" w14:textId="77777777" w:rsidR="009C61B1" w:rsidRDefault="009C61B1" w:rsidP="009C61B1">
      <w:pPr>
        <w:spacing w:after="0"/>
        <w:rPr>
          <w:rFonts w:ascii="Arial" w:hAnsi="Arial" w:cs="Arial"/>
          <w:sz w:val="24"/>
          <w:szCs w:val="24"/>
        </w:rPr>
      </w:pPr>
      <w:r w:rsidRPr="003D1378">
        <w:rPr>
          <w:rFonts w:ascii="Arial" w:hAnsi="Arial" w:cs="Arial"/>
          <w:sz w:val="24"/>
          <w:szCs w:val="24"/>
        </w:rPr>
        <w:t>P.O. BOX 71010</w:t>
      </w:r>
    </w:p>
    <w:p w14:paraId="0749E7FD" w14:textId="77777777" w:rsidR="009C61B1" w:rsidRDefault="009C61B1" w:rsidP="009C61B1">
      <w:pPr>
        <w:spacing w:after="0"/>
        <w:rPr>
          <w:rFonts w:ascii="Arial" w:hAnsi="Arial" w:cs="Arial"/>
          <w:sz w:val="24"/>
          <w:szCs w:val="24"/>
        </w:rPr>
      </w:pPr>
      <w:r w:rsidRPr="003D1378">
        <w:rPr>
          <w:rFonts w:ascii="Arial" w:hAnsi="Arial" w:cs="Arial"/>
          <w:sz w:val="24"/>
          <w:szCs w:val="24"/>
        </w:rPr>
        <w:t>OAKLAND, CA 94612</w:t>
      </w:r>
    </w:p>
    <w:p w14:paraId="661CF19B" w14:textId="7BB9A560" w:rsidR="00E62F94" w:rsidRDefault="00AB71AB" w:rsidP="00AB71AB">
      <w:pPr>
        <w:spacing w:after="0"/>
        <w:rPr>
          <w:rFonts w:ascii="Arial" w:hAnsi="Arial" w:cs="Arial"/>
          <w:sz w:val="24"/>
          <w:szCs w:val="24"/>
        </w:rPr>
      </w:pPr>
      <w:r>
        <w:rPr>
          <w:rFonts w:ascii="Arial" w:hAnsi="Arial" w:cs="Arial"/>
          <w:sz w:val="24"/>
          <w:szCs w:val="24"/>
        </w:rPr>
        <w:t xml:space="preserve"> </w:t>
      </w:r>
    </w:p>
    <w:p w14:paraId="1C0A5A60" w14:textId="79F656B9" w:rsidR="00EA55FC" w:rsidRDefault="00EA55FC" w:rsidP="00AB71AB">
      <w:pPr>
        <w:spacing w:after="0"/>
        <w:rPr>
          <w:rFonts w:ascii="Arial" w:hAnsi="Arial" w:cs="Arial"/>
          <w:sz w:val="24"/>
          <w:szCs w:val="24"/>
        </w:rPr>
      </w:pPr>
      <w:r w:rsidRPr="00EA55FC">
        <w:rPr>
          <w:rFonts w:ascii="Arial" w:hAnsi="Arial" w:cs="Arial"/>
          <w:sz w:val="24"/>
          <w:szCs w:val="24"/>
        </w:rPr>
        <w:t>Note: Authority cited: Sections 111, 133, 138.2(b) and 5307.2, Labor Code. Re</w:t>
      </w:r>
      <w:bookmarkStart w:id="0" w:name="_GoBack"/>
      <w:bookmarkEnd w:id="0"/>
      <w:r w:rsidRPr="00EA55FC">
        <w:rPr>
          <w:rFonts w:ascii="Arial" w:hAnsi="Arial" w:cs="Arial"/>
          <w:sz w:val="24"/>
          <w:szCs w:val="24"/>
        </w:rPr>
        <w:t>ference: Section 126, Labor Code.</w:t>
      </w:r>
    </w:p>
    <w:p w14:paraId="7A69E220" w14:textId="4B14ED9F" w:rsidR="003F72C7" w:rsidRDefault="003F72C7" w:rsidP="00AB71AB">
      <w:pPr>
        <w:spacing w:after="0"/>
        <w:rPr>
          <w:rFonts w:ascii="Arial" w:hAnsi="Arial" w:cs="Arial"/>
          <w:sz w:val="24"/>
          <w:szCs w:val="24"/>
        </w:rPr>
      </w:pPr>
    </w:p>
    <w:p w14:paraId="7CECBA4F" w14:textId="7933BB67" w:rsidR="003F72C7" w:rsidRPr="00C4437C" w:rsidRDefault="003F72C7" w:rsidP="00AB71AB">
      <w:pPr>
        <w:spacing w:after="0"/>
        <w:rPr>
          <w:rFonts w:ascii="Arial" w:hAnsi="Arial" w:cs="Arial"/>
          <w:b/>
          <w:bCs/>
          <w:sz w:val="24"/>
          <w:szCs w:val="24"/>
          <w:u w:val="single"/>
        </w:rPr>
      </w:pPr>
      <w:r w:rsidRPr="00C4437C">
        <w:rPr>
          <w:rFonts w:ascii="Arial" w:hAnsi="Arial" w:cs="Arial"/>
          <w:b/>
          <w:bCs/>
          <w:sz w:val="24"/>
          <w:szCs w:val="24"/>
        </w:rPr>
        <w:t>§ 10206.2. Electronic Filing Exemption</w:t>
      </w:r>
      <w:r w:rsidR="00C4437C" w:rsidRPr="00C4437C">
        <w:rPr>
          <w:rFonts w:ascii="Arial" w:hAnsi="Arial" w:cs="Arial"/>
          <w:b/>
          <w:bCs/>
          <w:sz w:val="24"/>
          <w:szCs w:val="24"/>
          <w:u w:val="single"/>
        </w:rPr>
        <w:t>.</w:t>
      </w:r>
    </w:p>
    <w:p w14:paraId="6C941CFB" w14:textId="0928C98A" w:rsidR="008F354A" w:rsidRDefault="008F354A" w:rsidP="00AB71AB">
      <w:pPr>
        <w:spacing w:after="0"/>
        <w:rPr>
          <w:rFonts w:ascii="Arial" w:hAnsi="Arial" w:cs="Arial"/>
          <w:sz w:val="24"/>
          <w:szCs w:val="24"/>
        </w:rPr>
      </w:pPr>
    </w:p>
    <w:p w14:paraId="1FF663D0" w14:textId="5E1B1BD5" w:rsidR="008F354A" w:rsidRDefault="008F354A" w:rsidP="008F354A">
      <w:pPr>
        <w:spacing w:after="0"/>
        <w:rPr>
          <w:rFonts w:ascii="Arial" w:hAnsi="Arial" w:cs="Arial"/>
          <w:sz w:val="24"/>
          <w:szCs w:val="24"/>
        </w:rPr>
      </w:pPr>
      <w:r w:rsidRPr="008F354A">
        <w:rPr>
          <w:rFonts w:ascii="Arial" w:hAnsi="Arial" w:cs="Arial"/>
          <w:sz w:val="24"/>
          <w:szCs w:val="24"/>
        </w:rPr>
        <w:t>All electronic documents must be filed in compliance with the Electronic Adjudication Management System regulations set forth in sections 10205, et seq., except that electronic documents do not need to be filed in compliance with section</w:t>
      </w:r>
      <w:r w:rsidRPr="003834EC">
        <w:rPr>
          <w:rFonts w:ascii="Arial" w:hAnsi="Arial" w:cs="Arial"/>
          <w:strike/>
          <w:sz w:val="24"/>
          <w:szCs w:val="24"/>
        </w:rPr>
        <w:t>s 10205.10 and</w:t>
      </w:r>
      <w:r w:rsidRPr="008F354A">
        <w:rPr>
          <w:rFonts w:ascii="Arial" w:hAnsi="Arial" w:cs="Arial"/>
          <w:sz w:val="24"/>
          <w:szCs w:val="24"/>
        </w:rPr>
        <w:t xml:space="preserve"> 10205.12. Documents submitted for filing by any unrepresented injured employee, any unrepresented dependent of an injured employee, or any unrepresented uninsured employer may be in paper form.</w:t>
      </w:r>
    </w:p>
    <w:p w14:paraId="51079D35" w14:textId="77777777" w:rsidR="008F354A" w:rsidRPr="008F354A" w:rsidRDefault="008F354A" w:rsidP="008F354A">
      <w:pPr>
        <w:spacing w:after="0"/>
        <w:rPr>
          <w:rFonts w:ascii="Arial" w:hAnsi="Arial" w:cs="Arial"/>
          <w:sz w:val="24"/>
          <w:szCs w:val="24"/>
        </w:rPr>
      </w:pPr>
    </w:p>
    <w:p w14:paraId="7CC86C73" w14:textId="23E3CE97" w:rsidR="008F354A" w:rsidRPr="00B57CFC" w:rsidRDefault="008F354A" w:rsidP="008F354A">
      <w:pPr>
        <w:spacing w:after="0"/>
        <w:rPr>
          <w:rFonts w:ascii="Arial" w:hAnsi="Arial" w:cs="Arial"/>
          <w:sz w:val="24"/>
          <w:szCs w:val="24"/>
        </w:rPr>
      </w:pPr>
      <w:r w:rsidRPr="008F354A">
        <w:rPr>
          <w:rFonts w:ascii="Arial" w:hAnsi="Arial" w:cs="Arial"/>
          <w:sz w:val="24"/>
          <w:szCs w:val="24"/>
        </w:rPr>
        <w:t>Note: Authority cited: Sections 111, 133 and 5307.3, Labor Code; Stats. 2011, c. 559, §17 (A.B. 1426). Reference: Section 126, Labor Code.</w:t>
      </w:r>
    </w:p>
    <w:p w14:paraId="123D6389" w14:textId="71E21910" w:rsidR="00D51DAD" w:rsidRDefault="00D51DAD" w:rsidP="00D51DAD">
      <w:pPr>
        <w:jc w:val="center"/>
        <w:rPr>
          <w:rFonts w:ascii="Arial" w:hAnsi="Arial" w:cs="Arial"/>
          <w:b/>
          <w:bCs/>
          <w:sz w:val="24"/>
          <w:szCs w:val="24"/>
        </w:rPr>
      </w:pPr>
    </w:p>
    <w:p w14:paraId="09E86A4F" w14:textId="77777777" w:rsidR="000168F6" w:rsidRPr="00D51DAD" w:rsidRDefault="000168F6" w:rsidP="00D51DAD">
      <w:pPr>
        <w:jc w:val="center"/>
        <w:rPr>
          <w:rFonts w:ascii="Arial" w:hAnsi="Arial" w:cs="Arial"/>
          <w:b/>
          <w:bCs/>
          <w:sz w:val="24"/>
          <w:szCs w:val="24"/>
        </w:rPr>
      </w:pPr>
    </w:p>
    <w:p w14:paraId="5F9CEF71" w14:textId="5B43CB35" w:rsidR="00D51DAD" w:rsidRPr="00D51DAD" w:rsidRDefault="00D51DAD" w:rsidP="00D51DAD"/>
    <w:p w14:paraId="27A601E3" w14:textId="77777777" w:rsidR="00F86DCD" w:rsidRDefault="00F86DCD"/>
    <w:sectPr w:rsidR="00F86DC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8EBEB" w14:textId="77777777" w:rsidR="002418E7" w:rsidRDefault="002418E7" w:rsidP="00DC322D">
      <w:pPr>
        <w:spacing w:after="0" w:line="240" w:lineRule="auto"/>
      </w:pPr>
      <w:r>
        <w:separator/>
      </w:r>
    </w:p>
  </w:endnote>
  <w:endnote w:type="continuationSeparator" w:id="0">
    <w:p w14:paraId="115E9739" w14:textId="77777777" w:rsidR="002418E7" w:rsidRDefault="002418E7" w:rsidP="00DC3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336414"/>
      <w:docPartObj>
        <w:docPartGallery w:val="Page Numbers (Bottom of Page)"/>
        <w:docPartUnique/>
      </w:docPartObj>
    </w:sdtPr>
    <w:sdtEndPr>
      <w:rPr>
        <w:noProof/>
      </w:rPr>
    </w:sdtEndPr>
    <w:sdtContent>
      <w:p w14:paraId="20459B50" w14:textId="75409095" w:rsidR="00DC322D" w:rsidRDefault="00DC322D">
        <w:pPr>
          <w:pStyle w:val="Footer"/>
          <w:jc w:val="right"/>
        </w:pPr>
        <w:r>
          <w:fldChar w:fldCharType="begin"/>
        </w:r>
        <w:r>
          <w:instrText xml:space="preserve"> PAGE   \* MERGEFORMAT </w:instrText>
        </w:r>
        <w:r>
          <w:fldChar w:fldCharType="separate"/>
        </w:r>
        <w:r w:rsidR="009C61B1">
          <w:rPr>
            <w:noProof/>
          </w:rPr>
          <w:t>11</w:t>
        </w:r>
        <w:r>
          <w:rPr>
            <w:noProof/>
          </w:rPr>
          <w:fldChar w:fldCharType="end"/>
        </w:r>
      </w:p>
    </w:sdtContent>
  </w:sdt>
  <w:p w14:paraId="0507A721" w14:textId="77777777" w:rsidR="00DC322D" w:rsidRDefault="00DC3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E1B70" w14:textId="77777777" w:rsidR="002418E7" w:rsidRDefault="002418E7" w:rsidP="00DC322D">
      <w:pPr>
        <w:spacing w:after="0" w:line="240" w:lineRule="auto"/>
      </w:pPr>
      <w:r>
        <w:separator/>
      </w:r>
    </w:p>
  </w:footnote>
  <w:footnote w:type="continuationSeparator" w:id="0">
    <w:p w14:paraId="103900B8" w14:textId="77777777" w:rsidR="002418E7" w:rsidRDefault="002418E7" w:rsidP="00DC32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AD"/>
    <w:rsid w:val="000013D5"/>
    <w:rsid w:val="00014576"/>
    <w:rsid w:val="000168F6"/>
    <w:rsid w:val="00032785"/>
    <w:rsid w:val="00072FD4"/>
    <w:rsid w:val="000853CF"/>
    <w:rsid w:val="000A4918"/>
    <w:rsid w:val="000B5B11"/>
    <w:rsid w:val="000B6855"/>
    <w:rsid w:val="000D6ADA"/>
    <w:rsid w:val="000E4F1D"/>
    <w:rsid w:val="000F30D1"/>
    <w:rsid w:val="00116F71"/>
    <w:rsid w:val="0012138E"/>
    <w:rsid w:val="0012171D"/>
    <w:rsid w:val="0012279E"/>
    <w:rsid w:val="0014764F"/>
    <w:rsid w:val="00165905"/>
    <w:rsid w:val="00187EE3"/>
    <w:rsid w:val="001927DF"/>
    <w:rsid w:val="0019366A"/>
    <w:rsid w:val="00193FB4"/>
    <w:rsid w:val="00196334"/>
    <w:rsid w:val="00197356"/>
    <w:rsid w:val="001A0AC2"/>
    <w:rsid w:val="001C4A87"/>
    <w:rsid w:val="001E0B28"/>
    <w:rsid w:val="00207024"/>
    <w:rsid w:val="002418E7"/>
    <w:rsid w:val="00246836"/>
    <w:rsid w:val="00262FC5"/>
    <w:rsid w:val="0028176F"/>
    <w:rsid w:val="002B1FBD"/>
    <w:rsid w:val="002F1230"/>
    <w:rsid w:val="00324003"/>
    <w:rsid w:val="003466B8"/>
    <w:rsid w:val="0035472F"/>
    <w:rsid w:val="00355C0F"/>
    <w:rsid w:val="00361E3F"/>
    <w:rsid w:val="003834EC"/>
    <w:rsid w:val="00387C02"/>
    <w:rsid w:val="00394C48"/>
    <w:rsid w:val="003968E3"/>
    <w:rsid w:val="003A2E3D"/>
    <w:rsid w:val="003A3486"/>
    <w:rsid w:val="003C376F"/>
    <w:rsid w:val="003C67A0"/>
    <w:rsid w:val="003D1378"/>
    <w:rsid w:val="003D3D09"/>
    <w:rsid w:val="003E2637"/>
    <w:rsid w:val="003F72C7"/>
    <w:rsid w:val="00400667"/>
    <w:rsid w:val="004018B4"/>
    <w:rsid w:val="00404DF1"/>
    <w:rsid w:val="004057E1"/>
    <w:rsid w:val="00406B33"/>
    <w:rsid w:val="00412BCE"/>
    <w:rsid w:val="004147A5"/>
    <w:rsid w:val="00433EA8"/>
    <w:rsid w:val="004361A2"/>
    <w:rsid w:val="004430BF"/>
    <w:rsid w:val="004440DA"/>
    <w:rsid w:val="004603EB"/>
    <w:rsid w:val="0048276E"/>
    <w:rsid w:val="00484F45"/>
    <w:rsid w:val="004906EB"/>
    <w:rsid w:val="00492F5A"/>
    <w:rsid w:val="004933A7"/>
    <w:rsid w:val="004B6653"/>
    <w:rsid w:val="004E3549"/>
    <w:rsid w:val="0053152E"/>
    <w:rsid w:val="00555DB6"/>
    <w:rsid w:val="005578FB"/>
    <w:rsid w:val="005775FB"/>
    <w:rsid w:val="005C3517"/>
    <w:rsid w:val="005C6C20"/>
    <w:rsid w:val="005E1CDE"/>
    <w:rsid w:val="005E31F6"/>
    <w:rsid w:val="005E367A"/>
    <w:rsid w:val="005F31B3"/>
    <w:rsid w:val="005F51E3"/>
    <w:rsid w:val="00622167"/>
    <w:rsid w:val="00622DA0"/>
    <w:rsid w:val="00643DC9"/>
    <w:rsid w:val="00666CA2"/>
    <w:rsid w:val="00676FFF"/>
    <w:rsid w:val="006B3287"/>
    <w:rsid w:val="006C4B88"/>
    <w:rsid w:val="006E479E"/>
    <w:rsid w:val="006E4AB9"/>
    <w:rsid w:val="006F12EB"/>
    <w:rsid w:val="00701B04"/>
    <w:rsid w:val="00753120"/>
    <w:rsid w:val="00754B67"/>
    <w:rsid w:val="0078422F"/>
    <w:rsid w:val="00786B40"/>
    <w:rsid w:val="00797927"/>
    <w:rsid w:val="007A4821"/>
    <w:rsid w:val="007D03DA"/>
    <w:rsid w:val="007D608E"/>
    <w:rsid w:val="007D76FB"/>
    <w:rsid w:val="00815357"/>
    <w:rsid w:val="008217A9"/>
    <w:rsid w:val="00830B99"/>
    <w:rsid w:val="00831D9E"/>
    <w:rsid w:val="0085778F"/>
    <w:rsid w:val="008577AE"/>
    <w:rsid w:val="00886A88"/>
    <w:rsid w:val="008940A0"/>
    <w:rsid w:val="008A42C8"/>
    <w:rsid w:val="008A53ED"/>
    <w:rsid w:val="008B19A4"/>
    <w:rsid w:val="008C363B"/>
    <w:rsid w:val="008D1372"/>
    <w:rsid w:val="008D736D"/>
    <w:rsid w:val="008F354A"/>
    <w:rsid w:val="008F4BCE"/>
    <w:rsid w:val="008F6F21"/>
    <w:rsid w:val="009048B0"/>
    <w:rsid w:val="009061B1"/>
    <w:rsid w:val="0090761C"/>
    <w:rsid w:val="00917585"/>
    <w:rsid w:val="00925EEE"/>
    <w:rsid w:val="00935AC0"/>
    <w:rsid w:val="00961015"/>
    <w:rsid w:val="00983FD3"/>
    <w:rsid w:val="009851F7"/>
    <w:rsid w:val="009867F9"/>
    <w:rsid w:val="00994AA2"/>
    <w:rsid w:val="00995A5A"/>
    <w:rsid w:val="009A3AF2"/>
    <w:rsid w:val="009B4E6F"/>
    <w:rsid w:val="009C0121"/>
    <w:rsid w:val="009C61B1"/>
    <w:rsid w:val="009E3615"/>
    <w:rsid w:val="009E45F4"/>
    <w:rsid w:val="009E6CEA"/>
    <w:rsid w:val="009E782D"/>
    <w:rsid w:val="009F7271"/>
    <w:rsid w:val="00A04331"/>
    <w:rsid w:val="00A06919"/>
    <w:rsid w:val="00A160BE"/>
    <w:rsid w:val="00A21ABE"/>
    <w:rsid w:val="00A2395E"/>
    <w:rsid w:val="00A43DE0"/>
    <w:rsid w:val="00A44D95"/>
    <w:rsid w:val="00A4798C"/>
    <w:rsid w:val="00A72A44"/>
    <w:rsid w:val="00A849FF"/>
    <w:rsid w:val="00A962EF"/>
    <w:rsid w:val="00A977FB"/>
    <w:rsid w:val="00AA7C3A"/>
    <w:rsid w:val="00AB467F"/>
    <w:rsid w:val="00AB71AB"/>
    <w:rsid w:val="00AC5D7F"/>
    <w:rsid w:val="00AD0C15"/>
    <w:rsid w:val="00AD1C97"/>
    <w:rsid w:val="00AE16E7"/>
    <w:rsid w:val="00B12851"/>
    <w:rsid w:val="00B57CFC"/>
    <w:rsid w:val="00B74F1A"/>
    <w:rsid w:val="00B829D6"/>
    <w:rsid w:val="00BE1999"/>
    <w:rsid w:val="00BE5660"/>
    <w:rsid w:val="00C03EBD"/>
    <w:rsid w:val="00C0737F"/>
    <w:rsid w:val="00C16140"/>
    <w:rsid w:val="00C312D1"/>
    <w:rsid w:val="00C4437C"/>
    <w:rsid w:val="00C70BB4"/>
    <w:rsid w:val="00C80413"/>
    <w:rsid w:val="00CA612A"/>
    <w:rsid w:val="00CA7400"/>
    <w:rsid w:val="00CB703C"/>
    <w:rsid w:val="00CC4CA6"/>
    <w:rsid w:val="00CE1F7C"/>
    <w:rsid w:val="00CE3586"/>
    <w:rsid w:val="00D00029"/>
    <w:rsid w:val="00D10AD3"/>
    <w:rsid w:val="00D35C00"/>
    <w:rsid w:val="00D506E2"/>
    <w:rsid w:val="00D51DAD"/>
    <w:rsid w:val="00D51FE9"/>
    <w:rsid w:val="00D54E87"/>
    <w:rsid w:val="00D83274"/>
    <w:rsid w:val="00D85D36"/>
    <w:rsid w:val="00D90FD6"/>
    <w:rsid w:val="00DA6B72"/>
    <w:rsid w:val="00DB4CE7"/>
    <w:rsid w:val="00DC322D"/>
    <w:rsid w:val="00DD423C"/>
    <w:rsid w:val="00E01D28"/>
    <w:rsid w:val="00E13E15"/>
    <w:rsid w:val="00E168C1"/>
    <w:rsid w:val="00E31A5B"/>
    <w:rsid w:val="00E42EDD"/>
    <w:rsid w:val="00E469B8"/>
    <w:rsid w:val="00E47499"/>
    <w:rsid w:val="00E621D3"/>
    <w:rsid w:val="00E62F94"/>
    <w:rsid w:val="00E646AD"/>
    <w:rsid w:val="00E76610"/>
    <w:rsid w:val="00E86720"/>
    <w:rsid w:val="00EA55FC"/>
    <w:rsid w:val="00EB47C3"/>
    <w:rsid w:val="00EC22FB"/>
    <w:rsid w:val="00EE1C12"/>
    <w:rsid w:val="00EE238C"/>
    <w:rsid w:val="00EE38C0"/>
    <w:rsid w:val="00EE5280"/>
    <w:rsid w:val="00EF7B49"/>
    <w:rsid w:val="00F11FE5"/>
    <w:rsid w:val="00F264A4"/>
    <w:rsid w:val="00F70B45"/>
    <w:rsid w:val="00F72FB5"/>
    <w:rsid w:val="00F86DCD"/>
    <w:rsid w:val="00FE39EE"/>
    <w:rsid w:val="00FE3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3EB7"/>
  <w15:chartTrackingRefBased/>
  <w15:docId w15:val="{D3088CC3-FCE1-4BFE-91BB-3CF02FDC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1AB"/>
  </w:style>
  <w:style w:type="paragraph" w:styleId="Heading1">
    <w:name w:val="heading 1"/>
    <w:basedOn w:val="Normal"/>
    <w:next w:val="Normal"/>
    <w:link w:val="Heading1Char"/>
    <w:uiPriority w:val="9"/>
    <w:qFormat/>
    <w:rsid w:val="00D51D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D51DAD"/>
    <w:pPr>
      <w:keepNext w:val="0"/>
      <w:keepLines w:val="0"/>
      <w:autoSpaceDE w:val="0"/>
      <w:autoSpaceDN w:val="0"/>
      <w:adjustRightInd w:val="0"/>
      <w:spacing w:before="0" w:line="240" w:lineRule="auto"/>
      <w:jc w:val="center"/>
    </w:pPr>
    <w:rPr>
      <w:rFonts w:ascii="Times New Roman" w:eastAsia="Times New Roman" w:hAnsi="Times New Roman" w:cs="Times New Roman"/>
      <w:color w:val="auto"/>
      <w:sz w:val="24"/>
      <w:szCs w:val="24"/>
    </w:rPr>
  </w:style>
  <w:style w:type="character" w:customStyle="1" w:styleId="TitleChar">
    <w:name w:val="Title Char"/>
    <w:basedOn w:val="DefaultParagraphFont"/>
    <w:link w:val="Title"/>
    <w:uiPriority w:val="10"/>
    <w:rsid w:val="00D51DA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51DA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D76FB"/>
    <w:pPr>
      <w:ind w:left="720"/>
      <w:contextualSpacing/>
    </w:pPr>
  </w:style>
  <w:style w:type="paragraph" w:styleId="Header">
    <w:name w:val="header"/>
    <w:basedOn w:val="Normal"/>
    <w:link w:val="HeaderChar"/>
    <w:uiPriority w:val="99"/>
    <w:unhideWhenUsed/>
    <w:rsid w:val="00DC3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22D"/>
  </w:style>
  <w:style w:type="paragraph" w:styleId="Footer">
    <w:name w:val="footer"/>
    <w:basedOn w:val="Normal"/>
    <w:link w:val="FooterChar"/>
    <w:uiPriority w:val="99"/>
    <w:unhideWhenUsed/>
    <w:rsid w:val="00DC3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22D"/>
  </w:style>
  <w:style w:type="character" w:styleId="Hyperlink">
    <w:name w:val="Hyperlink"/>
    <w:basedOn w:val="DefaultParagraphFont"/>
    <w:uiPriority w:val="99"/>
    <w:unhideWhenUsed/>
    <w:rsid w:val="00E31A5B"/>
    <w:rPr>
      <w:color w:val="0563C1" w:themeColor="hyperlink"/>
      <w:u w:val="single"/>
    </w:rPr>
  </w:style>
  <w:style w:type="character" w:customStyle="1" w:styleId="UnresolvedMention">
    <w:name w:val="Unresolved Mention"/>
    <w:basedOn w:val="DefaultParagraphFont"/>
    <w:uiPriority w:val="99"/>
    <w:semiHidden/>
    <w:unhideWhenUsed/>
    <w:rsid w:val="00E31A5B"/>
    <w:rPr>
      <w:color w:val="605E5C"/>
      <w:shd w:val="clear" w:color="auto" w:fill="E1DFDD"/>
    </w:rPr>
  </w:style>
  <w:style w:type="table" w:styleId="TableGrid">
    <w:name w:val="Table Grid"/>
    <w:basedOn w:val="TableNormal"/>
    <w:uiPriority w:val="39"/>
    <w:rsid w:val="00355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074728">
      <w:bodyDiv w:val="1"/>
      <w:marLeft w:val="0"/>
      <w:marRight w:val="0"/>
      <w:marTop w:val="0"/>
      <w:marBottom w:val="0"/>
      <w:divBdr>
        <w:top w:val="none" w:sz="0" w:space="0" w:color="auto"/>
        <w:left w:val="none" w:sz="0" w:space="0" w:color="auto"/>
        <w:bottom w:val="none" w:sz="0" w:space="0" w:color="auto"/>
        <w:right w:val="none" w:sz="0" w:space="0" w:color="auto"/>
      </w:divBdr>
      <w:divsChild>
        <w:div w:id="1302269960">
          <w:marLeft w:val="0"/>
          <w:marRight w:val="0"/>
          <w:marTop w:val="0"/>
          <w:marBottom w:val="270"/>
          <w:divBdr>
            <w:top w:val="none" w:sz="0" w:space="0" w:color="auto"/>
            <w:left w:val="none" w:sz="0" w:space="0" w:color="auto"/>
            <w:bottom w:val="none" w:sz="0" w:space="0" w:color="auto"/>
            <w:right w:val="none" w:sz="0" w:space="0" w:color="auto"/>
          </w:divBdr>
          <w:divsChild>
            <w:div w:id="2005887975">
              <w:marLeft w:val="0"/>
              <w:marRight w:val="0"/>
              <w:marTop w:val="0"/>
              <w:marBottom w:val="0"/>
              <w:divBdr>
                <w:top w:val="none" w:sz="0" w:space="0" w:color="auto"/>
                <w:left w:val="none" w:sz="0" w:space="0" w:color="auto"/>
                <w:bottom w:val="none" w:sz="0" w:space="0" w:color="auto"/>
                <w:right w:val="none" w:sz="0" w:space="0" w:color="auto"/>
              </w:divBdr>
              <w:divsChild>
                <w:div w:id="1754283005">
                  <w:marLeft w:val="0"/>
                  <w:marRight w:val="0"/>
                  <w:marTop w:val="0"/>
                  <w:marBottom w:val="0"/>
                  <w:divBdr>
                    <w:top w:val="none" w:sz="0" w:space="0" w:color="auto"/>
                    <w:left w:val="none" w:sz="0" w:space="0" w:color="auto"/>
                    <w:bottom w:val="none" w:sz="0" w:space="0" w:color="auto"/>
                    <w:right w:val="none" w:sz="0" w:space="0" w:color="auto"/>
                  </w:divBdr>
                </w:div>
              </w:divsChild>
            </w:div>
            <w:div w:id="541484742">
              <w:marLeft w:val="0"/>
              <w:marRight w:val="0"/>
              <w:marTop w:val="0"/>
              <w:marBottom w:val="0"/>
              <w:divBdr>
                <w:top w:val="none" w:sz="0" w:space="0" w:color="auto"/>
                <w:left w:val="none" w:sz="0" w:space="0" w:color="auto"/>
                <w:bottom w:val="none" w:sz="0" w:space="0" w:color="auto"/>
                <w:right w:val="none" w:sz="0" w:space="0" w:color="auto"/>
              </w:divBdr>
              <w:divsChild>
                <w:div w:id="1473790549">
                  <w:marLeft w:val="0"/>
                  <w:marRight w:val="0"/>
                  <w:marTop w:val="0"/>
                  <w:marBottom w:val="0"/>
                  <w:divBdr>
                    <w:top w:val="none" w:sz="0" w:space="0" w:color="auto"/>
                    <w:left w:val="none" w:sz="0" w:space="0" w:color="auto"/>
                    <w:bottom w:val="none" w:sz="0" w:space="0" w:color="auto"/>
                    <w:right w:val="none" w:sz="0" w:space="0" w:color="auto"/>
                  </w:divBdr>
                  <w:divsChild>
                    <w:div w:id="515313607">
                      <w:marLeft w:val="0"/>
                      <w:marRight w:val="0"/>
                      <w:marTop w:val="0"/>
                      <w:marBottom w:val="0"/>
                      <w:divBdr>
                        <w:top w:val="none" w:sz="0" w:space="0" w:color="auto"/>
                        <w:left w:val="none" w:sz="0" w:space="0" w:color="auto"/>
                        <w:bottom w:val="none" w:sz="0" w:space="0" w:color="auto"/>
                        <w:right w:val="none" w:sz="0" w:space="0" w:color="auto"/>
                      </w:divBdr>
                    </w:div>
                  </w:divsChild>
                </w:div>
                <w:div w:id="70124690">
                  <w:marLeft w:val="0"/>
                  <w:marRight w:val="0"/>
                  <w:marTop w:val="0"/>
                  <w:marBottom w:val="0"/>
                  <w:divBdr>
                    <w:top w:val="none" w:sz="0" w:space="0" w:color="auto"/>
                    <w:left w:val="none" w:sz="0" w:space="0" w:color="auto"/>
                    <w:bottom w:val="none" w:sz="0" w:space="0" w:color="auto"/>
                    <w:right w:val="none" w:sz="0" w:space="0" w:color="auto"/>
                  </w:divBdr>
                  <w:divsChild>
                    <w:div w:id="1337535795">
                      <w:marLeft w:val="0"/>
                      <w:marRight w:val="0"/>
                      <w:marTop w:val="0"/>
                      <w:marBottom w:val="0"/>
                      <w:divBdr>
                        <w:top w:val="none" w:sz="0" w:space="0" w:color="auto"/>
                        <w:left w:val="none" w:sz="0" w:space="0" w:color="auto"/>
                        <w:bottom w:val="none" w:sz="0" w:space="0" w:color="auto"/>
                        <w:right w:val="none" w:sz="0" w:space="0" w:color="auto"/>
                      </w:divBdr>
                    </w:div>
                  </w:divsChild>
                </w:div>
                <w:div w:id="957570715">
                  <w:marLeft w:val="0"/>
                  <w:marRight w:val="0"/>
                  <w:marTop w:val="0"/>
                  <w:marBottom w:val="0"/>
                  <w:divBdr>
                    <w:top w:val="none" w:sz="0" w:space="0" w:color="auto"/>
                    <w:left w:val="none" w:sz="0" w:space="0" w:color="auto"/>
                    <w:bottom w:val="none" w:sz="0" w:space="0" w:color="auto"/>
                    <w:right w:val="none" w:sz="0" w:space="0" w:color="auto"/>
                  </w:divBdr>
                  <w:divsChild>
                    <w:div w:id="1320116386">
                      <w:marLeft w:val="0"/>
                      <w:marRight w:val="0"/>
                      <w:marTop w:val="0"/>
                      <w:marBottom w:val="0"/>
                      <w:divBdr>
                        <w:top w:val="none" w:sz="0" w:space="0" w:color="auto"/>
                        <w:left w:val="none" w:sz="0" w:space="0" w:color="auto"/>
                        <w:bottom w:val="none" w:sz="0" w:space="0" w:color="auto"/>
                        <w:right w:val="none" w:sz="0" w:space="0" w:color="auto"/>
                      </w:divBdr>
                    </w:div>
                  </w:divsChild>
                </w:div>
                <w:div w:id="2131975835">
                  <w:marLeft w:val="0"/>
                  <w:marRight w:val="0"/>
                  <w:marTop w:val="0"/>
                  <w:marBottom w:val="0"/>
                  <w:divBdr>
                    <w:top w:val="none" w:sz="0" w:space="0" w:color="auto"/>
                    <w:left w:val="none" w:sz="0" w:space="0" w:color="auto"/>
                    <w:bottom w:val="none" w:sz="0" w:space="0" w:color="auto"/>
                    <w:right w:val="none" w:sz="0" w:space="0" w:color="auto"/>
                  </w:divBdr>
                  <w:divsChild>
                    <w:div w:id="2911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3639">
          <w:marLeft w:val="0"/>
          <w:marRight w:val="0"/>
          <w:marTop w:val="240"/>
          <w:marBottom w:val="0"/>
          <w:divBdr>
            <w:top w:val="none" w:sz="0" w:space="0" w:color="auto"/>
            <w:left w:val="none" w:sz="0" w:space="0" w:color="auto"/>
            <w:bottom w:val="none" w:sz="0" w:space="0" w:color="auto"/>
            <w:right w:val="none" w:sz="0" w:space="0" w:color="auto"/>
          </w:divBdr>
          <w:divsChild>
            <w:div w:id="1061636870">
              <w:marLeft w:val="0"/>
              <w:marRight w:val="0"/>
              <w:marTop w:val="0"/>
              <w:marBottom w:val="0"/>
              <w:divBdr>
                <w:top w:val="none" w:sz="0" w:space="0" w:color="auto"/>
                <w:left w:val="none" w:sz="0" w:space="0" w:color="auto"/>
                <w:bottom w:val="none" w:sz="0" w:space="0" w:color="auto"/>
                <w:right w:val="none" w:sz="0" w:space="0" w:color="auto"/>
              </w:divBdr>
              <w:divsChild>
                <w:div w:id="2314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90282">
      <w:bodyDiv w:val="1"/>
      <w:marLeft w:val="0"/>
      <w:marRight w:val="0"/>
      <w:marTop w:val="0"/>
      <w:marBottom w:val="0"/>
      <w:divBdr>
        <w:top w:val="none" w:sz="0" w:space="0" w:color="auto"/>
        <w:left w:val="none" w:sz="0" w:space="0" w:color="auto"/>
        <w:bottom w:val="none" w:sz="0" w:space="0" w:color="auto"/>
        <w:right w:val="none" w:sz="0" w:space="0" w:color="auto"/>
      </w:divBdr>
      <w:divsChild>
        <w:div w:id="1831751344">
          <w:marLeft w:val="0"/>
          <w:marRight w:val="0"/>
          <w:marTop w:val="0"/>
          <w:marBottom w:val="270"/>
          <w:divBdr>
            <w:top w:val="none" w:sz="0" w:space="0" w:color="auto"/>
            <w:left w:val="none" w:sz="0" w:space="0" w:color="auto"/>
            <w:bottom w:val="none" w:sz="0" w:space="0" w:color="auto"/>
            <w:right w:val="none" w:sz="0" w:space="0" w:color="auto"/>
          </w:divBdr>
          <w:divsChild>
            <w:div w:id="332269114">
              <w:marLeft w:val="0"/>
              <w:marRight w:val="0"/>
              <w:marTop w:val="0"/>
              <w:marBottom w:val="0"/>
              <w:divBdr>
                <w:top w:val="none" w:sz="0" w:space="0" w:color="auto"/>
                <w:left w:val="none" w:sz="0" w:space="0" w:color="auto"/>
                <w:bottom w:val="none" w:sz="0" w:space="0" w:color="auto"/>
                <w:right w:val="none" w:sz="0" w:space="0" w:color="auto"/>
              </w:divBdr>
              <w:divsChild>
                <w:div w:id="4171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6179">
          <w:marLeft w:val="0"/>
          <w:marRight w:val="0"/>
          <w:marTop w:val="240"/>
          <w:marBottom w:val="0"/>
          <w:divBdr>
            <w:top w:val="none" w:sz="0" w:space="0" w:color="auto"/>
            <w:left w:val="none" w:sz="0" w:space="0" w:color="auto"/>
            <w:bottom w:val="none" w:sz="0" w:space="0" w:color="auto"/>
            <w:right w:val="none" w:sz="0" w:space="0" w:color="auto"/>
          </w:divBdr>
          <w:divsChild>
            <w:div w:id="1161040845">
              <w:marLeft w:val="0"/>
              <w:marRight w:val="0"/>
              <w:marTop w:val="0"/>
              <w:marBottom w:val="0"/>
              <w:divBdr>
                <w:top w:val="none" w:sz="0" w:space="0" w:color="auto"/>
                <w:left w:val="none" w:sz="0" w:space="0" w:color="auto"/>
                <w:bottom w:val="none" w:sz="0" w:space="0" w:color="auto"/>
                <w:right w:val="none" w:sz="0" w:space="0" w:color="auto"/>
              </w:divBdr>
              <w:divsChild>
                <w:div w:id="13807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uCRU@dir.c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4047</Words>
  <Characters>23070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27063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Urbina, Lindsey@DIR</dc:creator>
  <cp:keywords/>
  <dc:description/>
  <cp:lastModifiedBy>Payerl, Lynn@DIR</cp:lastModifiedBy>
  <cp:revision>4</cp:revision>
  <dcterms:created xsi:type="dcterms:W3CDTF">2022-10-20T17:07:00Z</dcterms:created>
  <dcterms:modified xsi:type="dcterms:W3CDTF">2022-10-24T17:31:00Z</dcterms:modified>
</cp:coreProperties>
</file>