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0460A78D" w:rsidR="003C169B" w:rsidRPr="00C836A9" w:rsidRDefault="00E27C27">
      <w:pPr>
        <w:ind w:left="-720" w:right="-720"/>
        <w:jc w:val="center"/>
        <w:outlineLvl w:val="0"/>
        <w:rPr>
          <w:rFonts w:cs="Arial"/>
          <w:b/>
          <w:szCs w:val="24"/>
        </w:rPr>
      </w:pPr>
      <w:r w:rsidRPr="00C836A9">
        <w:rPr>
          <w:rFonts w:cs="Arial"/>
          <w:b/>
          <w:szCs w:val="24"/>
        </w:rPr>
        <w:t>S</w:t>
      </w:r>
      <w:r w:rsidR="003C169B" w:rsidRPr="00C836A9">
        <w:rPr>
          <w:rFonts w:cs="Arial"/>
          <w:b/>
          <w:szCs w:val="24"/>
        </w:rPr>
        <w:t>tate of California</w:t>
      </w:r>
    </w:p>
    <w:p w14:paraId="604C5767" w14:textId="77777777" w:rsidR="003C169B" w:rsidRPr="00C836A9" w:rsidRDefault="003C169B">
      <w:pPr>
        <w:ind w:left="-720" w:right="-720"/>
        <w:jc w:val="center"/>
        <w:outlineLvl w:val="0"/>
        <w:rPr>
          <w:rFonts w:cs="Arial"/>
          <w:b/>
          <w:szCs w:val="24"/>
        </w:rPr>
      </w:pPr>
      <w:r w:rsidRPr="00C836A9">
        <w:rPr>
          <w:rFonts w:cs="Arial"/>
          <w:b/>
          <w:szCs w:val="24"/>
        </w:rPr>
        <w:t>Department of Industrial Relations</w:t>
      </w:r>
    </w:p>
    <w:p w14:paraId="6BC1F257" w14:textId="77777777" w:rsidR="003C169B" w:rsidRPr="00C836A9" w:rsidRDefault="003C169B" w:rsidP="0075609D">
      <w:pPr>
        <w:spacing w:after="240"/>
        <w:ind w:left="-720" w:right="-720"/>
        <w:jc w:val="center"/>
        <w:outlineLvl w:val="0"/>
        <w:rPr>
          <w:rFonts w:cs="Arial"/>
          <w:b/>
          <w:szCs w:val="24"/>
        </w:rPr>
      </w:pPr>
      <w:r w:rsidRPr="00C836A9">
        <w:rPr>
          <w:rFonts w:cs="Arial"/>
          <w:b/>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A0281A" w14:textId="77777777" w:rsidR="00C77297" w:rsidRPr="00DF7E1C" w:rsidRDefault="00C77297" w:rsidP="00C7729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the</w:t>
      </w:r>
    </w:p>
    <w:p w14:paraId="0E2F384D" w14:textId="77777777" w:rsidR="00C77297" w:rsidRPr="00DF7E1C" w:rsidRDefault="00C77297" w:rsidP="00C77297">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448FA70E" w14:textId="72AC4613" w:rsidR="00C77297" w:rsidRDefault="00915B33" w:rsidP="00C77297">
      <w:pPr>
        <w:pStyle w:val="Title"/>
        <w:outlineLvl w:val="0"/>
        <w:rPr>
          <w:rFonts w:ascii="Arial" w:hAnsi="Arial" w:cs="Arial"/>
        </w:rPr>
      </w:pPr>
      <w:r>
        <w:rPr>
          <w:rFonts w:ascii="Arial" w:hAnsi="Arial" w:cs="Arial"/>
        </w:rPr>
        <w:t xml:space="preserve">Additional </w:t>
      </w:r>
      <w:r w:rsidR="00C77297" w:rsidRPr="00D77937">
        <w:rPr>
          <w:rFonts w:ascii="Arial" w:hAnsi="Arial" w:cs="Arial"/>
        </w:rPr>
        <w:t>OMFS Update for Hospital Outpa</w:t>
      </w:r>
      <w:r w:rsidR="00C77297">
        <w:rPr>
          <w:rFonts w:ascii="Arial" w:hAnsi="Arial" w:cs="Arial"/>
        </w:rPr>
        <w:t>tient Departments and</w:t>
      </w:r>
    </w:p>
    <w:p w14:paraId="5608B00E" w14:textId="77777777" w:rsidR="00C77297" w:rsidRDefault="00C77297" w:rsidP="00C77297">
      <w:pPr>
        <w:pStyle w:val="Title"/>
        <w:outlineLvl w:val="0"/>
        <w:rPr>
          <w:rFonts w:ascii="Arial" w:hAnsi="Arial" w:cs="Arial"/>
        </w:rPr>
      </w:pPr>
      <w:r>
        <w:rPr>
          <w:rFonts w:ascii="Arial" w:hAnsi="Arial" w:cs="Arial"/>
        </w:rPr>
        <w:t xml:space="preserve">Ambulatory Surgical </w:t>
      </w:r>
      <w:r w:rsidRPr="00D77937">
        <w:rPr>
          <w:rFonts w:ascii="Arial" w:hAnsi="Arial" w:cs="Arial"/>
        </w:rPr>
        <w:t>Services</w:t>
      </w:r>
    </w:p>
    <w:p w14:paraId="2656FF79" w14:textId="3F91E36A" w:rsidR="00C77297" w:rsidRPr="00E07E11" w:rsidRDefault="00117009" w:rsidP="00C77297">
      <w:pPr>
        <w:pStyle w:val="Title"/>
        <w:outlineLvl w:val="0"/>
        <w:rPr>
          <w:rFonts w:ascii="Arial" w:hAnsi="Arial" w:cs="Arial"/>
        </w:rPr>
      </w:pPr>
      <w:r>
        <w:rPr>
          <w:rFonts w:ascii="Arial" w:hAnsi="Arial" w:cs="Arial"/>
        </w:rPr>
        <w:t xml:space="preserve">Effective </w:t>
      </w:r>
      <w:r w:rsidR="00C23D16">
        <w:rPr>
          <w:rFonts w:ascii="Arial" w:hAnsi="Arial" w:cs="Arial"/>
        </w:rPr>
        <w:t>February 15</w:t>
      </w:r>
      <w:r>
        <w:rPr>
          <w:rFonts w:ascii="Arial" w:hAnsi="Arial" w:cs="Arial"/>
        </w:rPr>
        <w:t>, 202</w:t>
      </w:r>
      <w:r w:rsidR="00C23D16">
        <w:rPr>
          <w:rFonts w:ascii="Arial" w:hAnsi="Arial" w:cs="Arial"/>
        </w:rPr>
        <w:t>4</w:t>
      </w:r>
    </w:p>
    <w:p w14:paraId="10255C47" w14:textId="4871F384" w:rsidR="00C836A9" w:rsidRPr="00C836A9" w:rsidRDefault="00C562D1" w:rsidP="00C836A9">
      <w:pPr>
        <w:spacing w:before="360" w:after="240"/>
        <w:ind w:left="-720" w:right="-720"/>
        <w:rPr>
          <w:rFonts w:cs="Arial"/>
        </w:rPr>
      </w:pPr>
      <w:r>
        <w:rPr>
          <w:rFonts w:cs="Arial"/>
        </w:rPr>
        <w:t>On January 11, 2024, p</w:t>
      </w:r>
      <w:r w:rsidR="00C836A9" w:rsidRPr="00C836A9">
        <w:rPr>
          <w:rFonts w:cs="Arial"/>
        </w:rPr>
        <w:t>ursuant to Labor Code section 5307.1(g)(2), the Administrative Director of the Division of Workers’ Compensation</w:t>
      </w:r>
      <w:r w:rsidR="007A776E">
        <w:rPr>
          <w:rFonts w:cs="Arial"/>
        </w:rPr>
        <w:t xml:space="preserve"> issued an</w:t>
      </w:r>
      <w:r w:rsidR="00C836A9" w:rsidRPr="00C836A9">
        <w:rPr>
          <w:rFonts w:cs="Arial"/>
        </w:rPr>
        <w:t xml:space="preserve"> order that Title 8, California Code of Regulations, sections 9789.30 through 9789.39, pertaining to Hospital Outpatient Departments and Ambulatory Surgical Centers Fee Schedule in the Official Medical Fee Schedule, are adjusted to conform to CMS’ hospital outpatient prospective payment system (HOPPS) final rule of </w:t>
      </w:r>
      <w:r w:rsidR="00127D91">
        <w:rPr>
          <w:rFonts w:cs="Arial"/>
        </w:rPr>
        <w:t>November 2</w:t>
      </w:r>
      <w:r w:rsidR="00C23D16">
        <w:rPr>
          <w:rFonts w:cs="Arial"/>
        </w:rPr>
        <w:t>2</w:t>
      </w:r>
      <w:r w:rsidR="00127D91">
        <w:rPr>
          <w:rFonts w:cs="Arial"/>
        </w:rPr>
        <w:t>, 202</w:t>
      </w:r>
      <w:r w:rsidR="00C23D16">
        <w:rPr>
          <w:rFonts w:cs="Arial"/>
        </w:rPr>
        <w:t>3</w:t>
      </w:r>
      <w:r w:rsidR="002032B4">
        <w:rPr>
          <w:rFonts w:cs="Arial"/>
        </w:rPr>
        <w:t>;</w:t>
      </w:r>
      <w:r w:rsidR="00884448">
        <w:rPr>
          <w:rFonts w:cs="Arial"/>
        </w:rPr>
        <w:t xml:space="preserve"> and</w:t>
      </w:r>
      <w:r w:rsidR="00C836A9" w:rsidRPr="00C836A9">
        <w:rPr>
          <w:rFonts w:cs="Arial"/>
        </w:rPr>
        <w:t xml:space="preserve"> the wage index values in CMS’ hospital inpatient prospective payment system (IPPS) </w:t>
      </w:r>
      <w:r w:rsidR="00F178D0">
        <w:rPr>
          <w:rFonts w:cs="Arial"/>
        </w:rPr>
        <w:t xml:space="preserve">final rule of August </w:t>
      </w:r>
      <w:r w:rsidR="00C23D16">
        <w:rPr>
          <w:rFonts w:cs="Arial"/>
        </w:rPr>
        <w:t>28</w:t>
      </w:r>
      <w:r w:rsidR="00F178D0">
        <w:rPr>
          <w:rFonts w:cs="Arial"/>
        </w:rPr>
        <w:t>, 202</w:t>
      </w:r>
      <w:r w:rsidR="00C23D16">
        <w:rPr>
          <w:rFonts w:cs="Arial"/>
        </w:rPr>
        <w:t>3</w:t>
      </w:r>
      <w:r w:rsidR="00F178D0">
        <w:rPr>
          <w:rFonts w:cs="Arial"/>
        </w:rPr>
        <w:t xml:space="preserve">, </w:t>
      </w:r>
      <w:r w:rsidR="00127D91">
        <w:rPr>
          <w:rFonts w:cs="Arial"/>
        </w:rPr>
        <w:t>and</w:t>
      </w:r>
      <w:r w:rsidR="0018259F">
        <w:rPr>
          <w:rFonts w:cs="Arial"/>
        </w:rPr>
        <w:t xml:space="preserve"> correction notice of </w:t>
      </w:r>
      <w:r w:rsidR="00C23D16">
        <w:rPr>
          <w:rFonts w:cs="Arial"/>
        </w:rPr>
        <w:t>October 4, 2023</w:t>
      </w:r>
      <w:r w:rsidR="00C836A9" w:rsidRPr="00C836A9">
        <w:rPr>
          <w:rFonts w:cs="Arial"/>
        </w:rPr>
        <w:t xml:space="preserve">, to the IPPS final rule; and certain codes used, in part, to define surgical codes, in CMS’ Ambulatory Surgical Center Payment </w:t>
      </w:r>
      <w:r w:rsidR="00F255A3">
        <w:rPr>
          <w:rFonts w:cs="Arial"/>
        </w:rPr>
        <w:t xml:space="preserve">(ASC) </w:t>
      </w:r>
      <w:r w:rsidR="00C836A9" w:rsidRPr="00C836A9">
        <w:rPr>
          <w:rFonts w:cs="Arial"/>
        </w:rPr>
        <w:t xml:space="preserve">Systems final rule </w:t>
      </w:r>
      <w:r w:rsidR="00127D91">
        <w:rPr>
          <w:rFonts w:cs="Arial"/>
        </w:rPr>
        <w:t>of November 2</w:t>
      </w:r>
      <w:r w:rsidR="003E5DB4">
        <w:rPr>
          <w:rFonts w:cs="Arial"/>
        </w:rPr>
        <w:t>2</w:t>
      </w:r>
      <w:r w:rsidR="00127D91">
        <w:rPr>
          <w:rFonts w:cs="Arial"/>
        </w:rPr>
        <w:t>, 202</w:t>
      </w:r>
      <w:r w:rsidR="003E5DB4">
        <w:rPr>
          <w:rFonts w:cs="Arial"/>
        </w:rPr>
        <w:t>3</w:t>
      </w:r>
      <w:r w:rsidR="00C836A9" w:rsidRPr="00C836A9">
        <w:rPr>
          <w:rFonts w:cs="Arial"/>
        </w:rPr>
        <w:t>.</w:t>
      </w:r>
      <w:r w:rsidR="005C2375">
        <w:rPr>
          <w:rFonts w:cs="Arial"/>
        </w:rPr>
        <w:t xml:space="preserve"> This Order adopts a further update </w:t>
      </w:r>
      <w:r w:rsidR="00BD3201">
        <w:rPr>
          <w:rFonts w:cs="Arial"/>
        </w:rPr>
        <w:t>in light of</w:t>
      </w:r>
      <w:r w:rsidR="005C2375">
        <w:rPr>
          <w:rFonts w:cs="Arial"/>
        </w:rPr>
        <w:t xml:space="preserve"> </w:t>
      </w:r>
      <w:r w:rsidR="00D625FC">
        <w:rPr>
          <w:rFonts w:cs="Arial"/>
        </w:rPr>
        <w:t>CMS’s February 9, 2024</w:t>
      </w:r>
      <w:r w:rsidR="009E7D86">
        <w:rPr>
          <w:rFonts w:cs="Arial"/>
        </w:rPr>
        <w:t xml:space="preserve"> Correction Notice to Final Rulemaking </w:t>
      </w:r>
      <w:hyperlink r:id="rId11" w:history="1">
        <w:r w:rsidR="009E7D86" w:rsidRPr="00594667">
          <w:rPr>
            <w:rStyle w:val="Hyperlink"/>
            <w:rFonts w:cs="Arial"/>
          </w:rPr>
          <w:t>CMS-1786-CN</w:t>
        </w:r>
      </w:hyperlink>
      <w:r w:rsidR="009E7D86">
        <w:rPr>
          <w:rFonts w:cs="Arial"/>
        </w:rPr>
        <w:t xml:space="preserve"> making</w:t>
      </w:r>
      <w:r w:rsidR="005C2375">
        <w:rPr>
          <w:rFonts w:cs="Arial"/>
        </w:rPr>
        <w:t xml:space="preserve"> revisions to </w:t>
      </w:r>
      <w:r w:rsidR="00C32223">
        <w:rPr>
          <w:rFonts w:cs="Arial"/>
        </w:rPr>
        <w:t>HOPPS Addenda A</w:t>
      </w:r>
      <w:r w:rsidR="00D625FC">
        <w:rPr>
          <w:rFonts w:cs="Arial"/>
        </w:rPr>
        <w:t xml:space="preserve">, </w:t>
      </w:r>
      <w:r w:rsidR="00C32223">
        <w:rPr>
          <w:rFonts w:cs="Arial"/>
        </w:rPr>
        <w:t>B</w:t>
      </w:r>
      <w:r w:rsidR="00D625FC">
        <w:rPr>
          <w:rFonts w:cs="Arial"/>
        </w:rPr>
        <w:t>, and P along with</w:t>
      </w:r>
      <w:r w:rsidR="00C32223">
        <w:rPr>
          <w:rFonts w:cs="Arial"/>
        </w:rPr>
        <w:t xml:space="preserve"> </w:t>
      </w:r>
      <w:r w:rsidR="005C2375">
        <w:rPr>
          <w:rFonts w:cs="Arial"/>
        </w:rPr>
        <w:t xml:space="preserve">ASC Addenda AA and EE </w:t>
      </w:r>
      <w:r w:rsidR="008376F2">
        <w:rPr>
          <w:rFonts w:cs="Arial"/>
        </w:rPr>
        <w:t xml:space="preserve">files </w:t>
      </w:r>
      <w:r w:rsidR="005C2375">
        <w:rPr>
          <w:rFonts w:cs="Arial"/>
        </w:rPr>
        <w:t xml:space="preserve">effective February </w:t>
      </w:r>
      <w:r w:rsidR="00181E28">
        <w:rPr>
          <w:rFonts w:cs="Arial"/>
        </w:rPr>
        <w:t>15</w:t>
      </w:r>
      <w:r w:rsidR="00594201">
        <w:rPr>
          <w:rFonts w:cs="Arial"/>
        </w:rPr>
        <w:t>, 2024.</w:t>
      </w:r>
    </w:p>
    <w:p w14:paraId="057D818C" w14:textId="46D80DEB" w:rsidR="00852851" w:rsidRDefault="00AB04BD" w:rsidP="00852851">
      <w:pPr>
        <w:spacing w:before="360" w:after="240"/>
        <w:ind w:left="-720" w:right="-720"/>
        <w:rPr>
          <w:rFonts w:cs="Arial"/>
        </w:rPr>
      </w:pPr>
      <w:r w:rsidRPr="00AB04BD">
        <w:rPr>
          <w:rFonts w:cs="Arial"/>
          <w:b/>
          <w:bCs/>
        </w:rPr>
        <w:t>Title 8, California Code of Regulations, section 9789.39 subdivision (b)</w:t>
      </w:r>
      <w:r w:rsidRPr="00AB04BD">
        <w:rPr>
          <w:rFonts w:cs="Arial"/>
        </w:rPr>
        <w:t xml:space="preserve"> is amended to adopt </w:t>
      </w:r>
      <w:r w:rsidR="00D625FC">
        <w:rPr>
          <w:rFonts w:cs="Arial"/>
        </w:rPr>
        <w:t xml:space="preserve">revised </w:t>
      </w:r>
      <w:r w:rsidR="000917C2">
        <w:rPr>
          <w:rFonts w:cs="Arial"/>
        </w:rPr>
        <w:t>HOPPS Addendum A, B, and P.</w:t>
      </w:r>
      <w:r w:rsidR="00D625FC">
        <w:rPr>
          <w:rFonts w:cs="Arial"/>
        </w:rPr>
        <w:t xml:space="preserve"> </w:t>
      </w:r>
      <w:r w:rsidR="00594667">
        <w:rPr>
          <w:rFonts w:cs="Arial"/>
        </w:rPr>
        <w:t xml:space="preserve"> Section 9789.39 subdivision (b) is further amended to adopt ASC payment rates addenda </w:t>
      </w:r>
      <w:r w:rsidR="00C32223">
        <w:rPr>
          <w:rFonts w:cs="Arial"/>
        </w:rPr>
        <w:t xml:space="preserve">found in </w:t>
      </w:r>
      <w:r w:rsidRPr="00AB04BD">
        <w:rPr>
          <w:rFonts w:cs="Arial"/>
        </w:rPr>
        <w:t>column A of CMS’ ASC addendum AA and column A of CMS’ ASC addendum EE found in the</w:t>
      </w:r>
      <w:r w:rsidR="00607A64">
        <w:rPr>
          <w:rFonts w:cs="Arial"/>
        </w:rPr>
        <w:t xml:space="preserve"> </w:t>
      </w:r>
      <w:r w:rsidR="002A4B69">
        <w:t>January 2024 ASC Approved HCPCS Code and Payment Rates-Updated 02/15/2024</w:t>
      </w:r>
      <w:r w:rsidR="003D6F25">
        <w:t xml:space="preserve"> </w:t>
      </w:r>
      <w:r w:rsidR="00DE7730">
        <w:rPr>
          <w:rFonts w:cs="Arial"/>
        </w:rPr>
        <w:t xml:space="preserve">file, in place of the original file, for services rendered on or after February 15, 2024. </w:t>
      </w:r>
    </w:p>
    <w:p w14:paraId="064F85DA" w14:textId="77777777" w:rsidR="004625A7" w:rsidRDefault="009B39EE" w:rsidP="00852851">
      <w:pPr>
        <w:spacing w:before="360" w:after="240"/>
        <w:ind w:left="-720" w:right="-720"/>
        <w:rPr>
          <w:rFonts w:cs="Arial"/>
        </w:rPr>
      </w:pPr>
      <w:r>
        <w:rPr>
          <w:rFonts w:cs="Arial"/>
        </w:rPr>
        <w:t xml:space="preserve">Conforming changes are adopted as follows </w:t>
      </w:r>
      <w:r w:rsidR="006C1719">
        <w:rPr>
          <w:rFonts w:cs="Arial"/>
        </w:rPr>
        <w:t>(double strikethrough indicates deletion, double underline indicates addition) for services on or after February 15, 2024</w:t>
      </w:r>
      <w:r w:rsidR="0013085C">
        <w:rPr>
          <w:rFonts w:cs="Arial"/>
        </w:rPr>
        <w:t>:</w:t>
      </w:r>
    </w:p>
    <w:p w14:paraId="33439EAB" w14:textId="7B162095" w:rsidR="000917C2" w:rsidRDefault="000917C2" w:rsidP="00852851">
      <w:pPr>
        <w:spacing w:before="360" w:after="240"/>
        <w:ind w:left="-720" w:right="-720"/>
        <w:rPr>
          <w:rFonts w:cs="Arial"/>
        </w:rPr>
      </w:pPr>
      <w:r>
        <w:rPr>
          <w:rFonts w:cs="Arial"/>
        </w:rPr>
        <w:t>Applicable FR Notices</w:t>
      </w:r>
    </w:p>
    <w:p w14:paraId="7BE5E0E7" w14:textId="42B73FE5" w:rsidR="000917C2" w:rsidRPr="00591207" w:rsidRDefault="000917C2" w:rsidP="000132D8">
      <w:pPr>
        <w:autoSpaceDE/>
        <w:autoSpaceDN/>
        <w:adjustRightInd/>
        <w:ind w:left="-288"/>
        <w:rPr>
          <w:rFonts w:cs="Arial"/>
          <w:szCs w:val="24"/>
        </w:rPr>
      </w:pPr>
      <w:r w:rsidRPr="00591207">
        <w:rPr>
          <w:rFonts w:cs="Arial"/>
          <w:szCs w:val="24"/>
        </w:rPr>
        <w:t>(A) November 22, 2023 (CMS-1786-FC; 88 FR 81540</w:t>
      </w:r>
      <w:proofErr w:type="gramStart"/>
      <w:r w:rsidRPr="00591207">
        <w:rPr>
          <w:rFonts w:cs="Arial"/>
          <w:szCs w:val="24"/>
        </w:rPr>
        <w:t>);</w:t>
      </w:r>
      <w:proofErr w:type="gramEnd"/>
    </w:p>
    <w:p w14:paraId="3CF200BE" w14:textId="77777777" w:rsidR="000917C2" w:rsidRPr="00591207" w:rsidRDefault="000917C2" w:rsidP="000132D8">
      <w:pPr>
        <w:autoSpaceDE/>
        <w:autoSpaceDN/>
        <w:adjustRightInd/>
        <w:ind w:left="-288"/>
        <w:rPr>
          <w:rFonts w:cs="Arial"/>
          <w:szCs w:val="24"/>
        </w:rPr>
      </w:pPr>
      <w:r w:rsidRPr="00591207">
        <w:rPr>
          <w:rFonts w:cs="Arial"/>
          <w:szCs w:val="24"/>
        </w:rPr>
        <w:t>(B) August 28, 2023 (CMS-1785-F; 88 FR 58640 Final rule</w:t>
      </w:r>
      <w:proofErr w:type="gramStart"/>
      <w:r w:rsidRPr="00591207">
        <w:rPr>
          <w:rFonts w:cs="Arial"/>
          <w:szCs w:val="24"/>
        </w:rPr>
        <w:t>);</w:t>
      </w:r>
      <w:proofErr w:type="gramEnd"/>
    </w:p>
    <w:p w14:paraId="2B13588F" w14:textId="77777777" w:rsidR="000917C2" w:rsidRDefault="000917C2" w:rsidP="000132D8">
      <w:pPr>
        <w:autoSpaceDE/>
        <w:autoSpaceDN/>
        <w:adjustRightInd/>
        <w:ind w:left="-288"/>
        <w:rPr>
          <w:rFonts w:cs="Arial"/>
          <w:szCs w:val="24"/>
        </w:rPr>
      </w:pPr>
      <w:r w:rsidRPr="00591207">
        <w:rPr>
          <w:rFonts w:cs="Arial"/>
          <w:szCs w:val="24"/>
        </w:rPr>
        <w:t>(C) October 4, 2023 (CMS-1785-CN; 88 FR 68482 Correction Notice</w:t>
      </w:r>
      <w:proofErr w:type="gramStart"/>
      <w:r w:rsidRPr="00591207">
        <w:rPr>
          <w:rFonts w:cs="Arial"/>
          <w:szCs w:val="24"/>
        </w:rPr>
        <w:t>)</w:t>
      </w:r>
      <w:r w:rsidRPr="00F5728E">
        <w:rPr>
          <w:rFonts w:cs="Arial"/>
          <w:szCs w:val="24"/>
          <w:u w:val="double"/>
        </w:rPr>
        <w:t>;</w:t>
      </w:r>
      <w:proofErr w:type="gramEnd"/>
    </w:p>
    <w:p w14:paraId="0F9150C4" w14:textId="4D0AE58E" w:rsidR="000917C2" w:rsidRPr="000917C2" w:rsidRDefault="000917C2" w:rsidP="000132D8">
      <w:pPr>
        <w:autoSpaceDE/>
        <w:autoSpaceDN/>
        <w:adjustRightInd/>
        <w:ind w:left="-288"/>
        <w:rPr>
          <w:rFonts w:cs="Arial"/>
          <w:szCs w:val="24"/>
          <w:u w:val="double"/>
        </w:rPr>
      </w:pPr>
      <w:r w:rsidRPr="00B80EF4">
        <w:rPr>
          <w:rFonts w:cs="Arial"/>
          <w:szCs w:val="24"/>
          <w:u w:val="double"/>
        </w:rPr>
        <w:t>(D) February 9, 2024 (CMS-1786-CN; 89 FR 9002 Correction</w:t>
      </w:r>
      <w:r>
        <w:rPr>
          <w:rFonts w:cs="Arial"/>
          <w:szCs w:val="24"/>
          <w:u w:val="double"/>
        </w:rPr>
        <w:t xml:space="preserve"> Notice</w:t>
      </w:r>
      <w:r w:rsidRPr="00B80EF4">
        <w:rPr>
          <w:rFonts w:cs="Arial"/>
          <w:szCs w:val="24"/>
          <w:u w:val="double"/>
        </w:rPr>
        <w:t>)</w:t>
      </w:r>
    </w:p>
    <w:p w14:paraId="68A1692A" w14:textId="77777777" w:rsidR="00C46C9A" w:rsidRDefault="00C46C9A" w:rsidP="000917C2">
      <w:pPr>
        <w:spacing w:before="360" w:after="240"/>
        <w:ind w:left="-720" w:right="-720"/>
        <w:rPr>
          <w:rFonts w:cs="Arial"/>
        </w:rPr>
      </w:pPr>
    </w:p>
    <w:p w14:paraId="6D1BB957" w14:textId="0B3E1B13" w:rsidR="000917C2" w:rsidRDefault="004625A7" w:rsidP="000917C2">
      <w:pPr>
        <w:spacing w:before="360" w:after="240"/>
        <w:ind w:left="-720" w:right="-720"/>
        <w:rPr>
          <w:rFonts w:cs="Arial"/>
        </w:rPr>
      </w:pPr>
      <w:r>
        <w:rPr>
          <w:rFonts w:cs="Arial"/>
        </w:rPr>
        <w:lastRenderedPageBreak/>
        <w:t>Ambulatory Surgical Centers Payment System Addenda</w:t>
      </w:r>
    </w:p>
    <w:p w14:paraId="46E905BA" w14:textId="1350EFC1" w:rsidR="008C0F8D" w:rsidRDefault="00C368EE" w:rsidP="008C0F8D">
      <w:pPr>
        <w:pStyle w:val="Numberlistwr"/>
        <w:ind w:left="-288" w:firstLine="0"/>
      </w:pPr>
      <w:r w:rsidRPr="00591207">
        <w:t xml:space="preserve">For services occurring on or after </w:t>
      </w:r>
      <w:r>
        <w:t>February 15</w:t>
      </w:r>
      <w:r w:rsidRPr="00591207">
        <w:t>, 2024, Column A, of Addendum AA, entitled, “HCPCS Code” and Column A, of Addendum EE, entitled, “HCPCS Code” located in “</w:t>
      </w:r>
      <w:r w:rsidR="00AA0C84" w:rsidRPr="0046619F">
        <w:t>January 2024 ASC Approved HCPCS Code and Payment Rates-Updated</w:t>
      </w:r>
      <w:r w:rsidR="0046619F">
        <w:t xml:space="preserve"> </w:t>
      </w:r>
      <w:r w:rsidR="00AA0C84" w:rsidRPr="00F70E49">
        <w:rPr>
          <w:dstrike/>
        </w:rPr>
        <w:t>12/27/2023</w:t>
      </w:r>
      <w:r w:rsidR="0046619F">
        <w:rPr>
          <w:u w:val="double"/>
        </w:rPr>
        <w:t>02/15/2024”</w:t>
      </w:r>
      <w:r w:rsidR="009B22A8" w:rsidRPr="009B22A8">
        <w:rPr>
          <w:dstrike/>
        </w:rPr>
        <w:t xml:space="preserve"> AA, BB, DD1, DD2, EE, and FF” </w:t>
      </w:r>
      <w:r w:rsidR="00AA0C84" w:rsidRPr="00AA0C84">
        <w:t>(</w:t>
      </w:r>
      <w:r w:rsidR="00AA0C84" w:rsidRPr="0046619F">
        <w:t>January_2024_ASC_Addenda.</w:t>
      </w:r>
      <w:r w:rsidR="00AA0C84" w:rsidRPr="0046619F">
        <w:rPr>
          <w:dstrike/>
        </w:rPr>
        <w:t>12272023</w:t>
      </w:r>
      <w:r w:rsidR="0046619F">
        <w:rPr>
          <w:u w:val="double"/>
        </w:rPr>
        <w:t>02152024</w:t>
      </w:r>
      <w:r w:rsidR="00AA0C84" w:rsidRPr="00AA0C84">
        <w:t>.xlsx)</w:t>
      </w:r>
    </w:p>
    <w:p w14:paraId="16AE228C" w14:textId="13C39D5F" w:rsidR="008C0F8D" w:rsidRDefault="009D0FFD" w:rsidP="008C0F8D">
      <w:pPr>
        <w:pStyle w:val="Numberlistwr"/>
        <w:spacing w:before="360" w:after="240"/>
        <w:ind w:left="-288" w:firstLine="0"/>
      </w:pPr>
      <w:r w:rsidRPr="00591207">
        <w:t>Note:</w:t>
      </w:r>
    </w:p>
    <w:p w14:paraId="36ECEE69" w14:textId="795C0FEC" w:rsidR="00942661" w:rsidRDefault="00345A0E" w:rsidP="00942661">
      <w:pPr>
        <w:autoSpaceDE/>
        <w:autoSpaceDN/>
        <w:adjustRightInd/>
        <w:ind w:left="-288"/>
        <w:rPr>
          <w:rFonts w:cs="Arial"/>
          <w:szCs w:val="24"/>
        </w:rPr>
      </w:pPr>
      <w:r w:rsidRPr="00591207">
        <w:rPr>
          <w:rFonts w:cs="Arial"/>
          <w:szCs w:val="24"/>
        </w:rPr>
        <w:t xml:space="preserve">Access the files on </w:t>
      </w:r>
      <w:hyperlink r:id="rId12" w:history="1">
        <w:r w:rsidRPr="0046619F">
          <w:rPr>
            <w:rStyle w:val="Hyperlink"/>
            <w:rFonts w:cs="Arial"/>
            <w:szCs w:val="24"/>
          </w:rPr>
          <w:t>CMS</w:t>
        </w:r>
      </w:hyperlink>
      <w:r w:rsidRPr="00591207">
        <w:rPr>
          <w:rFonts w:cs="Arial"/>
          <w:szCs w:val="24"/>
        </w:rPr>
        <w:t xml:space="preserve"> website at: </w:t>
      </w:r>
      <w:hyperlink r:id="rId13" w:history="1">
        <w:r w:rsidRPr="0046619F">
          <w:rPr>
            <w:rStyle w:val="Hyperlink"/>
            <w:rFonts w:cs="Arial"/>
            <w:szCs w:val="24"/>
          </w:rPr>
          <w:t>https://www.cms.gov/medicare/medicare/payment/prospective-payment-systems/ambulatory-surgical-center-asc/asc-payment-rates-addenda</w:t>
        </w:r>
      </w:hyperlink>
      <w:r>
        <w:rPr>
          <w:rFonts w:cs="Arial"/>
          <w:szCs w:val="24"/>
        </w:rPr>
        <w:t xml:space="preserve"> </w:t>
      </w:r>
    </w:p>
    <w:p w14:paraId="59FAC04B" w14:textId="77777777" w:rsidR="00942661" w:rsidRDefault="00942661" w:rsidP="00942661">
      <w:pPr>
        <w:autoSpaceDE/>
        <w:autoSpaceDN/>
        <w:adjustRightInd/>
        <w:ind w:left="-288"/>
        <w:rPr>
          <w:rFonts w:cs="Arial"/>
          <w:szCs w:val="24"/>
        </w:rPr>
      </w:pPr>
    </w:p>
    <w:p w14:paraId="7C71899B" w14:textId="68888F9F" w:rsidR="000917C2" w:rsidRPr="00942661" w:rsidRDefault="000917C2" w:rsidP="003F251B">
      <w:pPr>
        <w:autoSpaceDE/>
        <w:autoSpaceDN/>
        <w:adjustRightInd/>
        <w:ind w:left="-720" w:right="-720"/>
        <w:rPr>
          <w:rFonts w:cs="Arial"/>
          <w:szCs w:val="24"/>
        </w:rPr>
      </w:pPr>
      <w:r>
        <w:rPr>
          <w:rFonts w:cs="Arial"/>
        </w:rPr>
        <w:t>APC Payment Rate</w:t>
      </w:r>
    </w:p>
    <w:p w14:paraId="557857F3" w14:textId="5CD16D8A" w:rsidR="000917C2" w:rsidRDefault="000917C2" w:rsidP="000132D8">
      <w:pPr>
        <w:spacing w:before="360" w:after="240"/>
        <w:ind w:left="-288" w:right="-720"/>
        <w:rPr>
          <w:rFonts w:cs="Arial"/>
          <w:szCs w:val="24"/>
        </w:rPr>
      </w:pPr>
      <w:r w:rsidRPr="00591207">
        <w:rPr>
          <w:rFonts w:cs="Arial"/>
          <w:szCs w:val="24"/>
        </w:rPr>
        <w:t>For services occurring on or after February 15, 2024,</w:t>
      </w:r>
      <w:r w:rsidR="00F64165">
        <w:rPr>
          <w:rFonts w:cs="Arial"/>
          <w:szCs w:val="24"/>
        </w:rPr>
        <w:t xml:space="preserve"> </w:t>
      </w:r>
      <w:hyperlink r:id="rId14" w:history="1">
        <w:r w:rsidRPr="001157F4">
          <w:rPr>
            <w:rStyle w:val="Hyperlink"/>
            <w:rFonts w:cs="Arial"/>
            <w:dstrike/>
            <w:szCs w:val="24"/>
          </w:rPr>
          <w:t>Addendum A and B Updates</w:t>
        </w:r>
      </w:hyperlink>
      <w:hyperlink r:id="rId15" w:history="1">
        <w:r w:rsidRPr="001157F4">
          <w:rPr>
            <w:rStyle w:val="Hyperlink"/>
            <w:rFonts w:cs="Arial"/>
            <w:szCs w:val="24"/>
            <w:u w:val="double"/>
          </w:rPr>
          <w:t>2024 CN OPPS Addendum A, B, and C-</w:t>
        </w:r>
        <w:r>
          <w:rPr>
            <w:rStyle w:val="Hyperlink"/>
            <w:rFonts w:cs="Arial"/>
            <w:szCs w:val="24"/>
            <w:u w:val="double"/>
          </w:rPr>
          <w:t>U</w:t>
        </w:r>
        <w:r w:rsidRPr="001157F4">
          <w:rPr>
            <w:rStyle w:val="Hyperlink"/>
            <w:rFonts w:cs="Arial"/>
            <w:szCs w:val="24"/>
            <w:u w:val="double"/>
          </w:rPr>
          <w:t>pdated 02/07/2024</w:t>
        </w:r>
      </w:hyperlink>
      <w:r>
        <w:rPr>
          <w:rFonts w:cs="Arial"/>
          <w:szCs w:val="24"/>
        </w:rPr>
        <w:t xml:space="preserve"> </w:t>
      </w:r>
      <w:r w:rsidRPr="009D2968">
        <w:rPr>
          <w:rFonts w:cs="Arial"/>
          <w:szCs w:val="24"/>
        </w:rPr>
        <w:t>- (</w:t>
      </w:r>
      <w:r w:rsidRPr="001157F4">
        <w:rPr>
          <w:rFonts w:cs="Arial"/>
          <w:dstrike/>
          <w:szCs w:val="24"/>
        </w:rPr>
        <w:t>January_2024_OPPS_Addendum_B.12212023</w:t>
      </w:r>
      <w:r>
        <w:rPr>
          <w:rFonts w:cs="Arial"/>
          <w:szCs w:val="24"/>
          <w:u w:val="double"/>
        </w:rPr>
        <w:t>2024_CN_Addendum_B.02072024</w:t>
      </w:r>
      <w:r w:rsidRPr="009D2968">
        <w:rPr>
          <w:rFonts w:cs="Arial"/>
          <w:szCs w:val="24"/>
        </w:rPr>
        <w:t>.xlsx</w:t>
      </w:r>
      <w:r>
        <w:rPr>
          <w:rFonts w:cs="Arial"/>
          <w:szCs w:val="24"/>
        </w:rPr>
        <w:t>)</w:t>
      </w:r>
    </w:p>
    <w:p w14:paraId="14E6E737" w14:textId="1B0DBB29" w:rsidR="000132D8" w:rsidRDefault="000132D8" w:rsidP="000917C2">
      <w:pPr>
        <w:spacing w:before="360" w:after="240"/>
        <w:ind w:left="-720" w:right="-720"/>
        <w:rPr>
          <w:rFonts w:cs="Arial"/>
        </w:rPr>
      </w:pPr>
      <w:r>
        <w:rPr>
          <w:rFonts w:cs="Arial"/>
        </w:rPr>
        <w:t>APC Relative Weight</w:t>
      </w:r>
    </w:p>
    <w:p w14:paraId="26A02DBB" w14:textId="3DD6CC05" w:rsidR="000132D8" w:rsidRDefault="000132D8" w:rsidP="000132D8">
      <w:pPr>
        <w:spacing w:before="360" w:after="240"/>
        <w:ind w:left="-288" w:right="-720"/>
        <w:rPr>
          <w:rFonts w:cs="Arial"/>
        </w:rPr>
      </w:pPr>
      <w:r w:rsidRPr="009D2968">
        <w:rPr>
          <w:rFonts w:cs="Arial"/>
          <w:szCs w:val="24"/>
        </w:rPr>
        <w:t>For services occurring on or after February 15, 2024</w:t>
      </w:r>
      <w:r w:rsidRPr="00240C37">
        <w:rPr>
          <w:rFonts w:cs="Arial"/>
          <w:szCs w:val="24"/>
        </w:rPr>
        <w:t xml:space="preserve">, </w:t>
      </w:r>
      <w:hyperlink r:id="rId16" w:history="1">
        <w:r w:rsidRPr="007A50D3">
          <w:rPr>
            <w:rStyle w:val="Hyperlink"/>
            <w:rFonts w:cs="Arial"/>
            <w:dstrike/>
            <w:szCs w:val="24"/>
          </w:rPr>
          <w:t>Addendum A and B Updates</w:t>
        </w:r>
      </w:hyperlink>
      <w:hyperlink r:id="rId17" w:history="1">
        <w:r w:rsidRPr="001157F4">
          <w:rPr>
            <w:rStyle w:val="Hyperlink"/>
            <w:rFonts w:cs="Arial"/>
            <w:szCs w:val="24"/>
            <w:u w:val="double"/>
          </w:rPr>
          <w:t>2024 CN OPPS Addendum A, B, and C-</w:t>
        </w:r>
        <w:r>
          <w:rPr>
            <w:rStyle w:val="Hyperlink"/>
            <w:rFonts w:cs="Arial"/>
            <w:szCs w:val="24"/>
            <w:u w:val="double"/>
          </w:rPr>
          <w:t>U</w:t>
        </w:r>
        <w:r w:rsidRPr="001157F4">
          <w:rPr>
            <w:rStyle w:val="Hyperlink"/>
            <w:rFonts w:cs="Arial"/>
            <w:szCs w:val="24"/>
            <w:u w:val="double"/>
          </w:rPr>
          <w:t>pdated 02/07/2024</w:t>
        </w:r>
      </w:hyperlink>
      <w:r w:rsidRPr="009D2968">
        <w:rPr>
          <w:rFonts w:cs="Arial"/>
          <w:szCs w:val="24"/>
        </w:rPr>
        <w:t xml:space="preserve"> - (</w:t>
      </w:r>
      <w:r w:rsidRPr="001157F4">
        <w:rPr>
          <w:rFonts w:cs="Arial"/>
          <w:dstrike/>
          <w:szCs w:val="24"/>
        </w:rPr>
        <w:t>January_2024_OPPS_Addendum_B.12212023</w:t>
      </w:r>
      <w:r>
        <w:rPr>
          <w:rFonts w:cs="Arial"/>
          <w:szCs w:val="24"/>
          <w:u w:val="double"/>
        </w:rPr>
        <w:t>2024_CN_Addendum_B.02072024</w:t>
      </w:r>
      <w:r w:rsidRPr="009D2968">
        <w:rPr>
          <w:rFonts w:cs="Arial"/>
          <w:szCs w:val="24"/>
        </w:rPr>
        <w:t>.xlsx)</w:t>
      </w:r>
    </w:p>
    <w:p w14:paraId="2B524B6C" w14:textId="25337EE8" w:rsidR="000132D8" w:rsidRDefault="000132D8" w:rsidP="000917C2">
      <w:pPr>
        <w:spacing w:before="360" w:after="240"/>
        <w:ind w:left="-720" w:right="-720"/>
        <w:rPr>
          <w:rFonts w:cs="Arial"/>
        </w:rPr>
      </w:pPr>
      <w:r>
        <w:rPr>
          <w:rFonts w:cs="Arial"/>
        </w:rPr>
        <w:t>HOPPS Addenda</w:t>
      </w:r>
    </w:p>
    <w:p w14:paraId="6D8C624C" w14:textId="77777777" w:rsidR="000132D8" w:rsidRPr="00763CD8" w:rsidRDefault="000132D8" w:rsidP="000132D8">
      <w:pPr>
        <w:autoSpaceDE/>
        <w:autoSpaceDN/>
        <w:adjustRightInd/>
        <w:ind w:left="-288" w:right="60"/>
        <w:rPr>
          <w:rFonts w:cs="Arial"/>
          <w:szCs w:val="24"/>
        </w:rPr>
      </w:pPr>
      <w:r w:rsidRPr="00763CD8">
        <w:rPr>
          <w:rFonts w:cs="Arial"/>
          <w:szCs w:val="24"/>
        </w:rPr>
        <w:t xml:space="preserve">For services occurring on or </w:t>
      </w:r>
      <w:r w:rsidRPr="002B4C1A">
        <w:rPr>
          <w:rFonts w:cs="Arial"/>
          <w:szCs w:val="24"/>
          <w:u w:val="double"/>
        </w:rPr>
        <w:t>after</w:t>
      </w:r>
      <w:r>
        <w:rPr>
          <w:rFonts w:cs="Arial"/>
          <w:szCs w:val="24"/>
        </w:rPr>
        <w:t xml:space="preserve"> </w:t>
      </w:r>
      <w:r w:rsidRPr="00763CD8">
        <w:rPr>
          <w:rFonts w:cs="Arial"/>
          <w:szCs w:val="24"/>
        </w:rPr>
        <w:t xml:space="preserve">February 15, </w:t>
      </w:r>
      <w:proofErr w:type="gramStart"/>
      <w:r w:rsidRPr="00763CD8">
        <w:rPr>
          <w:rFonts w:cs="Arial"/>
          <w:szCs w:val="24"/>
        </w:rPr>
        <w:t>2024</w:t>
      </w:r>
      <w:proofErr w:type="gramEnd"/>
      <w:r w:rsidRPr="00763CD8">
        <w:rPr>
          <w:rFonts w:cs="Arial"/>
          <w:szCs w:val="24"/>
        </w:rPr>
        <w:t xml:space="preserve"> addenda:</w:t>
      </w:r>
    </w:p>
    <w:p w14:paraId="3DA3EAB5" w14:textId="493F90D0" w:rsidR="000132D8" w:rsidRPr="00FD7C95" w:rsidRDefault="000132D8" w:rsidP="000132D8">
      <w:pPr>
        <w:numPr>
          <w:ilvl w:val="0"/>
          <w:numId w:val="1"/>
        </w:numPr>
        <w:overflowPunct/>
        <w:autoSpaceDE/>
        <w:autoSpaceDN/>
        <w:adjustRightInd/>
        <w:ind w:left="161" w:right="60" w:hanging="180"/>
        <w:textAlignment w:val="auto"/>
        <w:rPr>
          <w:rFonts w:cs="Arial"/>
          <w:szCs w:val="24"/>
          <w:u w:val="double"/>
        </w:rPr>
      </w:pPr>
      <w:r w:rsidRPr="00763CD8">
        <w:rPr>
          <w:rFonts w:cs="Arial"/>
          <w:szCs w:val="24"/>
        </w:rPr>
        <w:t>A (</w:t>
      </w:r>
      <w:hyperlink r:id="rId18" w:history="1">
        <w:r w:rsidRPr="007A50D3">
          <w:rPr>
            <w:rStyle w:val="Hyperlink"/>
            <w:rFonts w:cs="Arial"/>
            <w:dstrike/>
            <w:szCs w:val="24"/>
          </w:rPr>
          <w:t>Addendum A and B Updates</w:t>
        </w:r>
      </w:hyperlink>
      <w:r>
        <w:rPr>
          <w:rStyle w:val="Hyperlink"/>
          <w:rFonts w:cs="Arial"/>
          <w:dstrike/>
          <w:szCs w:val="24"/>
        </w:rPr>
        <w:t>;</w:t>
      </w:r>
      <w:hyperlink r:id="rId19" w:history="1">
        <w:r w:rsidRPr="001157F4">
          <w:rPr>
            <w:rStyle w:val="Hyperlink"/>
            <w:rFonts w:cs="Arial"/>
            <w:szCs w:val="24"/>
            <w:u w:val="double"/>
          </w:rPr>
          <w:t>2024 CN OPPS Addendum A, B, and C-</w:t>
        </w:r>
        <w:r>
          <w:rPr>
            <w:rStyle w:val="Hyperlink"/>
            <w:rFonts w:cs="Arial"/>
            <w:szCs w:val="24"/>
            <w:u w:val="double"/>
          </w:rPr>
          <w:t>U</w:t>
        </w:r>
        <w:r w:rsidRPr="001157F4">
          <w:rPr>
            <w:rStyle w:val="Hyperlink"/>
            <w:rFonts w:cs="Arial"/>
            <w:szCs w:val="24"/>
            <w:u w:val="double"/>
          </w:rPr>
          <w:t>pdated 02/07/2024</w:t>
        </w:r>
      </w:hyperlink>
      <w:r w:rsidR="006D5CF0" w:rsidRPr="00E60815">
        <w:rPr>
          <w:rFonts w:cs="Arial"/>
          <w:szCs w:val="24"/>
          <w:u w:val="double"/>
        </w:rPr>
        <w:t>;</w:t>
      </w:r>
      <w:r w:rsidR="00E60815">
        <w:rPr>
          <w:rFonts w:cs="Arial"/>
          <w:szCs w:val="24"/>
        </w:rPr>
        <w:t xml:space="preserve"> </w:t>
      </w:r>
      <w:r w:rsidRPr="001157F4">
        <w:rPr>
          <w:rFonts w:cs="Arial"/>
          <w:dstrike/>
          <w:szCs w:val="24"/>
        </w:rPr>
        <w:t>January_2024_OPPS_Addendum_B.12212023</w:t>
      </w:r>
      <w:r>
        <w:rPr>
          <w:rFonts w:cs="Arial"/>
          <w:szCs w:val="24"/>
          <w:u w:val="double"/>
        </w:rPr>
        <w:t>2024_CN_Addendum_A.02022024</w:t>
      </w:r>
      <w:r w:rsidRPr="009D2968">
        <w:rPr>
          <w:rFonts w:cs="Arial"/>
          <w:szCs w:val="24"/>
        </w:rPr>
        <w:t>.xlsx)</w:t>
      </w:r>
    </w:p>
    <w:p w14:paraId="546FE736" w14:textId="4A16883F" w:rsidR="000132D8" w:rsidRPr="00463B6B" w:rsidRDefault="000132D8" w:rsidP="000132D8">
      <w:pPr>
        <w:numPr>
          <w:ilvl w:val="0"/>
          <w:numId w:val="1"/>
        </w:numPr>
        <w:overflowPunct/>
        <w:autoSpaceDE/>
        <w:autoSpaceDN/>
        <w:adjustRightInd/>
        <w:ind w:left="161" w:right="60" w:hanging="180"/>
        <w:textAlignment w:val="auto"/>
        <w:rPr>
          <w:rFonts w:cs="Arial"/>
          <w:szCs w:val="24"/>
          <w:u w:val="double"/>
        </w:rPr>
      </w:pPr>
      <w:r w:rsidRPr="00763CD8">
        <w:rPr>
          <w:rFonts w:cs="Arial"/>
          <w:szCs w:val="24"/>
        </w:rPr>
        <w:t>B (</w:t>
      </w:r>
      <w:hyperlink r:id="rId20" w:history="1">
        <w:r w:rsidRPr="007A50D3">
          <w:rPr>
            <w:rStyle w:val="Hyperlink"/>
            <w:rFonts w:cs="Arial"/>
            <w:dstrike/>
            <w:szCs w:val="24"/>
          </w:rPr>
          <w:t>Addendum A and B Updates</w:t>
        </w:r>
      </w:hyperlink>
      <w:r>
        <w:rPr>
          <w:rStyle w:val="Hyperlink"/>
          <w:rFonts w:cs="Arial"/>
          <w:dstrike/>
          <w:szCs w:val="24"/>
        </w:rPr>
        <w:t>;</w:t>
      </w:r>
      <w:hyperlink r:id="rId21" w:history="1">
        <w:r w:rsidRPr="001157F4">
          <w:rPr>
            <w:rStyle w:val="Hyperlink"/>
            <w:rFonts w:cs="Arial"/>
            <w:szCs w:val="24"/>
            <w:u w:val="double"/>
          </w:rPr>
          <w:t>2024 CN OPPS Addendum A, B, and C-</w:t>
        </w:r>
        <w:r>
          <w:rPr>
            <w:rStyle w:val="Hyperlink"/>
            <w:rFonts w:cs="Arial"/>
            <w:szCs w:val="24"/>
            <w:u w:val="double"/>
          </w:rPr>
          <w:t>U</w:t>
        </w:r>
        <w:r w:rsidRPr="001157F4">
          <w:rPr>
            <w:rStyle w:val="Hyperlink"/>
            <w:rFonts w:cs="Arial"/>
            <w:szCs w:val="24"/>
            <w:u w:val="double"/>
          </w:rPr>
          <w:t>pdated 02/07/2024</w:t>
        </w:r>
      </w:hyperlink>
      <w:r w:rsidR="00CA154C" w:rsidRPr="00CA154C">
        <w:rPr>
          <w:rFonts w:cs="Arial"/>
          <w:szCs w:val="24"/>
          <w:u w:val="double"/>
        </w:rPr>
        <w:t>;</w:t>
      </w:r>
      <w:r w:rsidRPr="009D2968">
        <w:rPr>
          <w:rFonts w:cs="Arial"/>
          <w:szCs w:val="24"/>
        </w:rPr>
        <w:t xml:space="preserve"> (</w:t>
      </w:r>
      <w:r w:rsidRPr="001157F4">
        <w:rPr>
          <w:rFonts w:cs="Arial"/>
          <w:dstrike/>
          <w:szCs w:val="24"/>
        </w:rPr>
        <w:t>January_2024_OPPS_Addendum_B.12212023</w:t>
      </w:r>
      <w:r>
        <w:rPr>
          <w:rFonts w:cs="Arial"/>
          <w:szCs w:val="24"/>
          <w:u w:val="double"/>
        </w:rPr>
        <w:t>2024_CN_Addendum_B.02072024</w:t>
      </w:r>
      <w:r w:rsidRPr="009D2968">
        <w:rPr>
          <w:rFonts w:cs="Arial"/>
          <w:szCs w:val="24"/>
        </w:rPr>
        <w:t>.xlsx)</w:t>
      </w:r>
    </w:p>
    <w:p w14:paraId="6405EB11" w14:textId="77777777" w:rsidR="000132D8" w:rsidRPr="00763CD8" w:rsidRDefault="000132D8" w:rsidP="000132D8">
      <w:pPr>
        <w:numPr>
          <w:ilvl w:val="0"/>
          <w:numId w:val="1"/>
        </w:numPr>
        <w:overflowPunct/>
        <w:autoSpaceDE/>
        <w:autoSpaceDN/>
        <w:adjustRightInd/>
        <w:ind w:left="161" w:right="60" w:hanging="180"/>
        <w:textAlignment w:val="auto"/>
        <w:rPr>
          <w:rFonts w:cs="Arial"/>
          <w:szCs w:val="24"/>
        </w:rPr>
      </w:pPr>
      <w:r w:rsidRPr="00763CD8">
        <w:rPr>
          <w:rFonts w:cs="Arial"/>
          <w:szCs w:val="24"/>
        </w:rPr>
        <w:t>D1 (2024 NFRM OPPS Addenda; 202</w:t>
      </w:r>
      <w:r>
        <w:rPr>
          <w:rFonts w:cs="Arial"/>
          <w:szCs w:val="24"/>
        </w:rPr>
        <w:t>4</w:t>
      </w:r>
      <w:r w:rsidRPr="00763CD8">
        <w:rPr>
          <w:rFonts w:cs="Arial"/>
          <w:szCs w:val="24"/>
        </w:rPr>
        <w:t xml:space="preserve"> NFRM Addendum D1.11012023.xlsx)</w:t>
      </w:r>
    </w:p>
    <w:p w14:paraId="5217CCF5" w14:textId="77777777" w:rsidR="000132D8" w:rsidRPr="00763CD8" w:rsidRDefault="000132D8" w:rsidP="000132D8">
      <w:pPr>
        <w:numPr>
          <w:ilvl w:val="0"/>
          <w:numId w:val="1"/>
        </w:numPr>
        <w:overflowPunct/>
        <w:autoSpaceDE/>
        <w:autoSpaceDN/>
        <w:adjustRightInd/>
        <w:ind w:left="161" w:right="60" w:hanging="180"/>
        <w:textAlignment w:val="auto"/>
        <w:rPr>
          <w:rFonts w:cs="Arial"/>
          <w:szCs w:val="24"/>
        </w:rPr>
      </w:pPr>
      <w:r w:rsidRPr="00763CD8">
        <w:rPr>
          <w:rFonts w:cs="Arial"/>
          <w:szCs w:val="24"/>
        </w:rPr>
        <w:t>D2 (2024 NFRM OPPS Addenda; 202</w:t>
      </w:r>
      <w:r>
        <w:rPr>
          <w:rFonts w:cs="Arial"/>
          <w:szCs w:val="24"/>
        </w:rPr>
        <w:t>4</w:t>
      </w:r>
      <w:r w:rsidRPr="00763CD8">
        <w:rPr>
          <w:rFonts w:cs="Arial"/>
          <w:szCs w:val="24"/>
        </w:rPr>
        <w:t xml:space="preserve"> NFRM Addendum D2.11012023.xlsm)</w:t>
      </w:r>
    </w:p>
    <w:p w14:paraId="3E419982" w14:textId="77777777" w:rsidR="000132D8" w:rsidRDefault="000132D8" w:rsidP="000132D8">
      <w:pPr>
        <w:numPr>
          <w:ilvl w:val="0"/>
          <w:numId w:val="1"/>
        </w:numPr>
        <w:overflowPunct/>
        <w:autoSpaceDE/>
        <w:autoSpaceDN/>
        <w:adjustRightInd/>
        <w:ind w:left="161" w:right="60" w:hanging="180"/>
        <w:textAlignment w:val="auto"/>
        <w:rPr>
          <w:rFonts w:cs="Arial"/>
          <w:szCs w:val="24"/>
        </w:rPr>
      </w:pPr>
      <w:r w:rsidRPr="00763CD8">
        <w:rPr>
          <w:rFonts w:cs="Arial"/>
          <w:szCs w:val="24"/>
        </w:rPr>
        <w:t>E (2024 NFRM OPPS Addenda; 202</w:t>
      </w:r>
      <w:r>
        <w:rPr>
          <w:rFonts w:cs="Arial"/>
          <w:szCs w:val="24"/>
        </w:rPr>
        <w:t>4</w:t>
      </w:r>
      <w:r w:rsidRPr="00763CD8">
        <w:rPr>
          <w:rFonts w:cs="Arial"/>
          <w:szCs w:val="24"/>
        </w:rPr>
        <w:t xml:space="preserve"> NFRM Addendum E.11012023.xlsx)</w:t>
      </w:r>
    </w:p>
    <w:p w14:paraId="1216096E" w14:textId="0ECBDF49" w:rsidR="000132D8" w:rsidRPr="000132D8" w:rsidRDefault="000132D8" w:rsidP="000132D8">
      <w:pPr>
        <w:numPr>
          <w:ilvl w:val="0"/>
          <w:numId w:val="1"/>
        </w:numPr>
        <w:overflowPunct/>
        <w:autoSpaceDE/>
        <w:autoSpaceDN/>
        <w:adjustRightInd/>
        <w:ind w:left="161" w:right="60" w:hanging="180"/>
        <w:textAlignment w:val="auto"/>
        <w:rPr>
          <w:rFonts w:cs="Arial"/>
          <w:szCs w:val="24"/>
        </w:rPr>
      </w:pPr>
      <w:r w:rsidRPr="000132D8">
        <w:rPr>
          <w:rFonts w:cs="Arial"/>
          <w:szCs w:val="24"/>
        </w:rPr>
        <w:t>J (2024 NFRM OPPS Addenda; 2024 NFRM Addendum J.11012023.xls)</w:t>
      </w:r>
    </w:p>
    <w:p w14:paraId="72746A3E" w14:textId="77777777" w:rsidR="000132D8" w:rsidRPr="00763CD8" w:rsidRDefault="000132D8" w:rsidP="000132D8">
      <w:pPr>
        <w:numPr>
          <w:ilvl w:val="0"/>
          <w:numId w:val="1"/>
        </w:numPr>
        <w:overflowPunct/>
        <w:autoSpaceDE/>
        <w:autoSpaceDN/>
        <w:adjustRightInd/>
        <w:ind w:left="161" w:right="60" w:hanging="161"/>
        <w:textAlignment w:val="auto"/>
        <w:rPr>
          <w:rFonts w:cs="Arial"/>
          <w:szCs w:val="24"/>
        </w:rPr>
      </w:pPr>
      <w:r w:rsidRPr="00763CD8">
        <w:rPr>
          <w:rFonts w:cs="Arial"/>
          <w:szCs w:val="24"/>
        </w:rPr>
        <w:t>L (2024 NFRM OPPS Addenda; 202</w:t>
      </w:r>
      <w:r>
        <w:rPr>
          <w:rFonts w:cs="Arial"/>
          <w:szCs w:val="24"/>
        </w:rPr>
        <w:t>4</w:t>
      </w:r>
      <w:r w:rsidRPr="00763CD8">
        <w:rPr>
          <w:rFonts w:cs="Arial"/>
          <w:szCs w:val="24"/>
        </w:rPr>
        <w:t xml:space="preserve"> NFRM Addendum L.11012023.xlsx)</w:t>
      </w:r>
    </w:p>
    <w:p w14:paraId="771CCFF2" w14:textId="77777777" w:rsidR="000132D8" w:rsidRPr="00763CD8" w:rsidRDefault="000132D8" w:rsidP="000132D8">
      <w:pPr>
        <w:numPr>
          <w:ilvl w:val="0"/>
          <w:numId w:val="1"/>
        </w:numPr>
        <w:overflowPunct/>
        <w:autoSpaceDE/>
        <w:autoSpaceDN/>
        <w:adjustRightInd/>
        <w:ind w:left="161" w:right="60" w:hanging="161"/>
        <w:textAlignment w:val="auto"/>
        <w:rPr>
          <w:rFonts w:cs="Arial"/>
          <w:szCs w:val="24"/>
        </w:rPr>
      </w:pPr>
      <w:r w:rsidRPr="00763CD8">
        <w:rPr>
          <w:rFonts w:cs="Arial"/>
          <w:szCs w:val="24"/>
        </w:rPr>
        <w:t>M (2024 NFRM OPPS Addenda; 202</w:t>
      </w:r>
      <w:r>
        <w:rPr>
          <w:rFonts w:cs="Arial"/>
          <w:szCs w:val="24"/>
        </w:rPr>
        <w:t>4</w:t>
      </w:r>
      <w:r w:rsidRPr="00763CD8">
        <w:rPr>
          <w:rFonts w:cs="Arial"/>
          <w:szCs w:val="24"/>
        </w:rPr>
        <w:t xml:space="preserve"> NFRM Addendum M.11012023.xlsx)</w:t>
      </w:r>
    </w:p>
    <w:p w14:paraId="276267D5" w14:textId="77777777" w:rsidR="000132D8" w:rsidRDefault="000132D8" w:rsidP="000132D8">
      <w:pPr>
        <w:numPr>
          <w:ilvl w:val="0"/>
          <w:numId w:val="1"/>
        </w:numPr>
        <w:overflowPunct/>
        <w:autoSpaceDE/>
        <w:autoSpaceDN/>
        <w:adjustRightInd/>
        <w:ind w:left="161" w:right="60" w:hanging="180"/>
        <w:textAlignment w:val="auto"/>
        <w:rPr>
          <w:rFonts w:cs="Arial"/>
          <w:szCs w:val="24"/>
        </w:rPr>
      </w:pPr>
      <w:r w:rsidRPr="00763CD8">
        <w:rPr>
          <w:rFonts w:cs="Arial"/>
          <w:szCs w:val="24"/>
        </w:rPr>
        <w:t>P (</w:t>
      </w:r>
      <w:r w:rsidRPr="00240C37">
        <w:rPr>
          <w:rFonts w:cs="Arial"/>
          <w:dstrike/>
          <w:szCs w:val="24"/>
        </w:rPr>
        <w:t>2024 NFRM OPPS Addenda; 2024 NFRM Addendum P.11012023.</w:t>
      </w:r>
      <w:hyperlink r:id="rId22" w:history="1">
        <w:r w:rsidRPr="00D450AF">
          <w:rPr>
            <w:rStyle w:val="Hyperlink"/>
            <w:rFonts w:cs="Arial"/>
            <w:szCs w:val="24"/>
            <w:u w:val="double"/>
          </w:rPr>
          <w:t>2024 CN OPPS Addendum P</w:t>
        </w:r>
      </w:hyperlink>
      <w:r w:rsidRPr="00D450AF">
        <w:rPr>
          <w:rFonts w:cs="Arial"/>
          <w:szCs w:val="24"/>
          <w:u w:val="double"/>
        </w:rPr>
        <w:t xml:space="preserve">; </w:t>
      </w:r>
      <w:r w:rsidRPr="00FD7C95">
        <w:rPr>
          <w:rFonts w:cs="Arial"/>
          <w:szCs w:val="24"/>
          <w:u w:val="double"/>
        </w:rPr>
        <w:t>2024_CN_Addendum_P.02082024</w:t>
      </w:r>
      <w:r>
        <w:rPr>
          <w:rFonts w:cs="Arial"/>
          <w:szCs w:val="24"/>
        </w:rPr>
        <w:t>.</w:t>
      </w:r>
      <w:r w:rsidRPr="00FD7C95">
        <w:rPr>
          <w:rFonts w:cs="Arial"/>
          <w:szCs w:val="24"/>
        </w:rPr>
        <w:t>xlsx</w:t>
      </w:r>
      <w:r w:rsidRPr="00763CD8">
        <w:rPr>
          <w:rFonts w:cs="Arial"/>
          <w:szCs w:val="24"/>
        </w:rPr>
        <w:t>)</w:t>
      </w:r>
    </w:p>
    <w:p w14:paraId="5307DCB3" w14:textId="77777777" w:rsidR="00136B44" w:rsidRDefault="00136B44" w:rsidP="00136B44">
      <w:pPr>
        <w:overflowPunct/>
        <w:autoSpaceDE/>
        <w:autoSpaceDN/>
        <w:adjustRightInd/>
        <w:ind w:left="161" w:right="60"/>
        <w:textAlignment w:val="auto"/>
        <w:rPr>
          <w:rFonts w:cs="Arial"/>
          <w:szCs w:val="24"/>
        </w:rPr>
      </w:pPr>
    </w:p>
    <w:p w14:paraId="5C8F6F80" w14:textId="77777777" w:rsidR="000132D8" w:rsidRPr="000132D8" w:rsidRDefault="000132D8" w:rsidP="000132D8">
      <w:pPr>
        <w:autoSpaceDE/>
        <w:autoSpaceDN/>
        <w:adjustRightInd/>
        <w:ind w:left="-288" w:right="60"/>
        <w:rPr>
          <w:rFonts w:cs="Arial"/>
          <w:szCs w:val="24"/>
        </w:rPr>
      </w:pPr>
      <w:r w:rsidRPr="000132D8">
        <w:rPr>
          <w:rFonts w:cs="Arial"/>
          <w:szCs w:val="24"/>
        </w:rPr>
        <w:t>Note:</w:t>
      </w:r>
    </w:p>
    <w:p w14:paraId="05B57B6A" w14:textId="69948DA2" w:rsidR="000132D8" w:rsidRPr="000132D8" w:rsidRDefault="000132D8" w:rsidP="000132D8">
      <w:pPr>
        <w:autoSpaceDE/>
        <w:autoSpaceDN/>
        <w:adjustRightInd/>
        <w:ind w:left="-288" w:right="288"/>
        <w:rPr>
          <w:rFonts w:cs="Arial"/>
          <w:szCs w:val="24"/>
          <w:u w:val="double"/>
        </w:rPr>
      </w:pPr>
      <w:r w:rsidRPr="000132D8">
        <w:rPr>
          <w:rFonts w:cs="Arial"/>
          <w:szCs w:val="24"/>
        </w:rPr>
        <w:lastRenderedPageBreak/>
        <w:t xml:space="preserve">Access the files on the </w:t>
      </w:r>
      <w:hyperlink r:id="rId23" w:history="1">
        <w:r w:rsidRPr="000132D8">
          <w:rPr>
            <w:rStyle w:val="Hyperlink"/>
            <w:rFonts w:cs="Arial"/>
            <w:szCs w:val="24"/>
          </w:rPr>
          <w:t>CMS</w:t>
        </w:r>
      </w:hyperlink>
      <w:r w:rsidRPr="000132D8">
        <w:rPr>
          <w:rFonts w:cs="Arial"/>
          <w:szCs w:val="24"/>
        </w:rPr>
        <w:t xml:space="preserve"> website at: </w:t>
      </w:r>
      <w:hyperlink r:id="rId24" w:history="1">
        <w:r w:rsidRPr="000132D8">
          <w:rPr>
            <w:rStyle w:val="Hyperlink"/>
            <w:rFonts w:cs="Arial"/>
            <w:szCs w:val="24"/>
          </w:rPr>
          <w:t>https://www.cms.gov/medicare/payment/prospective-payment-systems/hospital-outpatient/regulations-notice/cms-1786-fc</w:t>
        </w:r>
      </w:hyperlink>
    </w:p>
    <w:p w14:paraId="763A7C80" w14:textId="7B8B553F" w:rsidR="00821CBF" w:rsidRPr="000917C2" w:rsidRDefault="00FD6809" w:rsidP="000917C2">
      <w:pPr>
        <w:spacing w:before="360" w:after="240"/>
        <w:ind w:left="-720" w:right="-720"/>
        <w:rPr>
          <w:rFonts w:cs="Arial"/>
          <w:szCs w:val="24"/>
        </w:rPr>
      </w:pPr>
      <w:r w:rsidRPr="00FD6809">
        <w:rPr>
          <w:rFonts w:cs="Arial"/>
        </w:rPr>
        <w:t xml:space="preserve">Surgical Procedure HCPCS </w:t>
      </w:r>
      <w:r w:rsidR="0096446D">
        <w:rPr>
          <w:rFonts w:cs="Arial"/>
        </w:rPr>
        <w:t xml:space="preserve"> </w:t>
      </w:r>
    </w:p>
    <w:p w14:paraId="50DAF02D" w14:textId="4C6C3E09" w:rsidR="008B181B" w:rsidRDefault="005A2DB0" w:rsidP="008B181B">
      <w:pPr>
        <w:ind w:left="-288"/>
        <w:rPr>
          <w:color w:val="000000"/>
        </w:rPr>
      </w:pPr>
      <w:r w:rsidRPr="00763CD8">
        <w:rPr>
          <w:rFonts w:cs="Arial"/>
          <w:szCs w:val="24"/>
        </w:rPr>
        <w:t xml:space="preserve">For services rendered on or after February 15, 2024, HCPCS codes listed in column A, of CMS’ Ambulatory Surgical Center (ASC) Payment System </w:t>
      </w:r>
      <w:r w:rsidRPr="00F54A56">
        <w:rPr>
          <w:rFonts w:cs="Arial"/>
          <w:szCs w:val="24"/>
        </w:rPr>
        <w:t>“</w:t>
      </w:r>
      <w:proofErr w:type="spellStart"/>
      <w:r w:rsidRPr="00D86212">
        <w:rPr>
          <w:rFonts w:cs="Arial"/>
          <w:dstrike/>
          <w:szCs w:val="24"/>
        </w:rPr>
        <w:t>CY</w:t>
      </w:r>
      <w:r w:rsidR="004A06F2" w:rsidRPr="004A06F2">
        <w:rPr>
          <w:rFonts w:cs="Arial"/>
          <w:szCs w:val="24"/>
          <w:u w:val="double"/>
        </w:rPr>
        <w:t>January</w:t>
      </w:r>
      <w:proofErr w:type="spellEnd"/>
      <w:r w:rsidR="004A06F2">
        <w:rPr>
          <w:rFonts w:cs="Arial"/>
          <w:szCs w:val="24"/>
        </w:rPr>
        <w:t xml:space="preserve"> </w:t>
      </w:r>
      <w:r w:rsidRPr="00F54A56">
        <w:rPr>
          <w:rFonts w:cs="Arial"/>
          <w:szCs w:val="24"/>
        </w:rPr>
        <w:t>2024 ASC AA</w:t>
      </w:r>
      <w:r w:rsidR="00A63B9B" w:rsidRPr="0013633B">
        <w:rPr>
          <w:rFonts w:cs="Arial"/>
          <w:szCs w:val="24"/>
        </w:rPr>
        <w:t>,</w:t>
      </w:r>
      <w:r w:rsidR="00F115DB">
        <w:rPr>
          <w:rFonts w:cs="Arial"/>
          <w:szCs w:val="24"/>
        </w:rPr>
        <w:t>”</w:t>
      </w:r>
      <w:r w:rsidRPr="00763CD8">
        <w:rPr>
          <w:rFonts w:cs="Arial"/>
          <w:szCs w:val="24"/>
        </w:rPr>
        <w:t xml:space="preserve"> Column A, of CMS’ ASC “</w:t>
      </w:r>
      <w:proofErr w:type="spellStart"/>
      <w:r w:rsidRPr="004A06F2">
        <w:rPr>
          <w:rFonts w:cs="Arial"/>
          <w:dstrike/>
          <w:szCs w:val="24"/>
        </w:rPr>
        <w:t>CY</w:t>
      </w:r>
      <w:r w:rsidR="004A06F2">
        <w:rPr>
          <w:rFonts w:cs="Arial"/>
          <w:szCs w:val="24"/>
          <w:u w:val="double"/>
        </w:rPr>
        <w:t>January</w:t>
      </w:r>
      <w:proofErr w:type="spellEnd"/>
      <w:r w:rsidR="00567CE3" w:rsidRPr="00567CE3">
        <w:rPr>
          <w:rFonts w:cs="Arial"/>
          <w:szCs w:val="24"/>
        </w:rPr>
        <w:t xml:space="preserve"> </w:t>
      </w:r>
      <w:r w:rsidRPr="00F54A56">
        <w:rPr>
          <w:rFonts w:cs="Arial"/>
          <w:szCs w:val="24"/>
        </w:rPr>
        <w:t>2024 ASC EE</w:t>
      </w:r>
      <w:r w:rsidRPr="00763CD8">
        <w:rPr>
          <w:rFonts w:cs="Arial"/>
          <w:szCs w:val="24"/>
        </w:rPr>
        <w:t>”</w:t>
      </w:r>
      <w:r w:rsidR="0072182A">
        <w:rPr>
          <w:rFonts w:cs="Arial"/>
          <w:szCs w:val="24"/>
        </w:rPr>
        <w:t>,</w:t>
      </w:r>
      <w:r w:rsidRPr="00763CD8">
        <w:rPr>
          <w:rFonts w:cs="Arial"/>
          <w:szCs w:val="24"/>
        </w:rPr>
        <w:t xml:space="preserve"> and CPT codes 15772, 15774, 15853, 15854, 20560, 20561, 20701-20705, 21811-21813, 22634, 33370, 33904, 35500, 35685, 35686, 36415, 36456, 49623, 57465, 63052, 63053, and 64629, but excluding HCPCS codes listed on CMS’ 2024 HOPPS Addendum E as an inpatient only procedure.</w:t>
      </w:r>
    </w:p>
    <w:p w14:paraId="0C4563AB" w14:textId="77777777" w:rsidR="008B181B" w:rsidRDefault="008B181B" w:rsidP="008B181B">
      <w:pPr>
        <w:ind w:left="-288"/>
        <w:rPr>
          <w:color w:val="000000"/>
        </w:rPr>
      </w:pPr>
    </w:p>
    <w:p w14:paraId="4A3AE724" w14:textId="5047E11C" w:rsidR="008B181B" w:rsidRPr="008B181B" w:rsidRDefault="008B181B" w:rsidP="008B181B">
      <w:pPr>
        <w:ind w:left="-288"/>
        <w:rPr>
          <w:color w:val="000000"/>
        </w:rPr>
      </w:pPr>
      <w:r w:rsidRPr="00136B44">
        <w:rPr>
          <w:rFonts w:cs="Arial"/>
          <w:szCs w:val="24"/>
        </w:rPr>
        <w:t>ASC Addenda</w:t>
      </w:r>
      <w:r w:rsidRPr="00763CD8">
        <w:rPr>
          <w:rFonts w:cs="Arial"/>
          <w:szCs w:val="24"/>
        </w:rPr>
        <w:t xml:space="preserve"> AA and EE may be found in: </w:t>
      </w:r>
      <w:hyperlink r:id="rId25" w:history="1">
        <w:r w:rsidRPr="00565894">
          <w:rPr>
            <w:rStyle w:val="Hyperlink"/>
            <w:rFonts w:cs="Arial"/>
            <w:szCs w:val="24"/>
            <w:u w:val="double"/>
          </w:rPr>
          <w:t>January 2024 ASC Approved HCPCS Code and Payment Rates-updated</w:t>
        </w:r>
        <w:r w:rsidRPr="00565894">
          <w:rPr>
            <w:rStyle w:val="Hyperlink"/>
            <w:rFonts w:cs="Arial"/>
            <w:dstrike/>
            <w:szCs w:val="24"/>
          </w:rPr>
          <w:t xml:space="preserve"> 12/27/2023</w:t>
        </w:r>
        <w:r w:rsidR="00565894" w:rsidRPr="00565894">
          <w:rPr>
            <w:rStyle w:val="Hyperlink"/>
            <w:rFonts w:cs="Arial"/>
            <w:szCs w:val="24"/>
            <w:u w:val="double"/>
          </w:rPr>
          <w:t>02/15/2024</w:t>
        </w:r>
      </w:hyperlink>
      <w:r w:rsidR="00565894" w:rsidRPr="00763CD8">
        <w:rPr>
          <w:rFonts w:cs="Arial"/>
          <w:szCs w:val="24"/>
        </w:rPr>
        <w:t xml:space="preserve"> </w:t>
      </w:r>
      <w:r w:rsidRPr="00763CD8">
        <w:rPr>
          <w:rFonts w:cs="Arial"/>
          <w:szCs w:val="24"/>
        </w:rPr>
        <w:t>(</w:t>
      </w:r>
      <w:r w:rsidRPr="00565894">
        <w:rPr>
          <w:rFonts w:cs="Arial"/>
          <w:szCs w:val="24"/>
        </w:rPr>
        <w:t>January_2024_ASC_Addenda.</w:t>
      </w:r>
      <w:r w:rsidRPr="00EF6A40">
        <w:rPr>
          <w:rFonts w:cs="Arial"/>
          <w:dstrike/>
          <w:szCs w:val="24"/>
        </w:rPr>
        <w:t>12272023</w:t>
      </w:r>
      <w:r w:rsidR="00565894" w:rsidRPr="00565894">
        <w:rPr>
          <w:rFonts w:cs="Arial"/>
          <w:szCs w:val="24"/>
          <w:u w:val="double"/>
        </w:rPr>
        <w:t>02152024</w:t>
      </w:r>
      <w:r w:rsidRPr="00763CD8">
        <w:rPr>
          <w:rFonts w:cs="Arial"/>
          <w:szCs w:val="24"/>
        </w:rPr>
        <w:t xml:space="preserve">.xlsx) on the </w:t>
      </w:r>
      <w:hyperlink r:id="rId26" w:history="1">
        <w:r w:rsidRPr="00565894">
          <w:rPr>
            <w:rStyle w:val="Hyperlink"/>
            <w:rFonts w:cs="Arial"/>
            <w:szCs w:val="24"/>
          </w:rPr>
          <w:t>CMS</w:t>
        </w:r>
      </w:hyperlink>
      <w:r w:rsidRPr="00763CD8">
        <w:rPr>
          <w:rFonts w:cs="Arial"/>
          <w:szCs w:val="24"/>
        </w:rPr>
        <w:t xml:space="preserve"> website at: </w:t>
      </w:r>
      <w:hyperlink r:id="rId27" w:history="1">
        <w:r w:rsidRPr="00565894">
          <w:rPr>
            <w:rStyle w:val="Hyperlink"/>
            <w:rFonts w:cs="Arial"/>
            <w:szCs w:val="24"/>
          </w:rPr>
          <w:t>https://www.cms.gov/medicare/payment/prospective-payment-systems/ambulatory-surgical-center-asc/asc-payment-rates-addenda</w:t>
        </w:r>
      </w:hyperlink>
      <w:r w:rsidR="00565894" w:rsidRPr="00565894">
        <w:rPr>
          <w:rStyle w:val="Hyperlink"/>
          <w:rFonts w:cs="Arial"/>
          <w:szCs w:val="24"/>
        </w:rPr>
        <w:t xml:space="preserve"> </w:t>
      </w:r>
    </w:p>
    <w:p w14:paraId="6AB07A5E" w14:textId="77777777" w:rsidR="002764F3" w:rsidRDefault="002764F3" w:rsidP="008B181B">
      <w:pPr>
        <w:autoSpaceDE/>
        <w:autoSpaceDN/>
        <w:adjustRightInd/>
        <w:rPr>
          <w:rFonts w:cs="Arial"/>
          <w:szCs w:val="24"/>
        </w:rPr>
      </w:pPr>
    </w:p>
    <w:p w14:paraId="7A2430C8" w14:textId="491A4057" w:rsidR="005A2DB0" w:rsidRPr="00BF30F0" w:rsidRDefault="005A2DB0" w:rsidP="000132D8">
      <w:pPr>
        <w:autoSpaceDE/>
        <w:autoSpaceDN/>
        <w:adjustRightInd/>
        <w:ind w:left="-288"/>
        <w:rPr>
          <w:rFonts w:cs="Arial"/>
          <w:szCs w:val="24"/>
          <w:u w:val="double"/>
        </w:rPr>
      </w:pPr>
      <w:r w:rsidRPr="00763CD8">
        <w:rPr>
          <w:rFonts w:cs="Arial"/>
          <w:szCs w:val="24"/>
        </w:rPr>
        <w:t xml:space="preserve">2024 HOPPS Addendum E (2024 NFRM Addendum E.11012023.xlsx) is found at: </w:t>
      </w:r>
      <w:hyperlink r:id="rId28" w:history="1">
        <w:r w:rsidR="00565894" w:rsidRPr="00FF261E">
          <w:rPr>
            <w:rStyle w:val="Hyperlink"/>
            <w:rFonts w:cs="Arial"/>
            <w:szCs w:val="24"/>
          </w:rPr>
          <w:t>https://www.cms.gov/medicare/payment/prospective-payment-systems/hospital-outpatient/regulations-notices/cms-1786-fc</w:t>
        </w:r>
      </w:hyperlink>
    </w:p>
    <w:p w14:paraId="6F4B6D6C" w14:textId="781F4839" w:rsidR="009F69CC" w:rsidRDefault="009F69CC" w:rsidP="00DB4171">
      <w:pPr>
        <w:spacing w:before="360" w:after="240"/>
        <w:ind w:left="-720" w:right="-720"/>
        <w:rPr>
          <w:rFonts w:cs="Arial"/>
        </w:rPr>
      </w:pPr>
      <w:r w:rsidRPr="009F69CC">
        <w:rPr>
          <w:rFonts w:cs="Arial"/>
        </w:rPr>
        <w:t xml:space="preserve">The effective date of this Order is for </w:t>
      </w:r>
      <w:r w:rsidR="00DB4171">
        <w:rPr>
          <w:rFonts w:cs="Arial"/>
        </w:rPr>
        <w:t xml:space="preserve">services </w:t>
      </w:r>
      <w:r w:rsidRPr="009F69CC">
        <w:rPr>
          <w:rFonts w:cs="Arial"/>
        </w:rPr>
        <w:t xml:space="preserve">rendered on or after </w:t>
      </w:r>
      <w:r>
        <w:rPr>
          <w:rFonts w:cs="Arial"/>
        </w:rPr>
        <w:t>February 15</w:t>
      </w:r>
      <w:r w:rsidRPr="009F69CC">
        <w:rPr>
          <w:rFonts w:cs="Arial"/>
        </w:rPr>
        <w:t>, 202</w:t>
      </w:r>
      <w:r>
        <w:rPr>
          <w:rFonts w:cs="Arial"/>
        </w:rPr>
        <w:t>4</w:t>
      </w:r>
      <w:r w:rsidRPr="009F69CC">
        <w:rPr>
          <w:rFonts w:cs="Arial"/>
        </w:rPr>
        <w:t xml:space="preserve">.  </w:t>
      </w:r>
      <w:r w:rsidR="00DB4171" w:rsidRPr="009250AF">
        <w:rPr>
          <w:rFonts w:cs="Arial"/>
        </w:rPr>
        <w:t xml:space="preserve">The Order dated </w:t>
      </w:r>
      <w:r w:rsidR="00DB4171">
        <w:rPr>
          <w:rFonts w:cs="Arial"/>
        </w:rPr>
        <w:t>January 11</w:t>
      </w:r>
      <w:r w:rsidR="00DB4171" w:rsidRPr="009250AF">
        <w:rPr>
          <w:rFonts w:cs="Arial"/>
        </w:rPr>
        <w:t>, 202</w:t>
      </w:r>
      <w:r w:rsidR="00DB4171">
        <w:rPr>
          <w:rFonts w:cs="Arial"/>
        </w:rPr>
        <w:t>4,</w:t>
      </w:r>
      <w:r w:rsidR="00DB4171" w:rsidRPr="009250AF">
        <w:rPr>
          <w:rFonts w:cs="Arial"/>
        </w:rPr>
        <w:t xml:space="preserve"> remains in effect for services on or after </w:t>
      </w:r>
      <w:r w:rsidR="00DB4171">
        <w:rPr>
          <w:rFonts w:cs="Arial"/>
        </w:rPr>
        <w:t>February 15</w:t>
      </w:r>
      <w:r w:rsidR="00DB4171" w:rsidRPr="009250AF">
        <w:rPr>
          <w:rFonts w:cs="Arial"/>
        </w:rPr>
        <w:t>, 202</w:t>
      </w:r>
      <w:r w:rsidR="00DB4171">
        <w:rPr>
          <w:rFonts w:cs="Arial"/>
        </w:rPr>
        <w:t>4</w:t>
      </w:r>
      <w:r w:rsidR="00DB4171" w:rsidRPr="009250AF">
        <w:rPr>
          <w:rFonts w:cs="Arial"/>
        </w:rPr>
        <w:t>, except as modified by this Order.</w:t>
      </w:r>
      <w:r w:rsidR="00DB4171">
        <w:rPr>
          <w:rFonts w:cs="Arial"/>
        </w:rPr>
        <w:t xml:space="preserve"> </w:t>
      </w:r>
      <w:r w:rsidRPr="009F69CC">
        <w:rPr>
          <w:rFonts w:cs="Arial"/>
        </w:rPr>
        <w:t xml:space="preserve">This Order, and sections 9789.30 through 9789.39, shall be published on the website of the Division of Workers’ Compensation on the </w:t>
      </w:r>
      <w:hyperlink r:id="rId29" w:anchor="6" w:history="1">
        <w:r w:rsidRPr="00A63CB2">
          <w:rPr>
            <w:rStyle w:val="Hyperlink"/>
            <w:rFonts w:cs="Arial"/>
          </w:rPr>
          <w:t>Hospital Outpatient Departments and Ambulatory Surgical Centers Fee schedule</w:t>
        </w:r>
      </w:hyperlink>
      <w:r w:rsidRPr="009F69CC">
        <w:rPr>
          <w:rFonts w:cs="Arial"/>
        </w:rPr>
        <w:t xml:space="preserve"> webpage.</w:t>
      </w:r>
    </w:p>
    <w:p w14:paraId="51A76FA1" w14:textId="77777777" w:rsidR="009F6E7C" w:rsidRDefault="008E1A86" w:rsidP="00565894">
      <w:pPr>
        <w:spacing w:after="100" w:afterAutospacing="1" w:line="480" w:lineRule="auto"/>
        <w:ind w:left="3514" w:right="-720" w:firstLine="86"/>
        <w:outlineLvl w:val="0"/>
        <w:rPr>
          <w:rFonts w:cs="Arial"/>
          <w:b/>
          <w:szCs w:val="24"/>
        </w:rPr>
      </w:pPr>
      <w:r w:rsidRPr="00D045E6">
        <w:rPr>
          <w:rFonts w:cs="Arial"/>
          <w:b/>
          <w:szCs w:val="24"/>
        </w:rPr>
        <w:t>IT IS SO ORDERED.</w:t>
      </w:r>
    </w:p>
    <w:p w14:paraId="126FB264" w14:textId="65826560" w:rsidR="009F6E7C" w:rsidRDefault="009502C4" w:rsidP="009502C4">
      <w:pPr>
        <w:ind w:left="-720" w:right="-720" w:firstLine="86"/>
        <w:outlineLvl w:val="0"/>
        <w:rPr>
          <w:rFonts w:cs="Arial"/>
          <w:b/>
          <w:szCs w:val="24"/>
        </w:rPr>
      </w:pPr>
      <w:r>
        <w:rPr>
          <w:rFonts w:cs="Arial"/>
          <w:szCs w:val="24"/>
        </w:rPr>
        <w:t xml:space="preserve">Dated:  February </w:t>
      </w:r>
      <w:r w:rsidR="007E4F45">
        <w:rPr>
          <w:rFonts w:cs="Arial"/>
          <w:szCs w:val="24"/>
        </w:rPr>
        <w:t>22,</w:t>
      </w:r>
      <w:r>
        <w:rPr>
          <w:rFonts w:cs="Arial"/>
          <w:szCs w:val="24"/>
        </w:rPr>
        <w:t xml:space="preserve"> 2024</w:t>
      </w:r>
      <w:r>
        <w:rPr>
          <w:rFonts w:cs="Arial"/>
          <w:szCs w:val="24"/>
        </w:rPr>
        <w:tab/>
      </w:r>
      <w:r>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p>
    <w:p w14:paraId="3DB2AA2C" w14:textId="73B0ADFB" w:rsidR="009502C4" w:rsidRDefault="009502C4" w:rsidP="009F6E7C">
      <w:pPr>
        <w:ind w:left="3514" w:right="-720" w:firstLine="86"/>
        <w:outlineLvl w:val="0"/>
        <w:rPr>
          <w:rFonts w:cs="Arial"/>
          <w:szCs w:val="24"/>
        </w:rPr>
      </w:pPr>
      <w:r>
        <w:rPr>
          <w:rFonts w:cs="Arial"/>
          <w:szCs w:val="24"/>
        </w:rPr>
        <w:t>GEORGE P. PARISOTTO</w:t>
      </w:r>
    </w:p>
    <w:p w14:paraId="3B705117" w14:textId="176CA2EA" w:rsidR="008E1A86" w:rsidRPr="009F6E7C" w:rsidRDefault="008E1A86" w:rsidP="009F6E7C">
      <w:pPr>
        <w:ind w:left="3514" w:right="-720" w:firstLine="86"/>
        <w:outlineLvl w:val="0"/>
        <w:rPr>
          <w:rFonts w:cs="Arial"/>
          <w:b/>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2D8771FA" w:rsidR="008E1A86" w:rsidRDefault="008E1A86" w:rsidP="008E1A86">
      <w:pPr>
        <w:ind w:left="2880" w:right="-720" w:firstLine="720"/>
        <w:rPr>
          <w:rFonts w:cs="Arial"/>
          <w:szCs w:val="24"/>
        </w:rPr>
      </w:pPr>
      <w:r w:rsidRPr="00D045E6">
        <w:rPr>
          <w:rFonts w:cs="Arial"/>
          <w:szCs w:val="24"/>
        </w:rPr>
        <w:t>Division of Workers’ Compensatio</w:t>
      </w:r>
      <w:r>
        <w:rPr>
          <w:rFonts w:cs="Arial"/>
          <w:szCs w:val="24"/>
        </w:rPr>
        <w:t>n</w:t>
      </w:r>
    </w:p>
    <w:sectPr w:rsidR="008E1A86" w:rsidSect="00F3311F">
      <w:headerReference w:type="default" r:id="rId30"/>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6B1E" w14:textId="77777777" w:rsidR="00F3311F" w:rsidRDefault="00F3311F" w:rsidP="004D2DA6">
      <w:r>
        <w:separator/>
      </w:r>
    </w:p>
  </w:endnote>
  <w:endnote w:type="continuationSeparator" w:id="0">
    <w:p w14:paraId="25ED0349" w14:textId="77777777" w:rsidR="00F3311F" w:rsidRDefault="00F3311F"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313C" w14:textId="77777777" w:rsidR="00F3311F" w:rsidRDefault="00F3311F" w:rsidP="004D2DA6">
      <w:r>
        <w:separator/>
      </w:r>
    </w:p>
  </w:footnote>
  <w:footnote w:type="continuationSeparator" w:id="0">
    <w:p w14:paraId="49D73B7F" w14:textId="77777777" w:rsidR="00F3311F" w:rsidRDefault="00F3311F"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2D34" w14:textId="633B6AAD" w:rsidR="0038640F" w:rsidRDefault="0038640F" w:rsidP="0038640F">
    <w:pPr>
      <w:pStyle w:val="Header"/>
      <w:ind w:left="-720"/>
    </w:pPr>
    <w:r>
      <w:t>Order of the Administrative Director</w:t>
    </w:r>
  </w:p>
  <w:p w14:paraId="65942B95" w14:textId="77777777" w:rsidR="0038640F" w:rsidRDefault="0038640F" w:rsidP="0038640F">
    <w:pPr>
      <w:pStyle w:val="Header"/>
      <w:ind w:left="-720"/>
    </w:pPr>
    <w:r>
      <w:t>Hospital Outpatient Departments/Ambulatory Surgical Centers Fee Schedule</w:t>
    </w:r>
  </w:p>
  <w:p w14:paraId="3609E80E" w14:textId="01AB1E96" w:rsidR="00310802" w:rsidRDefault="0038640F" w:rsidP="0038640F">
    <w:pPr>
      <w:pStyle w:val="Header"/>
      <w:spacing w:after="360"/>
      <w:ind w:left="-720"/>
    </w:pPr>
    <w:r>
      <w:t xml:space="preserve">Page </w:t>
    </w:r>
    <w:r>
      <w:fldChar w:fldCharType="begin"/>
    </w:r>
    <w:r>
      <w:instrText xml:space="preserve"> PAGE   \* MERGEFORMAT </w:instrText>
    </w:r>
    <w:r>
      <w:fldChar w:fldCharType="separate"/>
    </w:r>
    <w:r>
      <w:t>4</w:t>
    </w:r>
    <w:r>
      <w:rPr>
        <w:noProof/>
      </w:rPr>
      <w:fldChar w:fldCharType="end"/>
    </w:r>
  </w:p>
  <w:p w14:paraId="6BAE297A" w14:textId="77777777" w:rsidR="00245B73" w:rsidRDefault="00245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3582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5B7C"/>
    <w:rsid w:val="0000717B"/>
    <w:rsid w:val="000102E4"/>
    <w:rsid w:val="00010607"/>
    <w:rsid w:val="000132D8"/>
    <w:rsid w:val="000140BB"/>
    <w:rsid w:val="00014100"/>
    <w:rsid w:val="00014A2D"/>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17C2"/>
    <w:rsid w:val="00094FCB"/>
    <w:rsid w:val="000A03FE"/>
    <w:rsid w:val="000A1BD2"/>
    <w:rsid w:val="000A4300"/>
    <w:rsid w:val="000A4A01"/>
    <w:rsid w:val="000A6E97"/>
    <w:rsid w:val="000B0300"/>
    <w:rsid w:val="000B1BB6"/>
    <w:rsid w:val="000B3154"/>
    <w:rsid w:val="000B70FA"/>
    <w:rsid w:val="000B7FE5"/>
    <w:rsid w:val="000D24BC"/>
    <w:rsid w:val="000F6047"/>
    <w:rsid w:val="000F7D4D"/>
    <w:rsid w:val="00107288"/>
    <w:rsid w:val="00117009"/>
    <w:rsid w:val="00127D91"/>
    <w:rsid w:val="0013085C"/>
    <w:rsid w:val="001353FA"/>
    <w:rsid w:val="0013633B"/>
    <w:rsid w:val="00136B44"/>
    <w:rsid w:val="00136F8A"/>
    <w:rsid w:val="00142B6E"/>
    <w:rsid w:val="00145CB6"/>
    <w:rsid w:val="001549F9"/>
    <w:rsid w:val="001577FB"/>
    <w:rsid w:val="00160CD7"/>
    <w:rsid w:val="001701B3"/>
    <w:rsid w:val="001725CA"/>
    <w:rsid w:val="0017273A"/>
    <w:rsid w:val="00181545"/>
    <w:rsid w:val="00181962"/>
    <w:rsid w:val="00181E28"/>
    <w:rsid w:val="0018259F"/>
    <w:rsid w:val="00182CD8"/>
    <w:rsid w:val="001B084F"/>
    <w:rsid w:val="001B1BF4"/>
    <w:rsid w:val="001B2EBC"/>
    <w:rsid w:val="001B4800"/>
    <w:rsid w:val="001C483A"/>
    <w:rsid w:val="001D5D02"/>
    <w:rsid w:val="001D7AC9"/>
    <w:rsid w:val="001E648E"/>
    <w:rsid w:val="002032B4"/>
    <w:rsid w:val="00214A04"/>
    <w:rsid w:val="002171A5"/>
    <w:rsid w:val="0021743E"/>
    <w:rsid w:val="00220271"/>
    <w:rsid w:val="00220F96"/>
    <w:rsid w:val="00227496"/>
    <w:rsid w:val="00231573"/>
    <w:rsid w:val="00233486"/>
    <w:rsid w:val="0024058A"/>
    <w:rsid w:val="00245B73"/>
    <w:rsid w:val="00246AB0"/>
    <w:rsid w:val="00250932"/>
    <w:rsid w:val="00260BAC"/>
    <w:rsid w:val="002635AF"/>
    <w:rsid w:val="00266F20"/>
    <w:rsid w:val="002701A7"/>
    <w:rsid w:val="002764F3"/>
    <w:rsid w:val="00283052"/>
    <w:rsid w:val="00284E30"/>
    <w:rsid w:val="002918CA"/>
    <w:rsid w:val="002919A8"/>
    <w:rsid w:val="00292E0C"/>
    <w:rsid w:val="00294770"/>
    <w:rsid w:val="0029485C"/>
    <w:rsid w:val="002A01DB"/>
    <w:rsid w:val="002A1271"/>
    <w:rsid w:val="002A3B44"/>
    <w:rsid w:val="002A4AD4"/>
    <w:rsid w:val="002A4B69"/>
    <w:rsid w:val="002A5522"/>
    <w:rsid w:val="002B505D"/>
    <w:rsid w:val="002C08DB"/>
    <w:rsid w:val="002C6ADD"/>
    <w:rsid w:val="002D5F8E"/>
    <w:rsid w:val="002D7F8E"/>
    <w:rsid w:val="002E51F6"/>
    <w:rsid w:val="002E6163"/>
    <w:rsid w:val="002E793F"/>
    <w:rsid w:val="002F0EA0"/>
    <w:rsid w:val="002F4DA0"/>
    <w:rsid w:val="002F557A"/>
    <w:rsid w:val="00302279"/>
    <w:rsid w:val="0030240F"/>
    <w:rsid w:val="00310802"/>
    <w:rsid w:val="003109FB"/>
    <w:rsid w:val="0032554F"/>
    <w:rsid w:val="0033542A"/>
    <w:rsid w:val="00335EB0"/>
    <w:rsid w:val="003440B9"/>
    <w:rsid w:val="00345A0E"/>
    <w:rsid w:val="00345EF6"/>
    <w:rsid w:val="003471AF"/>
    <w:rsid w:val="00347739"/>
    <w:rsid w:val="00354FEF"/>
    <w:rsid w:val="00360B3F"/>
    <w:rsid w:val="003635C1"/>
    <w:rsid w:val="003650D4"/>
    <w:rsid w:val="0036539F"/>
    <w:rsid w:val="00370226"/>
    <w:rsid w:val="00371FEF"/>
    <w:rsid w:val="003736C4"/>
    <w:rsid w:val="0038385F"/>
    <w:rsid w:val="003846DB"/>
    <w:rsid w:val="0038640F"/>
    <w:rsid w:val="00386ACE"/>
    <w:rsid w:val="00390A2E"/>
    <w:rsid w:val="0039396C"/>
    <w:rsid w:val="00396578"/>
    <w:rsid w:val="003A088C"/>
    <w:rsid w:val="003B5F46"/>
    <w:rsid w:val="003B6551"/>
    <w:rsid w:val="003B6A90"/>
    <w:rsid w:val="003C15CE"/>
    <w:rsid w:val="003C169B"/>
    <w:rsid w:val="003C3D64"/>
    <w:rsid w:val="003D393A"/>
    <w:rsid w:val="003D6F25"/>
    <w:rsid w:val="003E4B0E"/>
    <w:rsid w:val="003E5DB4"/>
    <w:rsid w:val="003F1F9E"/>
    <w:rsid w:val="003F251B"/>
    <w:rsid w:val="003F3772"/>
    <w:rsid w:val="003F4B52"/>
    <w:rsid w:val="003F60BA"/>
    <w:rsid w:val="00400E61"/>
    <w:rsid w:val="004013CE"/>
    <w:rsid w:val="004017BF"/>
    <w:rsid w:val="00405A06"/>
    <w:rsid w:val="00421510"/>
    <w:rsid w:val="00421F20"/>
    <w:rsid w:val="004261BC"/>
    <w:rsid w:val="00434E36"/>
    <w:rsid w:val="00437ABF"/>
    <w:rsid w:val="00437C48"/>
    <w:rsid w:val="0044088C"/>
    <w:rsid w:val="004437F1"/>
    <w:rsid w:val="004455CF"/>
    <w:rsid w:val="004470DC"/>
    <w:rsid w:val="004477E4"/>
    <w:rsid w:val="00455FBF"/>
    <w:rsid w:val="00456FF1"/>
    <w:rsid w:val="004607DA"/>
    <w:rsid w:val="004625A7"/>
    <w:rsid w:val="0046619F"/>
    <w:rsid w:val="004762BE"/>
    <w:rsid w:val="00477D36"/>
    <w:rsid w:val="00481577"/>
    <w:rsid w:val="00485D4E"/>
    <w:rsid w:val="004905AD"/>
    <w:rsid w:val="004A06F2"/>
    <w:rsid w:val="004B2847"/>
    <w:rsid w:val="004B4D4C"/>
    <w:rsid w:val="004C100F"/>
    <w:rsid w:val="004C2507"/>
    <w:rsid w:val="004D2DA6"/>
    <w:rsid w:val="004D50C4"/>
    <w:rsid w:val="004E1FA2"/>
    <w:rsid w:val="004E358F"/>
    <w:rsid w:val="004E44AC"/>
    <w:rsid w:val="004E5BB8"/>
    <w:rsid w:val="004E61B9"/>
    <w:rsid w:val="004E74D4"/>
    <w:rsid w:val="004F0564"/>
    <w:rsid w:val="004F1F99"/>
    <w:rsid w:val="004F6461"/>
    <w:rsid w:val="00502309"/>
    <w:rsid w:val="00502784"/>
    <w:rsid w:val="005229E4"/>
    <w:rsid w:val="00522F83"/>
    <w:rsid w:val="00530229"/>
    <w:rsid w:val="00533F90"/>
    <w:rsid w:val="005623D3"/>
    <w:rsid w:val="0056245D"/>
    <w:rsid w:val="0056417F"/>
    <w:rsid w:val="00565806"/>
    <w:rsid w:val="00565894"/>
    <w:rsid w:val="00566E04"/>
    <w:rsid w:val="00567CE3"/>
    <w:rsid w:val="005749DE"/>
    <w:rsid w:val="0057506E"/>
    <w:rsid w:val="005757C5"/>
    <w:rsid w:val="00581AF4"/>
    <w:rsid w:val="00582455"/>
    <w:rsid w:val="0059065E"/>
    <w:rsid w:val="00591110"/>
    <w:rsid w:val="005911DA"/>
    <w:rsid w:val="00591C56"/>
    <w:rsid w:val="00594201"/>
    <w:rsid w:val="00594667"/>
    <w:rsid w:val="005A07A2"/>
    <w:rsid w:val="005A2DB0"/>
    <w:rsid w:val="005A36D6"/>
    <w:rsid w:val="005A5DA7"/>
    <w:rsid w:val="005B4A13"/>
    <w:rsid w:val="005B4C2E"/>
    <w:rsid w:val="005B7F95"/>
    <w:rsid w:val="005C0A5E"/>
    <w:rsid w:val="005C2375"/>
    <w:rsid w:val="005C76F0"/>
    <w:rsid w:val="005D0ED1"/>
    <w:rsid w:val="005D4344"/>
    <w:rsid w:val="005E01D8"/>
    <w:rsid w:val="005E371F"/>
    <w:rsid w:val="005E7CDE"/>
    <w:rsid w:val="005F0496"/>
    <w:rsid w:val="00605CC3"/>
    <w:rsid w:val="00607A64"/>
    <w:rsid w:val="006105F4"/>
    <w:rsid w:val="006125F6"/>
    <w:rsid w:val="0061440C"/>
    <w:rsid w:val="0062115B"/>
    <w:rsid w:val="00630E81"/>
    <w:rsid w:val="006340AF"/>
    <w:rsid w:val="006345A0"/>
    <w:rsid w:val="00634A23"/>
    <w:rsid w:val="00637F3D"/>
    <w:rsid w:val="006421F5"/>
    <w:rsid w:val="00643389"/>
    <w:rsid w:val="00656896"/>
    <w:rsid w:val="00656E62"/>
    <w:rsid w:val="00663D5D"/>
    <w:rsid w:val="00664326"/>
    <w:rsid w:val="00664C11"/>
    <w:rsid w:val="00681372"/>
    <w:rsid w:val="006819A5"/>
    <w:rsid w:val="00682010"/>
    <w:rsid w:val="006855AD"/>
    <w:rsid w:val="006916ED"/>
    <w:rsid w:val="00692C35"/>
    <w:rsid w:val="006C1719"/>
    <w:rsid w:val="006C1A04"/>
    <w:rsid w:val="006C549A"/>
    <w:rsid w:val="006C73ED"/>
    <w:rsid w:val="006D5CF0"/>
    <w:rsid w:val="006F5626"/>
    <w:rsid w:val="007023F9"/>
    <w:rsid w:val="00703112"/>
    <w:rsid w:val="0070477F"/>
    <w:rsid w:val="00706D8F"/>
    <w:rsid w:val="00716163"/>
    <w:rsid w:val="0071689C"/>
    <w:rsid w:val="0072182A"/>
    <w:rsid w:val="00731345"/>
    <w:rsid w:val="00731713"/>
    <w:rsid w:val="007507E8"/>
    <w:rsid w:val="00753B2E"/>
    <w:rsid w:val="0075420E"/>
    <w:rsid w:val="0075609D"/>
    <w:rsid w:val="007571B6"/>
    <w:rsid w:val="00765752"/>
    <w:rsid w:val="007742FF"/>
    <w:rsid w:val="00774D33"/>
    <w:rsid w:val="00787BE2"/>
    <w:rsid w:val="00791248"/>
    <w:rsid w:val="0079314E"/>
    <w:rsid w:val="007A0E16"/>
    <w:rsid w:val="007A7084"/>
    <w:rsid w:val="007A776E"/>
    <w:rsid w:val="007B01A4"/>
    <w:rsid w:val="007B2261"/>
    <w:rsid w:val="007B58BF"/>
    <w:rsid w:val="007C72D8"/>
    <w:rsid w:val="007D22BE"/>
    <w:rsid w:val="007D5BCE"/>
    <w:rsid w:val="007D6BC8"/>
    <w:rsid w:val="007E458D"/>
    <w:rsid w:val="007E4F45"/>
    <w:rsid w:val="007F0E9E"/>
    <w:rsid w:val="007F208B"/>
    <w:rsid w:val="007F6B9F"/>
    <w:rsid w:val="00802DC7"/>
    <w:rsid w:val="0080357E"/>
    <w:rsid w:val="00804057"/>
    <w:rsid w:val="00804FD0"/>
    <w:rsid w:val="00821946"/>
    <w:rsid w:val="00821CBF"/>
    <w:rsid w:val="00824D15"/>
    <w:rsid w:val="008343F4"/>
    <w:rsid w:val="008376F2"/>
    <w:rsid w:val="008424E2"/>
    <w:rsid w:val="00850EFA"/>
    <w:rsid w:val="00852851"/>
    <w:rsid w:val="0085410D"/>
    <w:rsid w:val="0085570B"/>
    <w:rsid w:val="008574C5"/>
    <w:rsid w:val="008634AF"/>
    <w:rsid w:val="00880FA1"/>
    <w:rsid w:val="00881980"/>
    <w:rsid w:val="0088257B"/>
    <w:rsid w:val="00884448"/>
    <w:rsid w:val="008948D0"/>
    <w:rsid w:val="008A24F0"/>
    <w:rsid w:val="008B10CC"/>
    <w:rsid w:val="008B181B"/>
    <w:rsid w:val="008B1AC2"/>
    <w:rsid w:val="008B5EB9"/>
    <w:rsid w:val="008C0F8D"/>
    <w:rsid w:val="008D07D1"/>
    <w:rsid w:val="008D33F8"/>
    <w:rsid w:val="008D4ECA"/>
    <w:rsid w:val="008D6E5E"/>
    <w:rsid w:val="008E1A86"/>
    <w:rsid w:val="008E259E"/>
    <w:rsid w:val="008E2F88"/>
    <w:rsid w:val="008F715C"/>
    <w:rsid w:val="00900AF2"/>
    <w:rsid w:val="009026DC"/>
    <w:rsid w:val="0091330E"/>
    <w:rsid w:val="00915B33"/>
    <w:rsid w:val="009176C2"/>
    <w:rsid w:val="009225AB"/>
    <w:rsid w:val="009250AF"/>
    <w:rsid w:val="0092676D"/>
    <w:rsid w:val="00927FD7"/>
    <w:rsid w:val="00933D6B"/>
    <w:rsid w:val="00940641"/>
    <w:rsid w:val="00940C36"/>
    <w:rsid w:val="00940D24"/>
    <w:rsid w:val="00940D6B"/>
    <w:rsid w:val="00942661"/>
    <w:rsid w:val="00942DCA"/>
    <w:rsid w:val="009502C4"/>
    <w:rsid w:val="00950782"/>
    <w:rsid w:val="00957B9D"/>
    <w:rsid w:val="009602CB"/>
    <w:rsid w:val="00961660"/>
    <w:rsid w:val="009624FC"/>
    <w:rsid w:val="00962FF8"/>
    <w:rsid w:val="0096446D"/>
    <w:rsid w:val="00964529"/>
    <w:rsid w:val="009652E9"/>
    <w:rsid w:val="009703B9"/>
    <w:rsid w:val="00971D24"/>
    <w:rsid w:val="00972A28"/>
    <w:rsid w:val="009806EA"/>
    <w:rsid w:val="009828DE"/>
    <w:rsid w:val="00986840"/>
    <w:rsid w:val="00991D54"/>
    <w:rsid w:val="00992083"/>
    <w:rsid w:val="00995161"/>
    <w:rsid w:val="009A069D"/>
    <w:rsid w:val="009A3639"/>
    <w:rsid w:val="009A41D0"/>
    <w:rsid w:val="009A4EA3"/>
    <w:rsid w:val="009B0343"/>
    <w:rsid w:val="009B1B99"/>
    <w:rsid w:val="009B22A8"/>
    <w:rsid w:val="009B39EE"/>
    <w:rsid w:val="009B42B6"/>
    <w:rsid w:val="009B79DE"/>
    <w:rsid w:val="009D0FFD"/>
    <w:rsid w:val="009D17C2"/>
    <w:rsid w:val="009D69C6"/>
    <w:rsid w:val="009E48DB"/>
    <w:rsid w:val="009E7048"/>
    <w:rsid w:val="009E7D86"/>
    <w:rsid w:val="009F5634"/>
    <w:rsid w:val="009F69CC"/>
    <w:rsid w:val="009F6E7C"/>
    <w:rsid w:val="00A1126D"/>
    <w:rsid w:val="00A13C71"/>
    <w:rsid w:val="00A242A2"/>
    <w:rsid w:val="00A24410"/>
    <w:rsid w:val="00A27B31"/>
    <w:rsid w:val="00A32BB0"/>
    <w:rsid w:val="00A371CE"/>
    <w:rsid w:val="00A41A49"/>
    <w:rsid w:val="00A47EBB"/>
    <w:rsid w:val="00A52DEE"/>
    <w:rsid w:val="00A552BB"/>
    <w:rsid w:val="00A63610"/>
    <w:rsid w:val="00A63B9B"/>
    <w:rsid w:val="00A63CB2"/>
    <w:rsid w:val="00A7170B"/>
    <w:rsid w:val="00A726A3"/>
    <w:rsid w:val="00A72A60"/>
    <w:rsid w:val="00A7339D"/>
    <w:rsid w:val="00A736D3"/>
    <w:rsid w:val="00A73835"/>
    <w:rsid w:val="00A773DF"/>
    <w:rsid w:val="00A85F7E"/>
    <w:rsid w:val="00A9172D"/>
    <w:rsid w:val="00A9473D"/>
    <w:rsid w:val="00A94FB2"/>
    <w:rsid w:val="00A955E8"/>
    <w:rsid w:val="00AA0C84"/>
    <w:rsid w:val="00AA4D54"/>
    <w:rsid w:val="00AA57C7"/>
    <w:rsid w:val="00AA7CA9"/>
    <w:rsid w:val="00AB04BD"/>
    <w:rsid w:val="00AB49FC"/>
    <w:rsid w:val="00AC31E3"/>
    <w:rsid w:val="00AD402C"/>
    <w:rsid w:val="00AE0650"/>
    <w:rsid w:val="00AE29DC"/>
    <w:rsid w:val="00AE4CEC"/>
    <w:rsid w:val="00AF686C"/>
    <w:rsid w:val="00B04B6A"/>
    <w:rsid w:val="00B10805"/>
    <w:rsid w:val="00B15382"/>
    <w:rsid w:val="00B24105"/>
    <w:rsid w:val="00B24A69"/>
    <w:rsid w:val="00B26649"/>
    <w:rsid w:val="00B30C4B"/>
    <w:rsid w:val="00B4056A"/>
    <w:rsid w:val="00B419BC"/>
    <w:rsid w:val="00B56940"/>
    <w:rsid w:val="00B6154F"/>
    <w:rsid w:val="00B65390"/>
    <w:rsid w:val="00B86251"/>
    <w:rsid w:val="00BA55CA"/>
    <w:rsid w:val="00BB1860"/>
    <w:rsid w:val="00BB3C9A"/>
    <w:rsid w:val="00BC2046"/>
    <w:rsid w:val="00BC28EF"/>
    <w:rsid w:val="00BC3534"/>
    <w:rsid w:val="00BD3201"/>
    <w:rsid w:val="00BD5E86"/>
    <w:rsid w:val="00C03C26"/>
    <w:rsid w:val="00C12287"/>
    <w:rsid w:val="00C16376"/>
    <w:rsid w:val="00C20CFC"/>
    <w:rsid w:val="00C23D16"/>
    <w:rsid w:val="00C27224"/>
    <w:rsid w:val="00C32223"/>
    <w:rsid w:val="00C3416D"/>
    <w:rsid w:val="00C34748"/>
    <w:rsid w:val="00C350DD"/>
    <w:rsid w:val="00C368EE"/>
    <w:rsid w:val="00C37FF8"/>
    <w:rsid w:val="00C4255C"/>
    <w:rsid w:val="00C46C9A"/>
    <w:rsid w:val="00C519A5"/>
    <w:rsid w:val="00C55255"/>
    <w:rsid w:val="00C562D1"/>
    <w:rsid w:val="00C61105"/>
    <w:rsid w:val="00C62812"/>
    <w:rsid w:val="00C62FE7"/>
    <w:rsid w:val="00C64051"/>
    <w:rsid w:val="00C704F5"/>
    <w:rsid w:val="00C706CE"/>
    <w:rsid w:val="00C7317A"/>
    <w:rsid w:val="00C77297"/>
    <w:rsid w:val="00C81B10"/>
    <w:rsid w:val="00C8258C"/>
    <w:rsid w:val="00C83037"/>
    <w:rsid w:val="00C836A9"/>
    <w:rsid w:val="00C8374C"/>
    <w:rsid w:val="00C90655"/>
    <w:rsid w:val="00C96C44"/>
    <w:rsid w:val="00CA0A80"/>
    <w:rsid w:val="00CA103E"/>
    <w:rsid w:val="00CA154C"/>
    <w:rsid w:val="00CB00D1"/>
    <w:rsid w:val="00CB0248"/>
    <w:rsid w:val="00CC7023"/>
    <w:rsid w:val="00CD2E69"/>
    <w:rsid w:val="00CD6C91"/>
    <w:rsid w:val="00CD79A9"/>
    <w:rsid w:val="00CE2560"/>
    <w:rsid w:val="00CF15CA"/>
    <w:rsid w:val="00CF418A"/>
    <w:rsid w:val="00D01287"/>
    <w:rsid w:val="00D045E6"/>
    <w:rsid w:val="00D04742"/>
    <w:rsid w:val="00D06345"/>
    <w:rsid w:val="00D152F5"/>
    <w:rsid w:val="00D22F1D"/>
    <w:rsid w:val="00D23E15"/>
    <w:rsid w:val="00D2778B"/>
    <w:rsid w:val="00D378A6"/>
    <w:rsid w:val="00D4116B"/>
    <w:rsid w:val="00D4139B"/>
    <w:rsid w:val="00D43984"/>
    <w:rsid w:val="00D625FC"/>
    <w:rsid w:val="00D62A4E"/>
    <w:rsid w:val="00D64950"/>
    <w:rsid w:val="00D717F0"/>
    <w:rsid w:val="00D808A2"/>
    <w:rsid w:val="00D832AE"/>
    <w:rsid w:val="00D86212"/>
    <w:rsid w:val="00D90972"/>
    <w:rsid w:val="00DA3AF5"/>
    <w:rsid w:val="00DB4171"/>
    <w:rsid w:val="00DB58AC"/>
    <w:rsid w:val="00DB6C44"/>
    <w:rsid w:val="00DC220B"/>
    <w:rsid w:val="00DC229F"/>
    <w:rsid w:val="00DC2AB1"/>
    <w:rsid w:val="00DC5585"/>
    <w:rsid w:val="00DC6DCA"/>
    <w:rsid w:val="00DE5790"/>
    <w:rsid w:val="00DE70E4"/>
    <w:rsid w:val="00DE7730"/>
    <w:rsid w:val="00DF27CF"/>
    <w:rsid w:val="00DF72AC"/>
    <w:rsid w:val="00E0377A"/>
    <w:rsid w:val="00E10D00"/>
    <w:rsid w:val="00E23B15"/>
    <w:rsid w:val="00E27B1B"/>
    <w:rsid w:val="00E27B87"/>
    <w:rsid w:val="00E27C27"/>
    <w:rsid w:val="00E32742"/>
    <w:rsid w:val="00E33BD9"/>
    <w:rsid w:val="00E402FC"/>
    <w:rsid w:val="00E4167B"/>
    <w:rsid w:val="00E4744A"/>
    <w:rsid w:val="00E57AAB"/>
    <w:rsid w:val="00E60815"/>
    <w:rsid w:val="00E63C38"/>
    <w:rsid w:val="00E65011"/>
    <w:rsid w:val="00E75103"/>
    <w:rsid w:val="00E915E9"/>
    <w:rsid w:val="00EA0484"/>
    <w:rsid w:val="00EA1CE3"/>
    <w:rsid w:val="00EA39C5"/>
    <w:rsid w:val="00EA794D"/>
    <w:rsid w:val="00EB0ADC"/>
    <w:rsid w:val="00EC41A2"/>
    <w:rsid w:val="00EC57AF"/>
    <w:rsid w:val="00EC7FB1"/>
    <w:rsid w:val="00ED1DA7"/>
    <w:rsid w:val="00ED562A"/>
    <w:rsid w:val="00ED571E"/>
    <w:rsid w:val="00EE537B"/>
    <w:rsid w:val="00EF1C40"/>
    <w:rsid w:val="00F04520"/>
    <w:rsid w:val="00F115DB"/>
    <w:rsid w:val="00F145F5"/>
    <w:rsid w:val="00F152F6"/>
    <w:rsid w:val="00F17528"/>
    <w:rsid w:val="00F178D0"/>
    <w:rsid w:val="00F20BCE"/>
    <w:rsid w:val="00F23EF7"/>
    <w:rsid w:val="00F255A3"/>
    <w:rsid w:val="00F31CA0"/>
    <w:rsid w:val="00F3311F"/>
    <w:rsid w:val="00F42B96"/>
    <w:rsid w:val="00F42D23"/>
    <w:rsid w:val="00F514DB"/>
    <w:rsid w:val="00F52230"/>
    <w:rsid w:val="00F53649"/>
    <w:rsid w:val="00F539B9"/>
    <w:rsid w:val="00F54A56"/>
    <w:rsid w:val="00F55CA0"/>
    <w:rsid w:val="00F56865"/>
    <w:rsid w:val="00F64165"/>
    <w:rsid w:val="00F70DFA"/>
    <w:rsid w:val="00F70E49"/>
    <w:rsid w:val="00F750DC"/>
    <w:rsid w:val="00F77F25"/>
    <w:rsid w:val="00F85409"/>
    <w:rsid w:val="00F85472"/>
    <w:rsid w:val="00F905EB"/>
    <w:rsid w:val="00F93821"/>
    <w:rsid w:val="00F953E2"/>
    <w:rsid w:val="00F97B1B"/>
    <w:rsid w:val="00FA18FF"/>
    <w:rsid w:val="00FA28A4"/>
    <w:rsid w:val="00FA2BD7"/>
    <w:rsid w:val="00FA30AB"/>
    <w:rsid w:val="00FA51AB"/>
    <w:rsid w:val="00FB02B1"/>
    <w:rsid w:val="00FB4D39"/>
    <w:rsid w:val="00FD0FCC"/>
    <w:rsid w:val="00FD237C"/>
    <w:rsid w:val="00FD6298"/>
    <w:rsid w:val="00FD6809"/>
    <w:rsid w:val="00FD6C6F"/>
    <w:rsid w:val="00FE4FA5"/>
    <w:rsid w:val="00FE5168"/>
    <w:rsid w:val="00FE55C9"/>
    <w:rsid w:val="00FF0937"/>
    <w:rsid w:val="00FF1029"/>
    <w:rsid w:val="00FF5DAE"/>
    <w:rsid w:val="00FF77D0"/>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paragraph" w:styleId="Revision">
    <w:name w:val="Revision"/>
    <w:hidden/>
    <w:uiPriority w:val="99"/>
    <w:semiHidden/>
    <w:rsid w:val="00F255A3"/>
    <w:rPr>
      <w:rFonts w:ascii="Arial" w:hAnsi="Arial"/>
      <w:sz w:val="24"/>
    </w:rPr>
  </w:style>
  <w:style w:type="character" w:styleId="UnresolvedMention">
    <w:name w:val="Unresolved Mention"/>
    <w:basedOn w:val="DefaultParagraphFont"/>
    <w:uiPriority w:val="99"/>
    <w:semiHidden/>
    <w:unhideWhenUsed/>
    <w:rsid w:val="002A3B44"/>
    <w:rPr>
      <w:color w:val="605E5C"/>
      <w:shd w:val="clear" w:color="auto" w:fill="E1DFDD"/>
    </w:rPr>
  </w:style>
  <w:style w:type="paragraph" w:customStyle="1" w:styleId="Numberlistwr">
    <w:name w:val="Number list wr"/>
    <w:basedOn w:val="Normal"/>
    <w:qFormat/>
    <w:rsid w:val="00C368EE"/>
    <w:pPr>
      <w:overflowPunct/>
      <w:spacing w:before="120"/>
      <w:ind w:firstLine="360"/>
      <w:textAlignment w:val="auto"/>
    </w:pPr>
    <w:rPr>
      <w:rFonts w:cs="Arial"/>
      <w:szCs w:val="24"/>
    </w:rPr>
  </w:style>
  <w:style w:type="paragraph" w:styleId="ListParagraph">
    <w:name w:val="List Paragraph"/>
    <w:basedOn w:val="Normal"/>
    <w:uiPriority w:val="34"/>
    <w:qFormat/>
    <w:rsid w:val="00013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ms.gov/medicare/medicare/payment/prospective-payment-systems/ambulatory-surgical-center-asc/asc-payment-rates-addenda" TargetMode="External"/><Relationship Id="rId18" Type="http://schemas.openxmlformats.org/officeDocument/2006/relationships/hyperlink" Target="https://www.cms.gov/medicare/payment/prospective-payment-systems/hospital-outpatient/addendum-a-b-updates" TargetMode="External"/><Relationship Id="rId26" Type="http://schemas.openxmlformats.org/officeDocument/2006/relationships/hyperlink" Target="https://www.cms.gov/medicare/payment/prospective-payment-systems/ambulatory-surgical-center-asc/asc-payment-rates-addenda" TargetMode="External"/><Relationship Id="rId3" Type="http://schemas.openxmlformats.org/officeDocument/2006/relationships/customXml" Target="../customXml/item3.xml"/><Relationship Id="rId21" Type="http://schemas.openxmlformats.org/officeDocument/2006/relationships/hyperlink" Target="https://www.cms.gov/medicare/payment/prospective-payment-systems/hospital-outpatient/regulations-notices/cms-1786-cn" TargetMode="External"/><Relationship Id="rId7" Type="http://schemas.openxmlformats.org/officeDocument/2006/relationships/webSettings" Target="webSettings.xml"/><Relationship Id="rId12" Type="http://schemas.openxmlformats.org/officeDocument/2006/relationships/hyperlink" Target="https://www.cms.gov/medicare/payment/prospective-payment-systems/ambulatory-surgical-center-asc/asc-payment-rates-addenda" TargetMode="External"/><Relationship Id="rId17" Type="http://schemas.openxmlformats.org/officeDocument/2006/relationships/hyperlink" Target="https://www.cms.gov/medicare/payment/prospective-payment-systems/hospital-outpatient/regulations-notices/cms-1786-cn" TargetMode="External"/><Relationship Id="rId25" Type="http://schemas.openxmlformats.org/officeDocument/2006/relationships/hyperlink" Target="https://www.cms.gov/medicare/payment/prospective-payment-systems/ambulatory-surgical-center-asc/asc-payment-rates-addenda" TargetMode="External"/><Relationship Id="rId2" Type="http://schemas.openxmlformats.org/officeDocument/2006/relationships/customXml" Target="../customXml/item2.xml"/><Relationship Id="rId16" Type="http://schemas.openxmlformats.org/officeDocument/2006/relationships/hyperlink" Target="https://www.cms.gov/medicare/payment/prospective-payment-systems/hospital-outpatient/addendum-a-b-updates" TargetMode="External"/><Relationship Id="rId20" Type="http://schemas.openxmlformats.org/officeDocument/2006/relationships/hyperlink" Target="https://www.cms.gov/medicare/payment/prospective-payment-systems/hospital-outpatient/addendum-a-b-updates" TargetMode="External"/><Relationship Id="rId29" Type="http://schemas.openxmlformats.org/officeDocument/2006/relationships/hyperlink" Target="https://www.dir.ca.gov/dwc/OMFS9904.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gov/medicare/payment/prospective-payment-systems/hospital-outpatient/regulations-notices/cms-1786-cn" TargetMode="External"/><Relationship Id="rId24" Type="http://schemas.openxmlformats.org/officeDocument/2006/relationships/hyperlink" Target="https://www.cms.gov/medicare/payment/prospective-payment-systems/hospital-outpatient/regulations-notice/cms-1786-fc"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ms.gov/medicare/payment/prospective-payment-systems/hospital-outpatient/regulations-notices/cms-1786-cn" TargetMode="External"/><Relationship Id="rId23" Type="http://schemas.openxmlformats.org/officeDocument/2006/relationships/hyperlink" Target="https://www.cms.gov/medicare/payment/prospective-payment-systems/hospital-outpatient/regulations-notices/cms-1786-fc" TargetMode="External"/><Relationship Id="rId28" Type="http://schemas.openxmlformats.org/officeDocument/2006/relationships/hyperlink" Target="https://www.cms.gov/medicare/payment/prospective-payment-systems/hospital-outpatient/regulations-notices/cms-1786-fc" TargetMode="External"/><Relationship Id="rId10" Type="http://schemas.openxmlformats.org/officeDocument/2006/relationships/image" Target="media/image1.png"/><Relationship Id="rId19" Type="http://schemas.openxmlformats.org/officeDocument/2006/relationships/hyperlink" Target="https://www.cms.gov/medicare/payment/prospective-payment-systems/hospital-outpatient/regulations-notices/cms-1786-cn"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ms.gov/medicare/payment/prospective-payment-systems/hospital-outpatient/addendum-a-b-updates" TargetMode="External"/><Relationship Id="rId22" Type="http://schemas.openxmlformats.org/officeDocument/2006/relationships/hyperlink" Target="https://www.cms.gov/medicare/payment/prospective-payment-systems/hospital-outpatient/regulations-notices/cms-1786-cn" TargetMode="External"/><Relationship Id="rId27" Type="http://schemas.openxmlformats.org/officeDocument/2006/relationships/hyperlink" Target="https://www.cms.gov/medicare/payment/prospective-payment-systems/ambulatory-surgical-center-asc/asc-payment-rates-addenda"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0118E-434A-48C8-BA50-D4CF41D2C0B5}">
  <ds:schemaRef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0d47a867-ae85-4f49-9693-a9c2c55e8dca"/>
    <ds:schemaRef ds:uri="http://www.w3.org/XML/1998/namespace"/>
    <ds:schemaRef ds:uri="http://purl.org/dc/dcmitype/"/>
  </ds:schemaRefs>
</ds:datastoreItem>
</file>

<file path=customXml/itemProps2.xml><?xml version="1.0" encoding="utf-8"?>
<ds:datastoreItem xmlns:ds="http://schemas.openxmlformats.org/officeDocument/2006/customXml" ds:itemID="{47DE9CDC-643F-4C04-B800-2E313174D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D741F0-C9CF-406B-B291-1260CD804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7536</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Order-CY2024 HOPD.ASC-dated 2.22.2024 (effective 2.15.2024)</vt:lpstr>
    </vt:vector>
  </TitlesOfParts>
  <LinksUpToDate>false</LinksUpToDate>
  <CharactersWithSpaces>8309</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Order-CY2024 HOPD.ASC-dated 2.22.2024 (effective 2.15.2024)</dc:title>
  <dc:subject/>
  <dc:creator/>
  <cp:keywords/>
  <cp:lastModifiedBy/>
  <cp:revision>1</cp:revision>
  <dcterms:created xsi:type="dcterms:W3CDTF">2024-01-03T19:06:00Z</dcterms:created>
  <dcterms:modified xsi:type="dcterms:W3CDTF">2024-02-26T17:18:00Z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