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9F5D6"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14:paraId="7A19F5D7"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7A19F5D8"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7A19F5D9" w14:textId="77777777" w:rsidR="00F336CA" w:rsidRPr="00026DFF" w:rsidRDefault="00F336CA" w:rsidP="000F470E">
      <w:pPr>
        <w:spacing w:after="24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14:paraId="7A19F5DA" w14:textId="0EF2F038" w:rsidR="002676E1" w:rsidRPr="00026DFF" w:rsidRDefault="00F336CA" w:rsidP="000F470E">
      <w:pPr>
        <w:spacing w:after="24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5817A9" w:rsidRPr="00026DFF">
        <w:rPr>
          <w:rFonts w:ascii="Arial" w:hAnsi="Arial" w:cs="Arial"/>
          <w:sz w:val="24"/>
          <w:szCs w:val="24"/>
        </w:rPr>
        <w:t>ns, section 9792.23</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updates to the MTUS incorporate</w:t>
      </w:r>
      <w:r w:rsidRPr="00026DFF">
        <w:rPr>
          <w:rFonts w:ascii="Arial" w:hAnsi="Arial" w:cs="Arial"/>
          <w:sz w:val="24"/>
          <w:szCs w:val="24"/>
        </w:rPr>
        <w:t xml:space="preserve"> by reference the most recent American College of Occupational and Environmental Medicin</w:t>
      </w:r>
      <w:r w:rsidR="00193EA1">
        <w:rPr>
          <w:rFonts w:ascii="Arial" w:hAnsi="Arial" w:cs="Arial"/>
          <w:sz w:val="24"/>
          <w:szCs w:val="24"/>
        </w:rPr>
        <w:t>e’s (ACOEM) Low Back</w:t>
      </w:r>
      <w:r w:rsidR="001745D0">
        <w:rPr>
          <w:rFonts w:ascii="Arial" w:hAnsi="Arial" w:cs="Arial"/>
          <w:sz w:val="24"/>
          <w:szCs w:val="24"/>
        </w:rPr>
        <w:t xml:space="preserve"> </w:t>
      </w:r>
      <w:r w:rsidR="00193EA1">
        <w:rPr>
          <w:rFonts w:ascii="Arial" w:hAnsi="Arial" w:cs="Arial"/>
          <w:sz w:val="24"/>
          <w:szCs w:val="24"/>
        </w:rPr>
        <w:t xml:space="preserve">Disorders </w:t>
      </w:r>
      <w:r w:rsidR="001745D0">
        <w:rPr>
          <w:rFonts w:ascii="Arial" w:hAnsi="Arial" w:cs="Arial"/>
          <w:sz w:val="24"/>
          <w:szCs w:val="24"/>
        </w:rPr>
        <w:t xml:space="preserve">Guideline </w:t>
      </w:r>
      <w:r w:rsidR="00B074CB" w:rsidRPr="00026DFF">
        <w:rPr>
          <w:rFonts w:ascii="Arial" w:hAnsi="Arial" w:cs="Arial"/>
          <w:sz w:val="24"/>
          <w:szCs w:val="24"/>
        </w:rPr>
        <w:t>in</w:t>
      </w:r>
      <w:r w:rsidR="002E75EB" w:rsidRPr="00026DFF">
        <w:rPr>
          <w:rFonts w:ascii="Arial" w:hAnsi="Arial" w:cs="Arial"/>
          <w:sz w:val="24"/>
          <w:szCs w:val="24"/>
        </w:rPr>
        <w:t>to the Clinical Topics section</w:t>
      </w:r>
      <w:r w:rsidRPr="00026DFF">
        <w:rPr>
          <w:rFonts w:ascii="Arial" w:hAnsi="Arial" w:cs="Arial"/>
          <w:sz w:val="24"/>
          <w:szCs w:val="24"/>
        </w:rPr>
        <w:t xml:space="preserve"> of the MTUS. </w:t>
      </w:r>
    </w:p>
    <w:p w14:paraId="7A19F5DB"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14:paraId="7A19F5DC" w14:textId="77777777" w:rsidR="00FA0F58" w:rsidRPr="00026DFF" w:rsidRDefault="00944B1A" w:rsidP="001745D0">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E97EEB" w:rsidRPr="00026DFF">
        <w:rPr>
          <w:rFonts w:ascii="Arial" w:hAnsi="Arial" w:cs="Arial"/>
        </w:rPr>
        <w:t xml:space="preserve">following sections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14:paraId="7A19F5DE" w14:textId="46E94576" w:rsidR="001745D0" w:rsidRDefault="00193EA1" w:rsidP="000F470E">
      <w:pPr>
        <w:spacing w:after="0"/>
        <w:rPr>
          <w:rFonts w:ascii="Arial" w:hAnsi="Arial" w:cs="Arial"/>
          <w:sz w:val="24"/>
          <w:szCs w:val="24"/>
        </w:rPr>
      </w:pPr>
      <w:r>
        <w:rPr>
          <w:rFonts w:ascii="Arial" w:hAnsi="Arial" w:cs="Arial"/>
          <w:sz w:val="24"/>
          <w:szCs w:val="24"/>
        </w:rPr>
        <w:t xml:space="preserve">§ 9792.23.5 </w:t>
      </w:r>
      <w:r>
        <w:rPr>
          <w:rFonts w:ascii="Arial" w:hAnsi="Arial" w:cs="Arial"/>
          <w:sz w:val="24"/>
          <w:szCs w:val="24"/>
        </w:rPr>
        <w:tab/>
        <w:t>Low Back Disorders Guideline</w:t>
      </w:r>
    </w:p>
    <w:p w14:paraId="7E1A949C" w14:textId="77777777" w:rsidR="000F470E" w:rsidRPr="000F470E" w:rsidRDefault="000F470E" w:rsidP="000F470E">
      <w:pPr>
        <w:spacing w:after="0"/>
        <w:rPr>
          <w:rFonts w:ascii="Arial" w:hAnsi="Arial" w:cs="Arial"/>
          <w:sz w:val="24"/>
          <w:szCs w:val="24"/>
        </w:rPr>
      </w:pPr>
    </w:p>
    <w:p w14:paraId="7A19F5DF"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3CA1C3B8" w14:textId="7C9E141E" w:rsidR="000F470E" w:rsidRPr="000F470E" w:rsidRDefault="00606EC0" w:rsidP="000F470E">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7A19F5E1" w14:textId="6EFD404D"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7A19F5E2" w14:textId="77777777" w:rsidR="004E4617" w:rsidRPr="00026DFF" w:rsidRDefault="00E97EEB" w:rsidP="000F470E">
      <w:pPr>
        <w:spacing w:after="24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5307.3 and 5307.4 and the rulemaking provisions of the Administrative Procedure Act (APA)</w:t>
      </w:r>
      <w:r w:rsidR="00260F45" w:rsidRPr="00026DFF">
        <w:rPr>
          <w:rFonts w:ascii="Arial" w:hAnsi="Arial" w:cs="Arial"/>
          <w:sz w:val="24"/>
          <w:szCs w:val="24"/>
        </w:rPr>
        <w:t xml:space="preserve"> </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7A19F5E3"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7A19F5E4"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nationally</w:t>
      </w:r>
      <w:r w:rsidR="005A5D34" w:rsidRPr="00026DFF">
        <w:rPr>
          <w:rFonts w:ascii="Arial" w:hAnsi="Arial" w:cs="Arial"/>
          <w:sz w:val="24"/>
          <w:szCs w:val="24"/>
        </w:rPr>
        <w:t>-</w:t>
      </w:r>
      <w:r w:rsidRPr="00026DFF">
        <w:rPr>
          <w:rFonts w:ascii="Arial" w:hAnsi="Arial" w:cs="Arial"/>
          <w:sz w:val="24"/>
          <w:szCs w:val="24"/>
        </w:rPr>
        <w:t xml:space="preserve">recognized standards of care of all treatment procedures and modalities commonly performed in workers’ compensation cases. Labor Code section 4604.5 states, “the recommended guidelines set forth in the medical treatment utilization schedule…shall be presumptively correct on </w:t>
      </w:r>
      <w:r w:rsidRPr="00026DFF">
        <w:rPr>
          <w:rFonts w:ascii="Arial" w:hAnsi="Arial" w:cs="Arial"/>
          <w:sz w:val="24"/>
          <w:szCs w:val="24"/>
        </w:rPr>
        <w:lastRenderedPageBreak/>
        <w:t xml:space="preserve">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7A19F5E5"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7A19F5E6"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7A19F5E7" w14:textId="77777777"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MTUS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ecent ACOEM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Updates to the current codified MTUS are shown in strikethrough to indicate deletions and underscore to show additions.</w:t>
      </w:r>
    </w:p>
    <w:p w14:paraId="3A79A6AC" w14:textId="0C2ED914" w:rsidR="000F470E" w:rsidRPr="000F470E" w:rsidRDefault="0019033F" w:rsidP="000F470E">
      <w:pPr>
        <w:spacing w:after="240" w:line="240" w:lineRule="auto"/>
        <w:rPr>
          <w:rFonts w:ascii="Arial" w:hAnsi="Arial" w:cs="Arial"/>
          <w:sz w:val="24"/>
          <w:szCs w:val="24"/>
        </w:rPr>
      </w:pPr>
      <w:r w:rsidRPr="00026DFF">
        <w:rPr>
          <w:rFonts w:ascii="Arial" w:hAnsi="Arial" w:cs="Arial"/>
          <w:sz w:val="24"/>
          <w:szCs w:val="24"/>
        </w:rPr>
        <w:t>The proposed evidence-based updates to the MTUS to implement Labor Code section</w:t>
      </w:r>
      <w:r w:rsidR="008D5AFC" w:rsidRPr="00026DFF">
        <w:rPr>
          <w:rFonts w:ascii="Arial" w:hAnsi="Arial" w:cs="Arial"/>
          <w:sz w:val="24"/>
          <w:szCs w:val="24"/>
        </w:rPr>
        <w:t xml:space="preserve"> 5307.27 are</w:t>
      </w:r>
      <w:r w:rsidRPr="00026DFF">
        <w:rPr>
          <w:rFonts w:ascii="Arial" w:hAnsi="Arial" w:cs="Arial"/>
          <w:sz w:val="24"/>
          <w:szCs w:val="24"/>
        </w:rPr>
        <w:t xml:space="preserve"> as follows:</w:t>
      </w:r>
    </w:p>
    <w:p w14:paraId="67D4AA0F" w14:textId="77777777" w:rsidR="000F470E" w:rsidRDefault="00193EA1" w:rsidP="000F470E">
      <w:pPr>
        <w:spacing w:after="240" w:line="240" w:lineRule="auto"/>
        <w:rPr>
          <w:rFonts w:ascii="Arial" w:hAnsi="Arial" w:cs="Arial"/>
          <w:sz w:val="24"/>
          <w:szCs w:val="24"/>
        </w:rPr>
      </w:pPr>
      <w:r>
        <w:rPr>
          <w:rFonts w:ascii="Arial" w:eastAsia="Times New Roman" w:hAnsi="Arial" w:cs="Arial"/>
          <w:b/>
          <w:bCs/>
          <w:color w:val="212121"/>
          <w:sz w:val="24"/>
          <w:szCs w:val="24"/>
          <w:lang w:val="en"/>
        </w:rPr>
        <w:t xml:space="preserve">§ 9792.23.5. Low Back Disorders </w:t>
      </w:r>
      <w:r w:rsidR="009826E9" w:rsidRPr="00026DFF">
        <w:rPr>
          <w:rFonts w:ascii="Arial" w:eastAsia="Times New Roman" w:hAnsi="Arial" w:cs="Arial"/>
          <w:b/>
          <w:bCs/>
          <w:color w:val="212121"/>
          <w:sz w:val="24"/>
          <w:szCs w:val="24"/>
          <w:lang w:val="en"/>
        </w:rPr>
        <w:t>Guideline.</w:t>
      </w:r>
    </w:p>
    <w:p w14:paraId="7A19F5EA" w14:textId="24764227" w:rsidR="005A0489" w:rsidRPr="00026DFF" w:rsidRDefault="005A0489" w:rsidP="000F470E">
      <w:pPr>
        <w:spacing w:after="480" w:line="240" w:lineRule="auto"/>
        <w:rPr>
          <w:rFonts w:ascii="Arial" w:hAnsi="Arial" w:cs="Arial"/>
          <w:sz w:val="24"/>
          <w:szCs w:val="24"/>
        </w:rPr>
      </w:pPr>
      <w:r w:rsidRPr="00026DFF">
        <w:rPr>
          <w:rFonts w:ascii="Arial" w:hAnsi="Arial" w:cs="Arial"/>
          <w:sz w:val="24"/>
          <w:szCs w:val="24"/>
        </w:rPr>
        <w:t>This section contains the guideline for treatment and evalu</w:t>
      </w:r>
      <w:r w:rsidR="004F7E46">
        <w:rPr>
          <w:rFonts w:ascii="Arial" w:hAnsi="Arial" w:cs="Arial"/>
          <w:sz w:val="24"/>
          <w:szCs w:val="24"/>
        </w:rPr>
        <w:t>ation of the low back region</w:t>
      </w:r>
      <w:r w:rsidRPr="00026DFF">
        <w:rPr>
          <w:rFonts w:ascii="Arial" w:hAnsi="Arial" w:cs="Arial"/>
          <w:sz w:val="24"/>
          <w:szCs w:val="24"/>
        </w:rPr>
        <w:t xml:space="preserve">. </w:t>
      </w:r>
      <w:r w:rsidR="004F7E46">
        <w:rPr>
          <w:rFonts w:ascii="Arial" w:hAnsi="Arial" w:cs="Arial"/>
          <w:sz w:val="24"/>
          <w:szCs w:val="24"/>
        </w:rPr>
        <w:t xml:space="preserve">This section is being amended to update the MTUS’ medical treatment guidelines so that recommendations pertaining to the low back region represent </w:t>
      </w:r>
      <w:r w:rsidRPr="00026DFF">
        <w:rPr>
          <w:rFonts w:ascii="Arial" w:hAnsi="Arial" w:cs="Arial"/>
          <w:sz w:val="24"/>
          <w:szCs w:val="24"/>
        </w:rPr>
        <w:t>current ev</w:t>
      </w:r>
      <w:r w:rsidR="00026DFF">
        <w:rPr>
          <w:rFonts w:ascii="Arial" w:hAnsi="Arial" w:cs="Arial"/>
          <w:sz w:val="24"/>
          <w:szCs w:val="24"/>
        </w:rPr>
        <w:t>idence-based standards of care.</w:t>
      </w:r>
    </w:p>
    <w:p w14:paraId="7A19F5EB" w14:textId="295D99FF"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lastRenderedPageBreak/>
        <w:t xml:space="preserve">TIME AND PLACE OF </w:t>
      </w:r>
      <w:r w:rsidR="004F7E46">
        <w:rPr>
          <w:rFonts w:ascii="Arial" w:hAnsi="Arial" w:cs="Arial"/>
          <w:b/>
        </w:rPr>
        <w:t>ZOOM</w:t>
      </w:r>
      <w:r w:rsidR="00475C81" w:rsidRPr="00026DFF">
        <w:rPr>
          <w:rFonts w:ascii="Arial" w:hAnsi="Arial" w:cs="Arial"/>
          <w:b/>
        </w:rPr>
        <w:t xml:space="preserve"> </w:t>
      </w:r>
      <w:r w:rsidRPr="00026DFF">
        <w:rPr>
          <w:rFonts w:ascii="Arial" w:hAnsi="Arial" w:cs="Arial"/>
          <w:b/>
        </w:rPr>
        <w:t>PUBLIC HEARING</w:t>
      </w:r>
    </w:p>
    <w:p w14:paraId="7A19F5EC" w14:textId="36097E84" w:rsidR="00F65E22" w:rsidRPr="00026DFF" w:rsidRDefault="00484B6E" w:rsidP="00026DFF">
      <w:pPr>
        <w:pStyle w:val="BodyText3"/>
        <w:widowControl w:val="0"/>
        <w:spacing w:after="240" w:line="240" w:lineRule="auto"/>
        <w:jc w:val="left"/>
        <w:rPr>
          <w:rFonts w:ascii="Arial" w:hAnsi="Arial" w:cs="Arial"/>
        </w:rPr>
      </w:pPr>
      <w:r w:rsidRPr="00026DFF">
        <w:rPr>
          <w:rFonts w:ascii="Arial" w:hAnsi="Arial" w:cs="Arial"/>
        </w:rPr>
        <w:t>In light of the COVID</w:t>
      </w:r>
      <w:r w:rsidR="001745D0">
        <w:rPr>
          <w:rFonts w:ascii="Arial" w:hAnsi="Arial" w:cs="Arial"/>
        </w:rPr>
        <w:t>-19 public health emergency</w:t>
      </w:r>
      <w:r w:rsidR="00F65E22" w:rsidRPr="00026DFF">
        <w:rPr>
          <w:rFonts w:ascii="Arial" w:hAnsi="Arial" w:cs="Arial"/>
        </w:rPr>
        <w:t xml:space="preserve"> a</w:t>
      </w:r>
      <w:r w:rsidR="005D1658" w:rsidRPr="00026DFF">
        <w:rPr>
          <w:rFonts w:ascii="Arial" w:hAnsi="Arial" w:cs="Arial"/>
        </w:rPr>
        <w:t xml:space="preserve"> </w:t>
      </w:r>
      <w:r w:rsidR="00193EA1">
        <w:rPr>
          <w:rFonts w:ascii="Arial" w:hAnsi="Arial" w:cs="Arial"/>
        </w:rPr>
        <w:t>Zoom</w:t>
      </w:r>
      <w:r w:rsidRPr="00026DFF">
        <w:rPr>
          <w:rFonts w:ascii="Arial" w:hAnsi="Arial" w:cs="Arial"/>
        </w:rPr>
        <w:t xml:space="preserve"> public hearing has been scheduled in lieu of an in-person </w:t>
      </w:r>
      <w:r w:rsidR="005D1658" w:rsidRPr="00026DFF">
        <w:rPr>
          <w:rFonts w:ascii="Arial" w:hAnsi="Arial" w:cs="Arial"/>
        </w:rPr>
        <w:t>pu</w:t>
      </w:r>
      <w:r w:rsidRPr="00026DFF">
        <w:rPr>
          <w:rFonts w:ascii="Arial" w:hAnsi="Arial" w:cs="Arial"/>
        </w:rPr>
        <w:t xml:space="preserve">blic hearing </w:t>
      </w:r>
      <w:r w:rsidR="005D1658" w:rsidRPr="00026DFF">
        <w:rPr>
          <w:rFonts w:ascii="Arial" w:hAnsi="Arial" w:cs="Arial"/>
        </w:rPr>
        <w:t xml:space="preserve">to permit all interested persons the opportunity to present </w:t>
      </w:r>
      <w:r w:rsidR="00CF200B" w:rsidRPr="00026DFF">
        <w:rPr>
          <w:rFonts w:ascii="Arial" w:hAnsi="Arial" w:cs="Arial"/>
        </w:rPr>
        <w:t xml:space="preserve">oral </w:t>
      </w:r>
      <w:r w:rsidR="005D1658" w:rsidRPr="00026DFF">
        <w:rPr>
          <w:rFonts w:ascii="Arial" w:hAnsi="Arial" w:cs="Arial"/>
        </w:rPr>
        <w:t>statements or</w:t>
      </w:r>
      <w:r w:rsidR="00CF200B" w:rsidRPr="00026DFF">
        <w:rPr>
          <w:rFonts w:ascii="Arial" w:hAnsi="Arial" w:cs="Arial"/>
        </w:rPr>
        <w:t xml:space="preserve"> arguments </w:t>
      </w:r>
      <w:r w:rsidR="005D1658" w:rsidRPr="00026DFF">
        <w:rPr>
          <w:rFonts w:ascii="Arial" w:hAnsi="Arial" w:cs="Arial"/>
        </w:rPr>
        <w:t>with respect to the proposed evidence-based updates to the MTUS</w:t>
      </w:r>
      <w:r w:rsidR="00CF200B" w:rsidRPr="00026DFF">
        <w:rPr>
          <w:rFonts w:ascii="Arial" w:hAnsi="Arial" w:cs="Arial"/>
        </w:rPr>
        <w:t xml:space="preserve"> </w:t>
      </w:r>
      <w:r w:rsidR="005D1658" w:rsidRPr="00026DFF">
        <w:rPr>
          <w:rFonts w:ascii="Arial" w:hAnsi="Arial" w:cs="Arial"/>
        </w:rPr>
        <w:t>on the following date:</w:t>
      </w:r>
    </w:p>
    <w:p w14:paraId="7A19F5ED" w14:textId="2BD3ED11"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193EA1">
        <w:rPr>
          <w:rFonts w:ascii="Arial" w:hAnsi="Arial" w:cs="Arial"/>
          <w:b/>
        </w:rPr>
        <w:t>September 17</w:t>
      </w:r>
      <w:r w:rsidR="0012600D">
        <w:rPr>
          <w:rFonts w:ascii="Arial" w:hAnsi="Arial" w:cs="Arial"/>
          <w:b/>
        </w:rPr>
        <w:t>,</w:t>
      </w:r>
      <w:r w:rsidR="0023482C">
        <w:rPr>
          <w:rFonts w:ascii="Arial" w:hAnsi="Arial" w:cs="Arial"/>
          <w:b/>
        </w:rPr>
        <w:t xml:space="preserve"> 2021</w:t>
      </w:r>
    </w:p>
    <w:p w14:paraId="17486C05" w14:textId="6ED05623" w:rsidR="00D07534" w:rsidRDefault="005A0489" w:rsidP="00D07534">
      <w:pPr>
        <w:pStyle w:val="BodyText3"/>
        <w:widowControl w:val="0"/>
        <w:spacing w:after="240"/>
        <w:ind w:left="720"/>
        <w:jc w:val="left"/>
        <w:rPr>
          <w:rFonts w:ascii="Arial" w:hAnsi="Arial" w:cs="Arial"/>
        </w:rPr>
      </w:pPr>
      <w:r w:rsidRPr="00026DFF">
        <w:rPr>
          <w:rFonts w:ascii="Arial" w:hAnsi="Arial" w:cs="Arial"/>
          <w:b/>
        </w:rPr>
        <w:t>Time: 10</w:t>
      </w:r>
      <w:r w:rsidR="005D1658" w:rsidRPr="00026DFF">
        <w:rPr>
          <w:rFonts w:ascii="Arial" w:hAnsi="Arial" w:cs="Arial"/>
          <w:b/>
        </w:rPr>
        <w:t>:00 a.m. to 5:00 p.m., or until conclusion of business</w:t>
      </w:r>
    </w:p>
    <w:p w14:paraId="671BF775" w14:textId="2FDB9DFB" w:rsidR="004F7E46" w:rsidRDefault="004F7E46" w:rsidP="00D07534">
      <w:pPr>
        <w:pStyle w:val="BodyText3"/>
        <w:widowControl w:val="0"/>
        <w:spacing w:after="240"/>
        <w:jc w:val="left"/>
        <w:rPr>
          <w:rFonts w:ascii="Arial" w:hAnsi="Arial" w:cs="Arial"/>
        </w:rPr>
      </w:pPr>
      <w:r>
        <w:rPr>
          <w:rFonts w:ascii="Arial" w:hAnsi="Arial" w:cs="Arial"/>
        </w:rPr>
        <w:t>Members of the public may attend the public hearing:</w:t>
      </w:r>
      <w:bookmarkStart w:id="0" w:name="_GoBack"/>
      <w:bookmarkEnd w:id="0"/>
    </w:p>
    <w:p w14:paraId="704318B2" w14:textId="3BE46505" w:rsidR="004F7E46" w:rsidRPr="004F7E46" w:rsidRDefault="00870679" w:rsidP="004F7E46">
      <w:pPr>
        <w:pStyle w:val="NormalWeb"/>
        <w:spacing w:before="150" w:beforeAutospacing="0" w:after="225" w:afterAutospacing="0"/>
        <w:rPr>
          <w:rFonts w:ascii="Arial" w:hAnsi="Arial" w:cs="Arial"/>
          <w:color w:val="333333"/>
        </w:rPr>
      </w:pPr>
      <w:hyperlink r:id="rId7" w:history="1">
        <w:r w:rsidR="004F7E46" w:rsidRPr="004F7E46">
          <w:rPr>
            <w:rStyle w:val="Strong"/>
            <w:rFonts w:ascii="Arial" w:hAnsi="Arial" w:cs="Arial"/>
            <w:color w:val="046B99"/>
            <w:u w:val="single"/>
          </w:rPr>
          <w:t>Access Information</w:t>
        </w:r>
      </w:hyperlink>
    </w:p>
    <w:p w14:paraId="5917579A" w14:textId="20AE7085" w:rsidR="004F7E46" w:rsidRPr="004F7E46" w:rsidRDefault="004F7E46" w:rsidP="004F7E46">
      <w:pPr>
        <w:pStyle w:val="NormalWeb"/>
        <w:spacing w:before="150" w:beforeAutospacing="0" w:after="225" w:afterAutospacing="0"/>
        <w:rPr>
          <w:rFonts w:ascii="Arial" w:hAnsi="Arial" w:cs="Arial"/>
          <w:color w:val="333333"/>
        </w:rPr>
      </w:pPr>
      <w:r w:rsidRPr="004F7E46">
        <w:rPr>
          <w:rFonts w:ascii="Arial" w:hAnsi="Arial" w:cs="Arial"/>
          <w:color w:val="333333"/>
        </w:rPr>
        <w:t>Join from PC, Mac, Linux, iOS or Android: </w:t>
      </w:r>
      <w:hyperlink r:id="rId8" w:history="1">
        <w:r w:rsidR="00870679">
          <w:rPr>
            <w:rStyle w:val="Hyperlink"/>
            <w:rFonts w:ascii="Arial" w:hAnsi="Arial" w:cs="Arial"/>
          </w:rPr>
          <w:t>https://dir-ca-gov.zoom.us/j/83914299767</w:t>
        </w:r>
      </w:hyperlink>
      <w:r w:rsidR="00870679" w:rsidRPr="004F7E46">
        <w:rPr>
          <w:rFonts w:ascii="Arial" w:hAnsi="Arial" w:cs="Arial"/>
          <w:color w:val="333333"/>
        </w:rPr>
        <w:t xml:space="preserve"> </w:t>
      </w:r>
      <w:r w:rsidRPr="004F7E46">
        <w:rPr>
          <w:rFonts w:ascii="Arial" w:hAnsi="Arial" w:cs="Arial"/>
          <w:color w:val="333333"/>
        </w:rPr>
        <w:br/>
        <w:t>Or Telephone:</w:t>
      </w:r>
      <w:r w:rsidRPr="004F7E46">
        <w:rPr>
          <w:rFonts w:ascii="Arial" w:hAnsi="Arial" w:cs="Arial"/>
          <w:color w:val="333333"/>
        </w:rPr>
        <w:br/>
        <w:t>Dial:</w:t>
      </w:r>
      <w:r w:rsidRPr="004F7E46">
        <w:rPr>
          <w:rFonts w:ascii="Arial" w:hAnsi="Arial" w:cs="Arial"/>
          <w:color w:val="333333"/>
        </w:rPr>
        <w:br/>
        <w:t>USA 216 706 7005</w:t>
      </w:r>
      <w:r w:rsidRPr="004F7E46">
        <w:rPr>
          <w:rFonts w:ascii="Arial" w:hAnsi="Arial" w:cs="Arial"/>
          <w:color w:val="333333"/>
        </w:rPr>
        <w:br/>
        <w:t>USA 8664345269 (US Toll Free)</w:t>
      </w:r>
      <w:r w:rsidRPr="004F7E46">
        <w:rPr>
          <w:rFonts w:ascii="Arial" w:hAnsi="Arial" w:cs="Arial"/>
          <w:color w:val="333333"/>
        </w:rPr>
        <w:br/>
        <w:t>Conference code: 956474</w:t>
      </w:r>
    </w:p>
    <w:p w14:paraId="6F88A15C" w14:textId="77777777" w:rsidR="004F7E46" w:rsidRPr="004F7E46" w:rsidRDefault="004F7E46" w:rsidP="004F7E46">
      <w:pPr>
        <w:pStyle w:val="NormalWeb"/>
        <w:spacing w:before="150" w:beforeAutospacing="0" w:after="225" w:afterAutospacing="0"/>
        <w:rPr>
          <w:rFonts w:ascii="Arial" w:hAnsi="Arial" w:cs="Arial"/>
          <w:color w:val="333333"/>
        </w:rPr>
      </w:pPr>
      <w:r w:rsidRPr="004F7E46">
        <w:rPr>
          <w:rFonts w:ascii="Arial" w:hAnsi="Arial" w:cs="Arial"/>
          <w:color w:val="333333"/>
        </w:rPr>
        <w:t>Find local AT&amp;T Numbers:  </w:t>
      </w:r>
      <w:hyperlink r:id="rId9" w:history="1">
        <w:r w:rsidRPr="004F7E46">
          <w:rPr>
            <w:rStyle w:val="Hyperlink"/>
            <w:rFonts w:ascii="Arial" w:hAnsi="Arial" w:cs="Arial"/>
            <w:color w:val="046B99"/>
          </w:rPr>
          <w:t>https://www.teleconference.att.com/servlet/glbAccess?process=1&amp;accessNumber=2167067005&amp;accessCode=956474</w:t>
        </w:r>
      </w:hyperlink>
    </w:p>
    <w:p w14:paraId="7A19F5F0" w14:textId="4AEEBA41"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7A19F5F1" w14:textId="77777777"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5A0489" w:rsidRPr="00026DFF">
        <w:rPr>
          <w:rFonts w:ascii="Arial" w:hAnsi="Arial" w:cs="Arial"/>
          <w:b/>
          <w:sz w:val="24"/>
          <w:szCs w:val="24"/>
        </w:rPr>
        <w:t>omment will begin promptly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60AF1A49" w14:textId="107FB848" w:rsidR="000F470E" w:rsidRPr="00D07534" w:rsidRDefault="002B4A17" w:rsidP="00D07534">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 </w:t>
      </w:r>
      <w:r w:rsidR="00656DB8" w:rsidRPr="00026DFF">
        <w:rPr>
          <w:rFonts w:ascii="Arial" w:hAnsi="Arial" w:cs="Arial"/>
          <w:sz w:val="24"/>
          <w:szCs w:val="24"/>
        </w:rPr>
        <w:t xml:space="preserve">conference call public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14:paraId="7A19F5F3" w14:textId="366F236F"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7A19F5F4" w14:textId="163691A3"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193EA1">
        <w:rPr>
          <w:rFonts w:ascii="Arial" w:hAnsi="Arial" w:cs="Arial"/>
        </w:rPr>
        <w:t>on September 17,</w:t>
      </w:r>
      <w:r w:rsidR="0023482C">
        <w:rPr>
          <w:rFonts w:ascii="Arial" w:hAnsi="Arial" w:cs="Arial"/>
        </w:rPr>
        <w:t xml:space="preserve"> 2021</w:t>
      </w:r>
      <w:r w:rsidRPr="00026DFF">
        <w:rPr>
          <w:rFonts w:ascii="Arial" w:hAnsi="Arial" w:cs="Arial"/>
          <w:b/>
        </w:rPr>
        <w:t xml:space="preserve"> </w:t>
      </w:r>
      <w:r w:rsidRPr="00026DFF">
        <w:rPr>
          <w:rFonts w:ascii="Arial" w:hAnsi="Arial" w:cs="Arial"/>
        </w:rPr>
        <w:t xml:space="preserve">The Division of Workers’ Compensation </w:t>
      </w:r>
      <w:r w:rsidRPr="00026DFF">
        <w:rPr>
          <w:rFonts w:ascii="Arial" w:hAnsi="Arial" w:cs="Arial"/>
        </w:rPr>
        <w:lastRenderedPageBreak/>
        <w:t>will only consider comments received at the Department of Industrial Relations, Division of Wo</w:t>
      </w:r>
      <w:r w:rsidR="00C0179C" w:rsidRPr="00026DFF">
        <w:rPr>
          <w:rFonts w:ascii="Arial" w:hAnsi="Arial" w:cs="Arial"/>
        </w:rPr>
        <w:t>rkers’ Compensation by 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7A19F5F5"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14:paraId="7A19F5F6"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7A19F5F7"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A19F5F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7A19F5F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A19F5FA"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7A19F5FB"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14:paraId="7A19F5FC" w14:textId="462226B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193EA1">
        <w:rPr>
          <w:rFonts w:ascii="Arial" w:hAnsi="Arial" w:cs="Arial"/>
        </w:rPr>
        <w:t>September 17</w:t>
      </w:r>
      <w:r w:rsidR="005A0489" w:rsidRPr="00B32915">
        <w:rPr>
          <w:rFonts w:ascii="Arial" w:hAnsi="Arial" w:cs="Arial"/>
        </w:rPr>
        <w:t>,</w:t>
      </w:r>
      <w:r w:rsidR="0023482C">
        <w:rPr>
          <w:rFonts w:ascii="Arial" w:hAnsi="Arial" w:cs="Arial"/>
        </w:rPr>
        <w:t xml:space="preserve"> 2021</w:t>
      </w:r>
      <w:r w:rsidRPr="00026DFF">
        <w:rPr>
          <w:rFonts w:ascii="Arial" w:hAnsi="Arial" w:cs="Arial"/>
        </w:rPr>
        <w:t>.</w:t>
      </w:r>
    </w:p>
    <w:p w14:paraId="7A19F5FD"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7A19F5FE"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7A19F5FF"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7A19F600"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7A19F601"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7A19F602"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7A19F603"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14:paraId="7A19F604"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7A19F60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14:paraId="7A19F606"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14:paraId="7A19F607"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14:paraId="7A19F608"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7A19F60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John Cortes</w:t>
      </w:r>
    </w:p>
    <w:p w14:paraId="7A19F60A"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7A19F60B"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A19F6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7A19F60D"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jcortes@dir.ca.gov</w:t>
      </w:r>
      <w:r w:rsidRPr="00026DFF">
        <w:rPr>
          <w:rFonts w:ascii="Arial" w:hAnsi="Arial" w:cs="Arial"/>
        </w:rPr>
        <w:tab/>
      </w:r>
    </w:p>
    <w:p w14:paraId="7A19F610" w14:textId="11CEAD96" w:rsidR="0023482C" w:rsidRPr="00D07534" w:rsidRDefault="005D1658" w:rsidP="00D07534">
      <w:pPr>
        <w:pStyle w:val="BodyText3"/>
        <w:widowControl w:val="0"/>
        <w:spacing w:line="240" w:lineRule="auto"/>
        <w:ind w:left="2160"/>
        <w:jc w:val="left"/>
        <w:rPr>
          <w:rFonts w:ascii="Arial" w:hAnsi="Arial" w:cs="Arial"/>
        </w:rPr>
      </w:pPr>
      <w:r w:rsidRPr="00026DFF">
        <w:rPr>
          <w:rFonts w:ascii="Arial" w:hAnsi="Arial" w:cs="Arial"/>
        </w:rPr>
        <w:t>Telephone: (510) 286-7100</w:t>
      </w:r>
    </w:p>
    <w:p w14:paraId="7A19F611" w14:textId="77777777" w:rsidR="005D1658" w:rsidRPr="0023482C" w:rsidRDefault="0023482C" w:rsidP="0023482C">
      <w:pPr>
        <w:tabs>
          <w:tab w:val="left" w:pos="4135"/>
        </w:tabs>
      </w:pPr>
      <w:r>
        <w:tab/>
      </w:r>
    </w:p>
    <w:sectPr w:rsidR="005D1658" w:rsidRPr="002348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9F614" w14:textId="77777777" w:rsidR="001C63FC" w:rsidRDefault="001C63FC" w:rsidP="00A902F4">
      <w:pPr>
        <w:spacing w:after="0" w:line="240" w:lineRule="auto"/>
      </w:pPr>
      <w:r>
        <w:separator/>
      </w:r>
    </w:p>
  </w:endnote>
  <w:endnote w:type="continuationSeparator" w:id="0">
    <w:p w14:paraId="7A19F615" w14:textId="77777777" w:rsidR="001C63FC" w:rsidRDefault="001C63FC"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9F616" w14:textId="77777777" w:rsidR="00FD4DA9" w:rsidRDefault="00FD4DA9">
    <w:pPr>
      <w:pStyle w:val="Footer"/>
      <w:rPr>
        <w:rFonts w:ascii="Times New Roman" w:hAnsi="Times New Roman"/>
        <w:sz w:val="18"/>
        <w:szCs w:val="18"/>
      </w:rPr>
    </w:pPr>
  </w:p>
  <w:p w14:paraId="7A19F617" w14:textId="77777777" w:rsidR="005B6235" w:rsidRPr="001138C3" w:rsidRDefault="005B6235">
    <w:pPr>
      <w:pStyle w:val="Footer"/>
      <w:rPr>
        <w:rFonts w:ascii="Arial" w:hAnsi="Arial" w:cs="Arial"/>
        <w:sz w:val="20"/>
        <w:szCs w:val="20"/>
      </w:rPr>
    </w:pPr>
    <w:r w:rsidRPr="001138C3">
      <w:rPr>
        <w:rFonts w:ascii="Arial" w:hAnsi="Arial" w:cs="Arial"/>
        <w:sz w:val="20"/>
        <w:szCs w:val="20"/>
      </w:rPr>
      <w:t>Notice of Proposed Evidence-Based Updates to the Medical Treatment Utilization Schedule</w:t>
    </w:r>
    <w:r w:rsidR="00172179" w:rsidRPr="001138C3">
      <w:rPr>
        <w:rFonts w:ascii="Arial" w:hAnsi="Arial" w:cs="Arial"/>
        <w:sz w:val="20"/>
        <w:szCs w:val="20"/>
      </w:rPr>
      <w:t xml:space="preserve"> (MTUS)</w:t>
    </w:r>
    <w:r w:rsidRPr="001138C3">
      <w:rPr>
        <w:rFonts w:ascii="Arial" w:hAnsi="Arial" w:cs="Arial"/>
        <w:sz w:val="20"/>
        <w:szCs w:val="20"/>
      </w:rPr>
      <w:t xml:space="preserve"> </w:t>
    </w:r>
  </w:p>
  <w:p w14:paraId="7A19F618" w14:textId="1B381967" w:rsidR="00A902F4" w:rsidRPr="001138C3" w:rsidRDefault="00A902F4">
    <w:pPr>
      <w:pStyle w:val="Footer"/>
      <w:rPr>
        <w:rFonts w:ascii="Arial" w:hAnsi="Arial" w:cs="Arial"/>
        <w:sz w:val="20"/>
        <w:szCs w:val="20"/>
      </w:rPr>
    </w:pPr>
    <w:r w:rsidRPr="001138C3">
      <w:rPr>
        <w:rFonts w:ascii="Arial" w:hAnsi="Arial" w:cs="Arial"/>
        <w:sz w:val="20"/>
        <w:szCs w:val="20"/>
      </w:rPr>
      <w:t>California Code of Regulations, tit</w:t>
    </w:r>
    <w:r w:rsidR="00153F58" w:rsidRPr="001138C3">
      <w:rPr>
        <w:rFonts w:ascii="Arial" w:hAnsi="Arial" w:cs="Arial"/>
        <w:sz w:val="20"/>
        <w:szCs w:val="20"/>
      </w:rPr>
      <w:t>le 8, section 9792.23</w:t>
    </w:r>
    <w:r w:rsidR="004F7E46">
      <w:rPr>
        <w:rFonts w:ascii="Arial" w:hAnsi="Arial" w:cs="Arial"/>
        <w:sz w:val="20"/>
        <w:szCs w:val="20"/>
      </w:rPr>
      <w:t>.5</w:t>
    </w:r>
  </w:p>
  <w:p w14:paraId="7A19F619" w14:textId="46FAC2D6"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193EA1">
      <w:rPr>
        <w:rFonts w:ascii="Arial" w:hAnsi="Arial" w:cs="Arial"/>
        <w:sz w:val="20"/>
        <w:szCs w:val="20"/>
      </w:rPr>
      <w:t>od – August</w:t>
    </w:r>
    <w:r w:rsidR="00B32915" w:rsidRPr="001138C3">
      <w:rPr>
        <w:rFonts w:ascii="Arial" w:hAnsi="Arial" w:cs="Arial"/>
        <w:sz w:val="20"/>
        <w:szCs w:val="20"/>
      </w:rPr>
      <w:t xml:space="preserve"> </w:t>
    </w:r>
    <w:r w:rsidR="001745D0" w:rsidRPr="001138C3">
      <w:rPr>
        <w:rFonts w:ascii="Arial" w:hAnsi="Arial" w:cs="Arial"/>
        <w:sz w:val="20"/>
        <w:szCs w:val="20"/>
      </w:rPr>
      <w:t>2021</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870679">
      <w:rPr>
        <w:rFonts w:ascii="Arial" w:hAnsi="Arial" w:cs="Arial"/>
        <w:b/>
        <w:bCs/>
        <w:noProof/>
        <w:sz w:val="20"/>
        <w:szCs w:val="20"/>
      </w:rPr>
      <w:t>3</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870679">
      <w:rPr>
        <w:rFonts w:ascii="Arial" w:hAnsi="Arial" w:cs="Arial"/>
        <w:b/>
        <w:bCs/>
        <w:noProof/>
        <w:sz w:val="20"/>
        <w:szCs w:val="20"/>
      </w:rPr>
      <w:t>4</w:t>
    </w:r>
    <w:r w:rsidR="008D5AFC" w:rsidRPr="001138C3">
      <w:rPr>
        <w:rFonts w:ascii="Arial" w:hAnsi="Arial" w:cs="Arial"/>
        <w:b/>
        <w:bCs/>
        <w:sz w:val="20"/>
        <w:szCs w:val="20"/>
      </w:rPr>
      <w:fldChar w:fldCharType="end"/>
    </w:r>
  </w:p>
  <w:p w14:paraId="7A19F61A"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9F612" w14:textId="77777777" w:rsidR="001C63FC" w:rsidRDefault="001C63FC" w:rsidP="00A902F4">
      <w:pPr>
        <w:spacing w:after="0" w:line="240" w:lineRule="auto"/>
      </w:pPr>
      <w:r>
        <w:separator/>
      </w:r>
    </w:p>
  </w:footnote>
  <w:footnote w:type="continuationSeparator" w:id="0">
    <w:p w14:paraId="7A19F613" w14:textId="77777777" w:rsidR="001C63FC" w:rsidRDefault="001C63FC"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CA"/>
    <w:rsid w:val="0000577F"/>
    <w:rsid w:val="00007049"/>
    <w:rsid w:val="000073F1"/>
    <w:rsid w:val="000127F9"/>
    <w:rsid w:val="00026DFF"/>
    <w:rsid w:val="00026E1B"/>
    <w:rsid w:val="000517C0"/>
    <w:rsid w:val="00062EDD"/>
    <w:rsid w:val="000637C1"/>
    <w:rsid w:val="0006546E"/>
    <w:rsid w:val="000808D7"/>
    <w:rsid w:val="00084EEA"/>
    <w:rsid w:val="000A6632"/>
    <w:rsid w:val="000B1D43"/>
    <w:rsid w:val="000B52A4"/>
    <w:rsid w:val="000B57E2"/>
    <w:rsid w:val="000C38C1"/>
    <w:rsid w:val="000C694A"/>
    <w:rsid w:val="000F470E"/>
    <w:rsid w:val="000F59B2"/>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3EA1"/>
    <w:rsid w:val="00194055"/>
    <w:rsid w:val="001A6998"/>
    <w:rsid w:val="001B1382"/>
    <w:rsid w:val="001B4366"/>
    <w:rsid w:val="001B6BFA"/>
    <w:rsid w:val="001B7AB9"/>
    <w:rsid w:val="001C4A3E"/>
    <w:rsid w:val="001C63FC"/>
    <w:rsid w:val="001D380A"/>
    <w:rsid w:val="001E3E67"/>
    <w:rsid w:val="001F045C"/>
    <w:rsid w:val="001F38EF"/>
    <w:rsid w:val="002008EF"/>
    <w:rsid w:val="00217469"/>
    <w:rsid w:val="0022114A"/>
    <w:rsid w:val="00230AFC"/>
    <w:rsid w:val="0023482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E1081"/>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4020FA"/>
    <w:rsid w:val="0042645B"/>
    <w:rsid w:val="00437487"/>
    <w:rsid w:val="00454C1E"/>
    <w:rsid w:val="00455611"/>
    <w:rsid w:val="00463CBB"/>
    <w:rsid w:val="00463FA4"/>
    <w:rsid w:val="00475C81"/>
    <w:rsid w:val="00484B6E"/>
    <w:rsid w:val="00487578"/>
    <w:rsid w:val="0049289F"/>
    <w:rsid w:val="0049681C"/>
    <w:rsid w:val="004A2AF1"/>
    <w:rsid w:val="004B1CDE"/>
    <w:rsid w:val="004C372E"/>
    <w:rsid w:val="004C4B57"/>
    <w:rsid w:val="004D2960"/>
    <w:rsid w:val="004E4617"/>
    <w:rsid w:val="004F7E46"/>
    <w:rsid w:val="00505465"/>
    <w:rsid w:val="0051139A"/>
    <w:rsid w:val="00522E8D"/>
    <w:rsid w:val="00524ECE"/>
    <w:rsid w:val="00531E4F"/>
    <w:rsid w:val="0054744C"/>
    <w:rsid w:val="0056590F"/>
    <w:rsid w:val="005675EB"/>
    <w:rsid w:val="00574DDE"/>
    <w:rsid w:val="005817A9"/>
    <w:rsid w:val="00584D52"/>
    <w:rsid w:val="0059257E"/>
    <w:rsid w:val="005A0489"/>
    <w:rsid w:val="005A43B7"/>
    <w:rsid w:val="005A5D34"/>
    <w:rsid w:val="005B04B6"/>
    <w:rsid w:val="005B6235"/>
    <w:rsid w:val="005B62A7"/>
    <w:rsid w:val="005B7C02"/>
    <w:rsid w:val="005C20F9"/>
    <w:rsid w:val="005D1658"/>
    <w:rsid w:val="005D1F3F"/>
    <w:rsid w:val="005D7075"/>
    <w:rsid w:val="005E0935"/>
    <w:rsid w:val="005F30B6"/>
    <w:rsid w:val="005F7A85"/>
    <w:rsid w:val="00606EC0"/>
    <w:rsid w:val="00614B43"/>
    <w:rsid w:val="00622E09"/>
    <w:rsid w:val="00623E64"/>
    <w:rsid w:val="00625E8E"/>
    <w:rsid w:val="00633661"/>
    <w:rsid w:val="00637FAD"/>
    <w:rsid w:val="0064586D"/>
    <w:rsid w:val="00656DB8"/>
    <w:rsid w:val="00670BF1"/>
    <w:rsid w:val="00674F3B"/>
    <w:rsid w:val="00693796"/>
    <w:rsid w:val="00693B64"/>
    <w:rsid w:val="006953C6"/>
    <w:rsid w:val="00695B34"/>
    <w:rsid w:val="006A00B9"/>
    <w:rsid w:val="006E6C2A"/>
    <w:rsid w:val="00714B17"/>
    <w:rsid w:val="00732A66"/>
    <w:rsid w:val="00740DDD"/>
    <w:rsid w:val="0075795B"/>
    <w:rsid w:val="00764165"/>
    <w:rsid w:val="007819FF"/>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70679"/>
    <w:rsid w:val="00885C49"/>
    <w:rsid w:val="008905BF"/>
    <w:rsid w:val="00894C21"/>
    <w:rsid w:val="008A3A1B"/>
    <w:rsid w:val="008B2FD5"/>
    <w:rsid w:val="008B3CA4"/>
    <w:rsid w:val="008C22E0"/>
    <w:rsid w:val="008D5AFC"/>
    <w:rsid w:val="008D7317"/>
    <w:rsid w:val="008E5193"/>
    <w:rsid w:val="00940ABC"/>
    <w:rsid w:val="00943A73"/>
    <w:rsid w:val="00943FF4"/>
    <w:rsid w:val="00944B1A"/>
    <w:rsid w:val="00951561"/>
    <w:rsid w:val="009558FB"/>
    <w:rsid w:val="009826E9"/>
    <w:rsid w:val="00982E92"/>
    <w:rsid w:val="009978E4"/>
    <w:rsid w:val="009A2E6E"/>
    <w:rsid w:val="009B54A0"/>
    <w:rsid w:val="009C7366"/>
    <w:rsid w:val="009E36C5"/>
    <w:rsid w:val="009E61B9"/>
    <w:rsid w:val="009E7FB1"/>
    <w:rsid w:val="00A01252"/>
    <w:rsid w:val="00A1614B"/>
    <w:rsid w:val="00A26DBD"/>
    <w:rsid w:val="00A33CC1"/>
    <w:rsid w:val="00A42FF7"/>
    <w:rsid w:val="00A53470"/>
    <w:rsid w:val="00A67887"/>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07534"/>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21FE"/>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19F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 w:type="paragraph" w:styleId="NormalWeb">
    <w:name w:val="Normal (Web)"/>
    <w:basedOn w:val="Normal"/>
    <w:uiPriority w:val="99"/>
    <w:semiHidden/>
    <w:unhideWhenUsed/>
    <w:rsid w:val="004F7E46"/>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4F7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ca-gov.zoom.us/j/83914299767" TargetMode="External"/><Relationship Id="rId3" Type="http://schemas.openxmlformats.org/officeDocument/2006/relationships/settings" Target="settings.xml"/><Relationship Id="rId7" Type="http://schemas.openxmlformats.org/officeDocument/2006/relationships/hyperlink" Target="https://dir-ca-gov.zoom.us/j/924740874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leconference.att.com/servlet/glbAccess?process=1&amp;accessNumber=2167067005&amp;accessCode=956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F92C4-F560-4810-8E5F-41C624C5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2021-04-30T19:40:00Z</dcterms:created>
  <dcterms:modified xsi:type="dcterms:W3CDTF">2021-08-12T18:56:00Z</dcterms:modified>
</cp:coreProperties>
</file>