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11" w:rsidRPr="004542EA" w:rsidRDefault="00774211" w:rsidP="006721D7">
      <w:pPr>
        <w:pStyle w:val="Title"/>
      </w:pPr>
      <w:r w:rsidRPr="004542EA">
        <w:t xml:space="preserve">STATE OF </w:t>
      </w:r>
      <w:r w:rsidRPr="006721D7">
        <w:t>CALIFORNIA</w:t>
      </w:r>
      <w:r w:rsidR="006721D7">
        <w:br/>
      </w:r>
      <w:r w:rsidRPr="004542EA">
        <w:t>DEPARTMENT OF INDUSTRIAL RELATIONS</w:t>
      </w:r>
      <w:r w:rsidR="006721D7">
        <w:br/>
      </w:r>
      <w:r w:rsidR="00497BEA" w:rsidRPr="004542EA">
        <w:t>WORKERS’</w:t>
      </w:r>
      <w:r w:rsidRPr="004542EA">
        <w:t xml:space="preserve"> COMPENSATION APPEALS BOARD</w:t>
      </w:r>
    </w:p>
    <w:p w:rsidR="00774211" w:rsidRPr="004542EA" w:rsidRDefault="00774211" w:rsidP="00FB105D">
      <w:pPr>
        <w:ind w:left="-360" w:right="-360"/>
        <w:jc w:val="center"/>
        <w:rPr>
          <w:rFonts w:ascii="Times New Roman" w:hAnsi="Times New Roman" w:cs="Times New Roman"/>
          <w:sz w:val="16"/>
          <w:szCs w:val="16"/>
        </w:rPr>
      </w:pPr>
    </w:p>
    <w:p w:rsidR="00774211" w:rsidRPr="004542EA" w:rsidRDefault="00774211" w:rsidP="006721D7">
      <w:pPr>
        <w:pStyle w:val="Heading1"/>
      </w:pPr>
      <w:r w:rsidRPr="004542EA">
        <w:t>NOTICE OF PROPOSED RULEMAKING</w:t>
      </w:r>
      <w:r w:rsidR="006721D7">
        <w:br/>
      </w:r>
      <w:r w:rsidRPr="004542EA">
        <w:t>RULES OF PRACTICE AND PROCEDURE</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424BA6">
      <w:pPr>
        <w:pStyle w:val="Heading2"/>
      </w:pPr>
      <w:r w:rsidRPr="00424BA6">
        <w:t>TITLE</w:t>
      </w:r>
      <w:r w:rsidRPr="004542EA">
        <w:t xml:space="preserve"> 8, CALIFORNIA CODE OF REGULATIONS,</w:t>
      </w:r>
      <w:r w:rsidR="003E43E9" w:rsidRPr="004542EA">
        <w:t xml:space="preserve"> </w:t>
      </w:r>
      <w:r w:rsidRPr="004542EA">
        <w:t>SECTIONS 10300 THROUGH 10999</w:t>
      </w:r>
    </w:p>
    <w:p w:rsidR="00774211" w:rsidRPr="004542EA" w:rsidRDefault="00774211" w:rsidP="00FB105D">
      <w:pPr>
        <w:ind w:left="-360" w:right="-360"/>
        <w:jc w:val="both"/>
        <w:rPr>
          <w:rFonts w:ascii="Times New Roman" w:hAnsi="Times New Roman" w:cs="Times New Roman"/>
          <w:sz w:val="16"/>
          <w:szCs w:val="16"/>
        </w:rPr>
      </w:pPr>
    </w:p>
    <w:p w:rsidR="00774211" w:rsidRDefault="00774211" w:rsidP="00424BA6">
      <w:pPr>
        <w:pStyle w:val="NormalPara"/>
      </w:pPr>
      <w:r w:rsidRPr="004542EA">
        <w:rPr>
          <w:b/>
          <w:bCs/>
        </w:rPr>
        <w:t>NOTICE IS HEREBY GIVEN</w:t>
      </w:r>
      <w:r w:rsidRPr="004542EA">
        <w:t xml:space="preserve"> that the Workers’ Compensation Appeals Board</w:t>
      </w:r>
      <w:r w:rsidR="00314688" w:rsidRPr="004542EA">
        <w:t xml:space="preserve"> (</w:t>
      </w:r>
      <w:smartTag w:uri="urn:schemas-microsoft-com:office:smarttags" w:element="PersonName">
        <w:r w:rsidR="00B97447" w:rsidRPr="004542EA">
          <w:t>WCAB</w:t>
        </w:r>
      </w:smartTag>
      <w:r w:rsidR="00314688" w:rsidRPr="004542EA">
        <w:t>)</w:t>
      </w:r>
      <w:r w:rsidRPr="004542EA">
        <w:t xml:space="preserve"> proposes to</w:t>
      </w:r>
      <w:r w:rsidR="00A94678" w:rsidRPr="004542EA">
        <w:t xml:space="preserve"> amend</w:t>
      </w:r>
      <w:r w:rsidR="00473E64" w:rsidRPr="004542EA">
        <w:t xml:space="preserve"> its </w:t>
      </w:r>
      <w:r w:rsidR="000D6CC4" w:rsidRPr="004542EA">
        <w:t>Rules of Practice and Procedure (Rules)</w:t>
      </w:r>
      <w:r w:rsidR="002E57A8">
        <w:t>,</w:t>
      </w:r>
      <w:r w:rsidR="00075500" w:rsidRPr="004542EA">
        <w:rPr>
          <w:rStyle w:val="FootnoteReference"/>
        </w:rPr>
        <w:footnoteReference w:id="1"/>
      </w:r>
      <w:r w:rsidR="00E335D9" w:rsidRPr="004542EA">
        <w:t xml:space="preserve"> </w:t>
      </w:r>
      <w:r w:rsidR="00B97447" w:rsidRPr="004542EA">
        <w:t>as described below, after considering all comments, objections, and recommendations regarding the proposed action.</w:t>
      </w:r>
      <w:r w:rsidR="00A94678" w:rsidRPr="004542EA">
        <w:t xml:space="preserve">  </w:t>
      </w:r>
      <w:r w:rsidR="00EB4884" w:rsidRPr="002C7B27">
        <w:rPr>
          <w:i/>
        </w:rPr>
        <w:t>Although e</w:t>
      </w:r>
      <w:r w:rsidR="00A94678" w:rsidRPr="002C7B27">
        <w:rPr>
          <w:i/>
        </w:rPr>
        <w:t>qual weight will be accorded to oral and written comments</w:t>
      </w:r>
      <w:r w:rsidR="002C7B27">
        <w:t xml:space="preserve">, </w:t>
      </w:r>
      <w:r w:rsidR="002C7B27">
        <w:rPr>
          <w:b/>
          <w:i/>
          <w:u w:val="single"/>
        </w:rPr>
        <w:t>t</w:t>
      </w:r>
      <w:r w:rsidR="002C7B27" w:rsidRPr="00063E5E">
        <w:rPr>
          <w:b/>
          <w:i/>
          <w:u w:val="single"/>
        </w:rPr>
        <w:t xml:space="preserve">he </w:t>
      </w:r>
      <w:smartTag w:uri="urn:schemas-microsoft-com:office:smarttags" w:element="PersonName">
        <w:r w:rsidR="002C7B27" w:rsidRPr="00063E5E">
          <w:rPr>
            <w:b/>
            <w:i/>
            <w:u w:val="single"/>
          </w:rPr>
          <w:t>WCAB</w:t>
        </w:r>
      </w:smartTag>
      <w:r w:rsidR="002C7B27" w:rsidRPr="00063E5E">
        <w:rPr>
          <w:b/>
          <w:i/>
          <w:u w:val="single"/>
        </w:rPr>
        <w:t xml:space="preserve"> prefers written comments to oral testimony and prefers written comments submitted by e-mail.  If written comments </w:t>
      </w:r>
      <w:r w:rsidR="00E14CB9">
        <w:rPr>
          <w:b/>
          <w:i/>
          <w:u w:val="single"/>
        </w:rPr>
        <w:t>are timely</w:t>
      </w:r>
      <w:r w:rsidR="002C7B27" w:rsidRPr="00063E5E">
        <w:rPr>
          <w:b/>
          <w:i/>
          <w:u w:val="single"/>
        </w:rPr>
        <w:t xml:space="preserve"> submitted, it is not necessary to present oral testimony at the public hearing.</w:t>
      </w:r>
    </w:p>
    <w:p w:rsidR="00C5793D" w:rsidRPr="00C5793D" w:rsidRDefault="00C5793D" w:rsidP="00FB105D">
      <w:pPr>
        <w:ind w:left="-360" w:right="-360"/>
        <w:jc w:val="both"/>
        <w:rPr>
          <w:rFonts w:ascii="Times New Roman" w:hAnsi="Times New Roman" w:cs="Times New Roman"/>
          <w:sz w:val="16"/>
          <w:szCs w:val="16"/>
        </w:rPr>
      </w:pPr>
    </w:p>
    <w:p w:rsidR="00C5793D" w:rsidRPr="004542EA" w:rsidRDefault="00C5793D" w:rsidP="00424BA6">
      <w:pPr>
        <w:pStyle w:val="NormalPara"/>
      </w:pPr>
      <w:r>
        <w:t xml:space="preserve">The </w:t>
      </w:r>
      <w:smartTag w:uri="urn:schemas-microsoft-com:office:smarttags" w:element="PersonName">
        <w:r>
          <w:t>WCAB</w:t>
        </w:r>
      </w:smartTag>
      <w:r>
        <w:t>’s</w:t>
      </w:r>
      <w:r w:rsidRPr="00DD12A6">
        <w:t xml:space="preserve"> proposed amendments </w:t>
      </w:r>
      <w:r>
        <w:t xml:space="preserve">to its Rules </w:t>
      </w:r>
      <w:r w:rsidRPr="00DD12A6">
        <w:t>are being in</w:t>
      </w:r>
      <w:r>
        <w:t>itiated</w:t>
      </w:r>
      <w:r w:rsidRPr="00DD12A6">
        <w:t xml:space="preserve"> pursuant to </w:t>
      </w:r>
      <w:r>
        <w:t>its rule</w:t>
      </w:r>
      <w:r w:rsidRPr="00DD12A6">
        <w:t>making power under Labor Code sections 5307(a), 133, 5309 and 5708,</w:t>
      </w:r>
      <w:r>
        <w:rPr>
          <w:rStyle w:val="FootnoteReference"/>
        </w:rPr>
        <w:footnoteReference w:id="2"/>
      </w:r>
      <w:r w:rsidRPr="00DD12A6">
        <w:t xml:space="preserve"> subject to the procedural requirements of section 5307.4.  This </w:t>
      </w:r>
      <w:r w:rsidRPr="004542EA">
        <w:t xml:space="preserve">Notice of Proposed Rulemaking and </w:t>
      </w:r>
      <w:r w:rsidR="00AE0EA4">
        <w:t xml:space="preserve">the </w:t>
      </w:r>
      <w:r w:rsidRPr="004542EA">
        <w:t xml:space="preserve">accompanying Initial Statement of Reasons </w:t>
      </w:r>
      <w:r w:rsidRPr="00DD12A6">
        <w:t>have been prepared to comply with the procedural requirements of section 5307.4 and for the convenience of the regulated public to assist it in analyzing and commenting on this largely non-APA rulemaking process.</w:t>
      </w:r>
      <w:r>
        <w:rPr>
          <w:rStyle w:val="FootnoteReference"/>
        </w:rPr>
        <w:footnoteReference w:id="3"/>
      </w:r>
    </w:p>
    <w:p w:rsidR="00774211" w:rsidRPr="004542EA" w:rsidRDefault="00774211" w:rsidP="00FB105D">
      <w:pPr>
        <w:ind w:left="-360" w:right="-360"/>
        <w:jc w:val="both"/>
        <w:rPr>
          <w:rFonts w:ascii="Times New Roman" w:hAnsi="Times New Roman" w:cs="Times New Roman"/>
          <w:sz w:val="16"/>
          <w:szCs w:val="16"/>
        </w:rPr>
      </w:pPr>
    </w:p>
    <w:p w:rsidR="00774211" w:rsidRPr="00424BA6" w:rsidRDefault="00774211" w:rsidP="00424BA6">
      <w:pPr>
        <w:pStyle w:val="Heading20"/>
      </w:pPr>
      <w:r w:rsidRPr="004542EA">
        <w:t>PUBLIC HEARING:</w:t>
      </w:r>
    </w:p>
    <w:p w:rsidR="00774211" w:rsidRPr="004542EA" w:rsidRDefault="00774211" w:rsidP="003E2E73">
      <w:pPr>
        <w:ind w:left="-360" w:right="-360"/>
        <w:jc w:val="both"/>
        <w:rPr>
          <w:rFonts w:ascii="Times New Roman" w:hAnsi="Times New Roman" w:cs="Times New Roman"/>
          <w:sz w:val="16"/>
          <w:szCs w:val="16"/>
        </w:rPr>
      </w:pPr>
    </w:p>
    <w:p w:rsidR="00774211" w:rsidRPr="004542EA" w:rsidRDefault="003E2E73" w:rsidP="00424BA6">
      <w:pPr>
        <w:pStyle w:val="NormalPara"/>
      </w:pPr>
      <w:r w:rsidRPr="004542EA">
        <w:t xml:space="preserve">The </w:t>
      </w:r>
      <w:smartTag w:uri="urn:schemas-microsoft-com:office:smarttags" w:element="PersonName">
        <w:r w:rsidR="00E62A2B" w:rsidRPr="004542EA">
          <w:t>WCAB</w:t>
        </w:r>
      </w:smartTag>
      <w:r w:rsidRPr="004542EA">
        <w:t xml:space="preserve"> will hold a public hearing starting at </w:t>
      </w:r>
      <w:r w:rsidRPr="0098344C">
        <w:rPr>
          <w:b/>
        </w:rPr>
        <w:t xml:space="preserve">10:00 </w:t>
      </w:r>
      <w:r w:rsidR="0098344C" w:rsidRPr="0098344C">
        <w:rPr>
          <w:b/>
        </w:rPr>
        <w:t>AM</w:t>
      </w:r>
      <w:r w:rsidRPr="004542EA">
        <w:t xml:space="preserve"> </w:t>
      </w:r>
      <w:r w:rsidRPr="00015570">
        <w:t>on</w:t>
      </w:r>
      <w:r w:rsidR="00523E4A" w:rsidRPr="00015570">
        <w:t xml:space="preserve"> </w:t>
      </w:r>
      <w:r w:rsidR="00015570" w:rsidRPr="00015570">
        <w:rPr>
          <w:b/>
        </w:rPr>
        <w:t>Tuesday, April 1</w:t>
      </w:r>
      <w:r w:rsidR="00AB3CE3">
        <w:rPr>
          <w:b/>
        </w:rPr>
        <w:t>6</w:t>
      </w:r>
      <w:r w:rsidR="00015570" w:rsidRPr="00015570">
        <w:rPr>
          <w:b/>
        </w:rPr>
        <w:t>, 2013</w:t>
      </w:r>
      <w:r w:rsidRPr="00015570">
        <w:t>,</w:t>
      </w:r>
      <w:r w:rsidR="00E62A2B" w:rsidRPr="00015570">
        <w:t xml:space="preserve"> in</w:t>
      </w:r>
      <w:r w:rsidR="001E71B3" w:rsidRPr="001E71B3">
        <w:rPr>
          <w:color w:val="000000"/>
        </w:rPr>
        <w:t xml:space="preserve"> the </w:t>
      </w:r>
      <w:r w:rsidR="001E71B3" w:rsidRPr="00015570">
        <w:rPr>
          <w:color w:val="000000"/>
        </w:rPr>
        <w:t>Santa Barbara Room</w:t>
      </w:r>
      <w:r w:rsidR="00E62A2B" w:rsidRPr="00015570">
        <w:rPr>
          <w:color w:val="000000"/>
        </w:rPr>
        <w:t xml:space="preserve">, </w:t>
      </w:r>
      <w:r w:rsidR="00E62A2B" w:rsidRPr="004542EA">
        <w:t xml:space="preserve">Basement Level, of the Hiram Johnson </w:t>
      </w:r>
      <w:r w:rsidR="00D25EC4" w:rsidRPr="004542EA">
        <w:t xml:space="preserve">State Office </w:t>
      </w:r>
      <w:r w:rsidR="00E62A2B" w:rsidRPr="004542EA">
        <w:t>Building located at 455 Golden Gate Avenue, San Francisco, California</w:t>
      </w:r>
      <w:r w:rsidRPr="004542EA">
        <w:t>.</w:t>
      </w:r>
      <w:r w:rsidR="00625C18" w:rsidRPr="004542EA">
        <w:t xml:space="preserve">  </w:t>
      </w:r>
      <w:r w:rsidRPr="004542EA">
        <w:t xml:space="preserve">At the hearing, any person may present statements or arguments orally or in writing relevant to the proposed action. </w:t>
      </w:r>
      <w:r w:rsidR="00625C18" w:rsidRPr="004542EA">
        <w:t xml:space="preserve"> Public comment will begin promptly at 10</w:t>
      </w:r>
      <w:r w:rsidR="00625C18" w:rsidRPr="004542EA">
        <w:rPr>
          <w:noProof/>
        </w:rPr>
        <w:t xml:space="preserve">:00 </w:t>
      </w:r>
      <w:r w:rsidR="00AE0EA4">
        <w:rPr>
          <w:noProof/>
        </w:rPr>
        <w:t xml:space="preserve">AM </w:t>
      </w:r>
      <w:r w:rsidR="00625C18" w:rsidRPr="004542EA">
        <w:t xml:space="preserve">and will conclude when the last speaker has finished his or her presentation.  </w:t>
      </w:r>
      <w:r w:rsidR="00342D01" w:rsidRPr="004542EA">
        <w:rPr>
          <w:bCs/>
        </w:rPr>
        <w:t xml:space="preserve">To provide everyone with an opportunity to speak, public testimony will be limited to 10 minutes per speaker and should be specific to the proposed regulations. </w:t>
      </w:r>
      <w:r w:rsidR="007E073E">
        <w:rPr>
          <w:bCs/>
        </w:rPr>
        <w:t xml:space="preserve"> </w:t>
      </w:r>
      <w:r w:rsidR="00342D01" w:rsidRPr="004542EA">
        <w:rPr>
          <w:bCs/>
        </w:rPr>
        <w:t>Testimony which would exceed 10 minutes may be submitted in writing.</w:t>
      </w:r>
      <w:r w:rsidR="00A94678" w:rsidRPr="004542EA">
        <w:rPr>
          <w:bCs/>
        </w:rPr>
        <w:t xml:space="preserve">  </w:t>
      </w:r>
      <w:r w:rsidR="00625C18" w:rsidRPr="004542EA">
        <w:t>If public comment concludes before the Noon recess, no a</w:t>
      </w:r>
      <w:r w:rsidR="00A94678" w:rsidRPr="004542EA">
        <w:t>fternoon session will be held.</w:t>
      </w:r>
    </w:p>
    <w:p w:rsidR="00D25EC4" w:rsidRPr="00B1210A" w:rsidRDefault="00D25EC4" w:rsidP="003E2E73">
      <w:pPr>
        <w:ind w:left="-360" w:right="-360"/>
        <w:jc w:val="both"/>
        <w:rPr>
          <w:rFonts w:ascii="Times New Roman" w:hAnsi="Times New Roman" w:cs="Times New Roman"/>
          <w:color w:val="000000"/>
          <w:sz w:val="16"/>
          <w:szCs w:val="16"/>
        </w:rPr>
      </w:pPr>
    </w:p>
    <w:p w:rsidR="00D25EC4" w:rsidRPr="00B1210A" w:rsidRDefault="00342D01" w:rsidP="00424BA6">
      <w:pPr>
        <w:pStyle w:val="NormalPara"/>
      </w:pPr>
      <w:r w:rsidRPr="00B1210A">
        <w:t>The state office building</w:t>
      </w:r>
      <w:r w:rsidR="00D25EC4" w:rsidRPr="00B1210A">
        <w:t xml:space="preserve"> and</w:t>
      </w:r>
      <w:r w:rsidRPr="00B1210A">
        <w:t xml:space="preserve"> its hearing rooms </w:t>
      </w:r>
      <w:r w:rsidR="00D25EC4" w:rsidRPr="00B1210A">
        <w:t xml:space="preserve">are accessible to persons with mobility impairments. </w:t>
      </w:r>
      <w:r w:rsidRPr="00B1210A">
        <w:t xml:space="preserve"> </w:t>
      </w:r>
      <w:r w:rsidR="00D25EC4" w:rsidRPr="00B1210A">
        <w:t>Alternate formats, assistive listening systems, sign language interpreters, or other type of reasonable accommodation</w:t>
      </w:r>
      <w:r w:rsidRPr="00B1210A">
        <w:t>s</w:t>
      </w:r>
      <w:r w:rsidR="00D25EC4" w:rsidRPr="00B1210A">
        <w:t xml:space="preserve"> to facilitate effective communication for persons with disabilities, are available upon request. </w:t>
      </w:r>
      <w:r w:rsidRPr="00B1210A">
        <w:t xml:space="preserve"> </w:t>
      </w:r>
      <w:r w:rsidR="007B6289" w:rsidRPr="00B1210A">
        <w:t>Please contact the State-w</w:t>
      </w:r>
      <w:r w:rsidR="00D25EC4" w:rsidRPr="00B1210A">
        <w:t xml:space="preserve">ide Disability Accommodation Coordinator, </w:t>
      </w:r>
      <w:smartTag w:uri="urn:schemas-microsoft-com:office:smarttags" w:element="PersonName">
        <w:r w:rsidR="00B1210A" w:rsidRPr="00B1210A">
          <w:t>Kathleen Estrada</w:t>
        </w:r>
      </w:smartTag>
      <w:r w:rsidR="00D25EC4" w:rsidRPr="00B1210A">
        <w:t>, at 1-866-681-1459 (toll free), or through the California Relay Service by dialing 711 or 1-800-735-2929 (TTY/English) or 1-800-855-3000 (TTY/Spanish) as soon as possible to request assistance.</w:t>
      </w:r>
    </w:p>
    <w:p w:rsidR="00342D01" w:rsidRPr="004542EA" w:rsidRDefault="00342D01" w:rsidP="003E2E73">
      <w:pPr>
        <w:ind w:left="-360" w:right="-360"/>
        <w:jc w:val="both"/>
        <w:rPr>
          <w:rFonts w:ascii="Times New Roman" w:hAnsi="Times New Roman" w:cs="Times New Roman"/>
          <w:sz w:val="16"/>
          <w:szCs w:val="16"/>
        </w:rPr>
      </w:pPr>
    </w:p>
    <w:p w:rsidR="00774211" w:rsidRPr="004542EA" w:rsidRDefault="00A94678" w:rsidP="00424BA6">
      <w:pPr>
        <w:pStyle w:val="NormalPara"/>
      </w:pPr>
      <w:r w:rsidRPr="004542EA">
        <w:t>The WCAB requests but does not require that persons who make oral comments at the hearing also submit a written copy of their comments at the hearing.</w:t>
      </w:r>
    </w:p>
    <w:p w:rsidR="00A94678" w:rsidRPr="004542EA" w:rsidRDefault="00A94678" w:rsidP="00FB105D">
      <w:pPr>
        <w:ind w:left="-360" w:right="-360"/>
        <w:jc w:val="both"/>
        <w:rPr>
          <w:rFonts w:ascii="Times New Roman" w:hAnsi="Times New Roman" w:cs="Times New Roman"/>
          <w:sz w:val="16"/>
          <w:szCs w:val="16"/>
        </w:rPr>
      </w:pPr>
    </w:p>
    <w:p w:rsidR="0049174C" w:rsidRPr="004542EA" w:rsidRDefault="0049174C" w:rsidP="00424BA6">
      <w:pPr>
        <w:pStyle w:val="Heading20"/>
      </w:pPr>
      <w:r w:rsidRPr="004542EA">
        <w:t>WRITTEN COMMENT PERIOD:</w:t>
      </w:r>
    </w:p>
    <w:p w:rsidR="0049174C" w:rsidRPr="004542EA" w:rsidRDefault="0049174C" w:rsidP="0049174C">
      <w:pPr>
        <w:ind w:left="-360" w:right="-360"/>
        <w:jc w:val="both"/>
        <w:rPr>
          <w:rFonts w:ascii="Times New Roman" w:hAnsi="Times New Roman" w:cs="Times New Roman"/>
          <w:sz w:val="16"/>
          <w:szCs w:val="16"/>
        </w:rPr>
      </w:pPr>
    </w:p>
    <w:p w:rsidR="009D7146" w:rsidRPr="004542EA" w:rsidRDefault="0049174C" w:rsidP="00424BA6">
      <w:pPr>
        <w:pStyle w:val="NormalPara"/>
        <w:rPr>
          <w:color w:val="000000"/>
        </w:rPr>
      </w:pPr>
      <w:r w:rsidRPr="004542EA">
        <w:t>Any interested person</w:t>
      </w:r>
      <w:r w:rsidR="00523E4A" w:rsidRPr="004542EA">
        <w:t>s</w:t>
      </w:r>
      <w:r w:rsidRPr="004542EA">
        <w:t xml:space="preserve">, or </w:t>
      </w:r>
      <w:r w:rsidR="00523E4A" w:rsidRPr="004542EA">
        <w:t>their</w:t>
      </w:r>
      <w:r w:rsidRPr="004542EA">
        <w:t xml:space="preserve"> authorized representative</w:t>
      </w:r>
      <w:r w:rsidR="00523E4A" w:rsidRPr="004542EA">
        <w:t>s</w:t>
      </w:r>
      <w:r w:rsidRPr="004542EA">
        <w:t xml:space="preserve">, may submit written comments to the </w:t>
      </w:r>
      <w:smartTag w:uri="urn:schemas-microsoft-com:office:smarttags" w:element="PersonName">
        <w:r w:rsidRPr="004542EA">
          <w:t>WCAB</w:t>
        </w:r>
      </w:smartTag>
      <w:r w:rsidRPr="004542EA">
        <w:t xml:space="preserve"> relevant to the proposed</w:t>
      </w:r>
      <w:r w:rsidR="00523E4A" w:rsidRPr="004542EA">
        <w:t xml:space="preserve"> rulemaking</w:t>
      </w:r>
      <w:r w:rsidRPr="004542EA">
        <w:t xml:space="preserve">. </w:t>
      </w:r>
      <w:r w:rsidR="009D7146" w:rsidRPr="004542EA">
        <w:t xml:space="preserve"> The written comment period closes a</w:t>
      </w:r>
      <w:r w:rsidR="00523E4A" w:rsidRPr="004542EA">
        <w:t xml:space="preserve">t </w:t>
      </w:r>
      <w:r w:rsidR="00102845">
        <w:rPr>
          <w:b/>
        </w:rPr>
        <w:t>5</w:t>
      </w:r>
      <w:r w:rsidR="00102845" w:rsidRPr="0098344C">
        <w:rPr>
          <w:b/>
        </w:rPr>
        <w:t xml:space="preserve">:00 </w:t>
      </w:r>
      <w:r w:rsidR="00102845">
        <w:rPr>
          <w:b/>
        </w:rPr>
        <w:t>P</w:t>
      </w:r>
      <w:r w:rsidR="00102845" w:rsidRPr="0098344C">
        <w:rPr>
          <w:b/>
        </w:rPr>
        <w:t>M</w:t>
      </w:r>
      <w:r w:rsidR="00102845" w:rsidRPr="004542EA">
        <w:t xml:space="preserve"> </w:t>
      </w:r>
      <w:r w:rsidR="00102845" w:rsidRPr="00015570">
        <w:t xml:space="preserve">on </w:t>
      </w:r>
      <w:r w:rsidR="00102845" w:rsidRPr="00015570">
        <w:rPr>
          <w:b/>
        </w:rPr>
        <w:t>Tuesday, April 15, 2013</w:t>
      </w:r>
      <w:r w:rsidR="009D7146" w:rsidRPr="001E71B3">
        <w:rPr>
          <w:color w:val="000000"/>
        </w:rPr>
        <w:t>.</w:t>
      </w:r>
      <w:r w:rsidR="009D7146" w:rsidRPr="004542EA">
        <w:t xml:space="preserve"> </w:t>
      </w:r>
      <w:r w:rsidR="008F508A" w:rsidRPr="004542EA">
        <w:t xml:space="preserve"> </w:t>
      </w:r>
      <w:r w:rsidR="009D7146" w:rsidRPr="004542EA">
        <w:t>The</w:t>
      </w:r>
      <w:r w:rsidR="008F508A" w:rsidRPr="004542EA">
        <w:t xml:space="preserve"> </w:t>
      </w:r>
      <w:smartTag w:uri="urn:schemas-microsoft-com:office:smarttags" w:element="PersonName">
        <w:r w:rsidR="008F508A" w:rsidRPr="004542EA">
          <w:t>WCAB</w:t>
        </w:r>
      </w:smartTag>
      <w:r w:rsidR="008F508A" w:rsidRPr="004542EA">
        <w:t xml:space="preserve"> </w:t>
      </w:r>
      <w:r w:rsidR="009D7146" w:rsidRPr="004542EA">
        <w:t>will consider only comments</w:t>
      </w:r>
      <w:r w:rsidR="008F508A" w:rsidRPr="004542EA">
        <w:t xml:space="preserve"> it has </w:t>
      </w:r>
      <w:r w:rsidR="008F508A" w:rsidRPr="004A7DF6">
        <w:rPr>
          <w:i/>
        </w:rPr>
        <w:t>received</w:t>
      </w:r>
      <w:r w:rsidR="008F508A" w:rsidRPr="004542EA">
        <w:t xml:space="preserve"> by that time.</w:t>
      </w:r>
      <w:r w:rsidR="008F508A" w:rsidRPr="004542EA">
        <w:rPr>
          <w:b/>
          <w:bCs/>
        </w:rPr>
        <w:t xml:space="preserve">  </w:t>
      </w:r>
      <w:r w:rsidR="004D6219" w:rsidRPr="004542EA">
        <w:rPr>
          <w:color w:val="000000"/>
        </w:rPr>
        <w:t xml:space="preserve">The address for submission </w:t>
      </w:r>
      <w:r w:rsidR="00F042FA" w:rsidRPr="004542EA">
        <w:rPr>
          <w:color w:val="000000"/>
        </w:rPr>
        <w:t>of comments by e-</w:t>
      </w:r>
      <w:r w:rsidR="00F042FA" w:rsidRPr="004542EA">
        <w:rPr>
          <w:color w:val="000000"/>
        </w:rPr>
        <w:lastRenderedPageBreak/>
        <w:t>mail</w:t>
      </w:r>
      <w:r w:rsidR="004D6219" w:rsidRPr="004542EA">
        <w:rPr>
          <w:color w:val="000000"/>
        </w:rPr>
        <w:t xml:space="preserve"> is </w:t>
      </w:r>
      <w:hyperlink r:id="rId7" w:history="1">
        <w:r w:rsidR="004D6219" w:rsidRPr="004542EA">
          <w:rPr>
            <w:rStyle w:val="Hyperlink"/>
          </w:rPr>
          <w:t>WCABRules@dir.ca.gov</w:t>
        </w:r>
      </w:hyperlink>
      <w:r w:rsidR="004D6219" w:rsidRPr="004542EA">
        <w:rPr>
          <w:color w:val="000000"/>
        </w:rPr>
        <w:t>.</w:t>
      </w:r>
      <w:r w:rsidR="000F2D6E" w:rsidRPr="004542EA">
        <w:rPr>
          <w:color w:val="000000"/>
        </w:rPr>
        <w:t xml:space="preserve">  </w:t>
      </w:r>
      <w:r w:rsidR="009D7146" w:rsidRPr="004542EA">
        <w:t>The address for submission of comments by mail is:</w:t>
      </w:r>
      <w:r w:rsidR="00523E4A" w:rsidRPr="004542EA">
        <w:rPr>
          <w:color w:val="000000"/>
        </w:rPr>
        <w:t xml:space="preserve"> </w:t>
      </w:r>
      <w:r w:rsidR="009D7146" w:rsidRPr="004542EA">
        <w:t>Neil P. Sullivan</w:t>
      </w:r>
      <w:r w:rsidR="008F508A" w:rsidRPr="004542EA">
        <w:t>, Assistant Secretary and Deputy Commissioner</w:t>
      </w:r>
      <w:r w:rsidR="00523E4A" w:rsidRPr="004542EA">
        <w:t xml:space="preserve">, </w:t>
      </w:r>
      <w:r w:rsidR="009D7146" w:rsidRPr="004542EA">
        <w:t>Workers’ Compensation Appeals Board</w:t>
      </w:r>
      <w:r w:rsidR="00523E4A" w:rsidRPr="004542EA">
        <w:rPr>
          <w:color w:val="000000"/>
        </w:rPr>
        <w:t xml:space="preserve">, </w:t>
      </w:r>
      <w:smartTag w:uri="urn:schemas-microsoft-com:office:smarttags" w:element="address">
        <w:smartTag w:uri="urn:schemas-microsoft-com:office:smarttags" w:element="Street">
          <w:r w:rsidR="00523E4A" w:rsidRPr="004542EA">
            <w:t>P.O.</w:t>
          </w:r>
          <w:r w:rsidR="009D7146" w:rsidRPr="004542EA">
            <w:t xml:space="preserve"> Box 429459</w:t>
          </w:r>
        </w:smartTag>
        <w:r w:rsidR="00523E4A" w:rsidRPr="004542EA">
          <w:t xml:space="preserve">, </w:t>
        </w:r>
        <w:smartTag w:uri="urn:schemas-microsoft-com:office:smarttags" w:element="City">
          <w:r w:rsidR="009D7146" w:rsidRPr="004542EA">
            <w:t>San Francisco</w:t>
          </w:r>
        </w:smartTag>
        <w:r w:rsidR="009D7146" w:rsidRPr="004542EA">
          <w:t xml:space="preserve">, </w:t>
        </w:r>
        <w:smartTag w:uri="urn:schemas-microsoft-com:office:smarttags" w:element="State">
          <w:r w:rsidR="009D7146" w:rsidRPr="004542EA">
            <w:t>CA</w:t>
          </w:r>
        </w:smartTag>
        <w:r w:rsidR="00523E4A" w:rsidRPr="004542EA">
          <w:t xml:space="preserve"> </w:t>
        </w:r>
        <w:smartTag w:uri="urn:schemas-microsoft-com:office:smarttags" w:element="PostalCode">
          <w:r w:rsidR="009D7146" w:rsidRPr="004542EA">
            <w:t>94142-9459</w:t>
          </w:r>
        </w:smartTag>
      </w:smartTag>
      <w:r w:rsidR="00523E4A" w:rsidRPr="004542EA">
        <w:t>.</w:t>
      </w:r>
      <w:r w:rsidR="00523E4A" w:rsidRPr="004542EA">
        <w:rPr>
          <w:color w:val="000000"/>
        </w:rPr>
        <w:t xml:space="preserve">  </w:t>
      </w:r>
      <w:r w:rsidR="009D7146" w:rsidRPr="004542EA">
        <w:t>The address for submission of comments by delivery service or personal delivery is:</w:t>
      </w:r>
      <w:r w:rsidR="00523E4A" w:rsidRPr="004542EA">
        <w:rPr>
          <w:color w:val="000000"/>
        </w:rPr>
        <w:t xml:space="preserve"> </w:t>
      </w:r>
      <w:r w:rsidR="009D7146" w:rsidRPr="004542EA">
        <w:t>Neil P. Sullivan</w:t>
      </w:r>
      <w:r w:rsidR="008F508A" w:rsidRPr="004542EA">
        <w:t xml:space="preserve">, </w:t>
      </w:r>
      <w:r w:rsidR="009D7146" w:rsidRPr="004542EA">
        <w:t>Assistant Secretary and Deputy Commissioner</w:t>
      </w:r>
      <w:r w:rsidR="00523E4A" w:rsidRPr="004542EA">
        <w:rPr>
          <w:color w:val="000000"/>
        </w:rPr>
        <w:t xml:space="preserve">, </w:t>
      </w:r>
      <w:r w:rsidR="009D7146" w:rsidRPr="004542EA">
        <w:t>Workers’ Compensation Appeals Board</w:t>
      </w:r>
      <w:r w:rsidR="00523E4A" w:rsidRPr="004542EA">
        <w:t xml:space="preserve">, </w:t>
      </w:r>
      <w:smartTag w:uri="urn:schemas-microsoft-com:office:smarttags" w:element="Street">
        <w:smartTag w:uri="urn:schemas-microsoft-com:office:smarttags" w:element="address">
          <w:r w:rsidR="009D7146" w:rsidRPr="004542EA">
            <w:t>455 Golden Gate Avenue</w:t>
          </w:r>
        </w:smartTag>
      </w:smartTag>
      <w:r w:rsidR="009D7146" w:rsidRPr="004542EA">
        <w:t>, Ninth Floor</w:t>
      </w:r>
      <w:r w:rsidR="00523E4A" w:rsidRPr="004542EA">
        <w:t xml:space="preserve">, </w:t>
      </w:r>
      <w:smartTag w:uri="urn:schemas-microsoft-com:office:smarttags" w:element="place">
        <w:smartTag w:uri="urn:schemas-microsoft-com:office:smarttags" w:element="City">
          <w:r w:rsidR="009D7146" w:rsidRPr="004542EA">
            <w:t>San Francisco</w:t>
          </w:r>
        </w:smartTag>
        <w:r w:rsidR="009D7146" w:rsidRPr="004542EA">
          <w:t xml:space="preserve">, </w:t>
        </w:r>
        <w:smartTag w:uri="urn:schemas-microsoft-com:office:smarttags" w:element="State">
          <w:r w:rsidR="009D7146" w:rsidRPr="004542EA">
            <w:t>CA</w:t>
          </w:r>
        </w:smartTag>
        <w:r w:rsidR="00523E4A" w:rsidRPr="004542EA">
          <w:t xml:space="preserve"> </w:t>
        </w:r>
        <w:smartTag w:uri="urn:schemas-microsoft-com:office:smarttags" w:element="PostalCode">
          <w:r w:rsidR="009D7146" w:rsidRPr="004542EA">
            <w:t>94102</w:t>
          </w:r>
        </w:smartTag>
      </w:smartTag>
      <w:r w:rsidR="00523E4A" w:rsidRPr="004542EA">
        <w:rPr>
          <w:color w:val="000000"/>
        </w:rPr>
        <w:t xml:space="preserve">.  </w:t>
      </w:r>
      <w:r w:rsidR="000F2D6E" w:rsidRPr="004542EA">
        <w:rPr>
          <w:color w:val="000000"/>
        </w:rPr>
        <w:t>Comments also may be submitted by facsimile (Fax) at 1-415-703-4549.</w:t>
      </w:r>
    </w:p>
    <w:p w:rsidR="009D7146" w:rsidRPr="004542EA" w:rsidRDefault="009D7146" w:rsidP="00FB105D">
      <w:pPr>
        <w:ind w:left="-360" w:right="-360"/>
        <w:jc w:val="both"/>
        <w:rPr>
          <w:rFonts w:ascii="Times New Roman" w:hAnsi="Times New Roman" w:cs="Times New Roman"/>
          <w:sz w:val="16"/>
          <w:szCs w:val="16"/>
        </w:rPr>
      </w:pPr>
    </w:p>
    <w:p w:rsidR="00774211" w:rsidRPr="004542EA" w:rsidRDefault="00774211" w:rsidP="00424BA6">
      <w:pPr>
        <w:pStyle w:val="Heading20"/>
      </w:pPr>
      <w:r w:rsidRPr="004542EA">
        <w:t>AUTHORITY AND REFERENCE:</w:t>
      </w:r>
    </w:p>
    <w:p w:rsidR="00774211" w:rsidRPr="004542EA" w:rsidRDefault="00774211" w:rsidP="00FB105D">
      <w:pPr>
        <w:ind w:left="-360" w:right="-360"/>
        <w:jc w:val="both"/>
        <w:rPr>
          <w:rFonts w:ascii="Times New Roman" w:hAnsi="Times New Roman" w:cs="Times New Roman"/>
          <w:strike/>
          <w:sz w:val="16"/>
          <w:szCs w:val="16"/>
        </w:rPr>
      </w:pPr>
    </w:p>
    <w:p w:rsidR="00774211" w:rsidRPr="004542EA" w:rsidRDefault="00774211" w:rsidP="00424BA6">
      <w:pPr>
        <w:pStyle w:val="NormalPara"/>
      </w:pPr>
      <w:r w:rsidRPr="004542EA">
        <w:t xml:space="preserve">Labor Code </w:t>
      </w:r>
      <w:r w:rsidR="0016113D" w:rsidRPr="004542EA">
        <w:t>s</w:t>
      </w:r>
      <w:r w:rsidRPr="004542EA">
        <w:t>ection</w:t>
      </w:r>
      <w:r w:rsidR="00E73F1E" w:rsidRPr="004542EA">
        <w:t>s</w:t>
      </w:r>
      <w:r w:rsidR="0016113D" w:rsidRPr="004542EA">
        <w:t xml:space="preserve"> 5307(a), </w:t>
      </w:r>
      <w:r w:rsidRPr="004542EA">
        <w:t>133</w:t>
      </w:r>
      <w:r w:rsidR="0016113D" w:rsidRPr="004542EA">
        <w:t>, 5309 and 5708</w:t>
      </w:r>
      <w:r w:rsidRPr="004542EA">
        <w:t xml:space="preserve">, </w:t>
      </w:r>
      <w:r w:rsidR="00E73F1E" w:rsidRPr="004542EA">
        <w:t>authorize</w:t>
      </w:r>
      <w:r w:rsidR="005F66F9" w:rsidRPr="004542EA">
        <w:t xml:space="preserve"> the </w:t>
      </w:r>
      <w:smartTag w:uri="urn:schemas-microsoft-com:office:smarttags" w:element="PersonName">
        <w:r w:rsidR="005F66F9" w:rsidRPr="004542EA">
          <w:t>WCAB</w:t>
        </w:r>
      </w:smartTag>
      <w:r w:rsidR="005F66F9" w:rsidRPr="004542EA">
        <w:t xml:space="preserve"> to adopt the proposed regulations.  The proposed regulations </w:t>
      </w:r>
      <w:r w:rsidRPr="004542EA">
        <w:t>implement, interpret and make specific vario</w:t>
      </w:r>
      <w:r w:rsidR="0016113D" w:rsidRPr="004542EA">
        <w:t>us sections of the Labor Code.</w:t>
      </w:r>
    </w:p>
    <w:p w:rsidR="005B32CA" w:rsidRPr="004542EA" w:rsidRDefault="005B32CA" w:rsidP="00A93382">
      <w:pPr>
        <w:ind w:left="-360" w:right="-360"/>
        <w:jc w:val="both"/>
        <w:rPr>
          <w:rFonts w:ascii="Times New Roman" w:hAnsi="Times New Roman" w:cs="Times New Roman"/>
          <w:sz w:val="16"/>
          <w:szCs w:val="16"/>
        </w:rPr>
      </w:pPr>
    </w:p>
    <w:p w:rsidR="00C14C6D" w:rsidRPr="004542EA" w:rsidRDefault="00C14C6D" w:rsidP="00424BA6">
      <w:pPr>
        <w:pStyle w:val="Heading20"/>
      </w:pPr>
      <w:r w:rsidRPr="004542EA">
        <w:t>DISCLOSURES REGARDING THE PROPOSED REGULATORY ACTION</w:t>
      </w:r>
      <w:r w:rsidR="00D03920" w:rsidRPr="004542EA">
        <w:t>:</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424BA6">
      <w:pPr>
        <w:pStyle w:val="NormalPara"/>
      </w:pPr>
      <w:r w:rsidRPr="004542EA">
        <w:t>The WCAB has made the following initial determinations:</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rPr>
      </w:pPr>
      <w:r w:rsidRPr="004542EA">
        <w:rPr>
          <w:rFonts w:ascii="Times New Roman" w:hAnsi="Times New Roman" w:cs="Times New Roman"/>
          <w:u w:val="single"/>
        </w:rPr>
        <w:t xml:space="preserve">Mandate on Local Agencies and </w:t>
      </w:r>
      <w:smartTag w:uri="urn:schemas-microsoft-com:office:smarttags" w:element="place">
        <w:r w:rsidRPr="004542EA">
          <w:rPr>
            <w:rFonts w:ascii="Times New Roman" w:hAnsi="Times New Roman" w:cs="Times New Roman"/>
            <w:u w:val="single"/>
          </w:rPr>
          <w:t>School Districts</w:t>
        </w:r>
      </w:smartTag>
      <w:r w:rsidRPr="004542EA">
        <w:rPr>
          <w:rFonts w:ascii="Times New Roman" w:hAnsi="Times New Roman" w:cs="Times New Roman"/>
        </w:rPr>
        <w:t>: None.</w:t>
      </w:r>
    </w:p>
    <w:p w:rsidR="008B3E46" w:rsidRPr="004542EA" w:rsidRDefault="008B3E46" w:rsidP="00C14C6D">
      <w:pPr>
        <w:ind w:left="-360" w:right="-360"/>
        <w:jc w:val="both"/>
        <w:rPr>
          <w:rFonts w:ascii="Times New Roman" w:hAnsi="Times New Roman" w:cs="Times New Roman"/>
          <w:sz w:val="16"/>
          <w:szCs w:val="16"/>
        </w:rPr>
      </w:pPr>
    </w:p>
    <w:p w:rsidR="008B3E46" w:rsidRPr="004542EA" w:rsidRDefault="008B3E46" w:rsidP="00C14C6D">
      <w:pPr>
        <w:ind w:left="-360" w:right="-360"/>
        <w:jc w:val="both"/>
        <w:rPr>
          <w:rFonts w:ascii="Times New Roman" w:hAnsi="Times New Roman" w:cs="Times New Roman"/>
        </w:rPr>
      </w:pPr>
      <w:r w:rsidRPr="004542EA">
        <w:rPr>
          <w:rFonts w:ascii="Times New Roman" w:hAnsi="Times New Roman" w:cs="Times New Roman"/>
          <w:u w:val="single"/>
        </w:rPr>
        <w:t>Cost to Any Local Agency or School District That Is Required To Be Reimbursed Under Part 7 (Commencing with Section 17500) of Division 4 of the Government Code</w:t>
      </w:r>
      <w:r w:rsidR="00A654A4" w:rsidRPr="004542EA">
        <w:rPr>
          <w:rFonts w:ascii="Times New Roman" w:hAnsi="Times New Roman" w:cs="Times New Roman"/>
        </w:rPr>
        <w:t xml:space="preserve">: </w:t>
      </w:r>
      <w:r w:rsidRPr="004542EA">
        <w:rPr>
          <w:rFonts w:ascii="Times New Roman" w:hAnsi="Times New Roman" w:cs="Times New Roman"/>
        </w:rPr>
        <w:t>None</w:t>
      </w:r>
      <w:r w:rsidR="00A654A4" w:rsidRPr="004542EA">
        <w:rPr>
          <w:rFonts w:ascii="Times New Roman" w:hAnsi="Times New Roman" w:cs="Times New Roman"/>
        </w:rPr>
        <w:t>.</w:t>
      </w:r>
    </w:p>
    <w:p w:rsidR="00C14C6D" w:rsidRPr="004542EA" w:rsidRDefault="00C14C6D" w:rsidP="00C14C6D">
      <w:pPr>
        <w:ind w:left="-360" w:right="-360"/>
        <w:jc w:val="both"/>
        <w:rPr>
          <w:rFonts w:ascii="Times New Roman" w:hAnsi="Times New Roman" w:cs="Times New Roman"/>
          <w:sz w:val="16"/>
          <w:szCs w:val="16"/>
        </w:rPr>
      </w:pPr>
    </w:p>
    <w:p w:rsidR="00A654A4" w:rsidRPr="004542EA" w:rsidRDefault="00A654A4" w:rsidP="00C14C6D">
      <w:pPr>
        <w:ind w:left="-360" w:right="-360"/>
        <w:jc w:val="both"/>
        <w:rPr>
          <w:rFonts w:ascii="Times New Roman" w:hAnsi="Times New Roman" w:cs="Times New Roman"/>
        </w:rPr>
      </w:pPr>
      <w:r w:rsidRPr="004542EA">
        <w:rPr>
          <w:rFonts w:ascii="Times New Roman" w:hAnsi="Times New Roman" w:cs="Times New Roman"/>
          <w:u w:val="single"/>
        </w:rPr>
        <w:t xml:space="preserve">Other Nondiscretionary </w:t>
      </w:r>
      <w:r w:rsidR="00FF776D" w:rsidRPr="004542EA">
        <w:rPr>
          <w:rFonts w:ascii="Times New Roman" w:hAnsi="Times New Roman" w:cs="Times New Roman"/>
          <w:u w:val="single"/>
        </w:rPr>
        <w:t xml:space="preserve">Costs or </w:t>
      </w:r>
      <w:r w:rsidRPr="004542EA">
        <w:rPr>
          <w:rFonts w:ascii="Times New Roman" w:hAnsi="Times New Roman" w:cs="Times New Roman"/>
          <w:u w:val="single"/>
        </w:rPr>
        <w:t xml:space="preserve">Savings </w:t>
      </w:r>
      <w:r w:rsidR="00FF776D" w:rsidRPr="004542EA">
        <w:rPr>
          <w:rFonts w:ascii="Times New Roman" w:hAnsi="Times New Roman" w:cs="Times New Roman"/>
          <w:u w:val="single"/>
        </w:rPr>
        <w:t>to</w:t>
      </w:r>
      <w:r w:rsidRPr="004542EA">
        <w:rPr>
          <w:rFonts w:ascii="Times New Roman" w:hAnsi="Times New Roman" w:cs="Times New Roman"/>
          <w:u w:val="single"/>
        </w:rPr>
        <w:t xml:space="preserve"> Local Agencies</w:t>
      </w:r>
      <w:r w:rsidRPr="004542EA">
        <w:rPr>
          <w:rFonts w:ascii="Times New Roman" w:hAnsi="Times New Roman" w:cs="Times New Roman"/>
        </w:rPr>
        <w:t>: None</w:t>
      </w:r>
    </w:p>
    <w:p w:rsidR="00A654A4" w:rsidRPr="004542EA" w:rsidRDefault="00A654A4"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sz w:val="23"/>
          <w:szCs w:val="23"/>
        </w:rPr>
      </w:pPr>
      <w:r w:rsidRPr="004542EA">
        <w:rPr>
          <w:rFonts w:ascii="Times New Roman" w:hAnsi="Times New Roman" w:cs="Times New Roman"/>
          <w:sz w:val="23"/>
          <w:szCs w:val="23"/>
          <w:u w:val="single"/>
        </w:rPr>
        <w:t>Cost or Savings to Any State Agency</w:t>
      </w:r>
      <w:r w:rsidR="00FC3DEA" w:rsidRPr="004542EA">
        <w:rPr>
          <w:rFonts w:ascii="Times New Roman" w:hAnsi="Times New Roman" w:cs="Times New Roman"/>
          <w:sz w:val="23"/>
          <w:szCs w:val="23"/>
          <w:u w:val="single"/>
        </w:rPr>
        <w:t xml:space="preserve"> or in Federal Funding to the State</w:t>
      </w:r>
      <w:r w:rsidRPr="004542EA">
        <w:rPr>
          <w:rFonts w:ascii="Times New Roman" w:hAnsi="Times New Roman" w:cs="Times New Roman"/>
          <w:sz w:val="23"/>
          <w:szCs w:val="23"/>
        </w:rPr>
        <w:t>:</w:t>
      </w:r>
      <w:r w:rsidR="00AD6710" w:rsidRPr="004542EA">
        <w:rPr>
          <w:rFonts w:ascii="Times New Roman" w:hAnsi="Times New Roman" w:cs="Times New Roman"/>
          <w:sz w:val="23"/>
          <w:szCs w:val="23"/>
        </w:rPr>
        <w:t xml:space="preserve"> There may be some savings to the Division of Workers’ Compensation of the Department of Industrial Relations.</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rPr>
      </w:pPr>
      <w:r w:rsidRPr="004542EA">
        <w:rPr>
          <w:rFonts w:ascii="Times New Roman" w:hAnsi="Times New Roman" w:cs="Times New Roman"/>
          <w:u w:val="single"/>
        </w:rPr>
        <w:t xml:space="preserve">Significant Statewide, Adverse Economic Impact Directly Affecting Business, Including the Ability of </w:t>
      </w:r>
      <w:smartTag w:uri="urn:schemas-microsoft-com:office:smarttags" w:element="State">
        <w:smartTag w:uri="urn:schemas-microsoft-com:office:smarttags" w:element="place">
          <w:r w:rsidRPr="004542EA">
            <w:rPr>
              <w:rFonts w:ascii="Times New Roman" w:hAnsi="Times New Roman" w:cs="Times New Roman"/>
              <w:u w:val="single"/>
            </w:rPr>
            <w:t>California</w:t>
          </w:r>
        </w:smartTag>
      </w:smartTag>
      <w:r w:rsidRPr="004542EA">
        <w:rPr>
          <w:rFonts w:ascii="Times New Roman" w:hAnsi="Times New Roman" w:cs="Times New Roman"/>
          <w:u w:val="single"/>
        </w:rPr>
        <w:t xml:space="preserve"> Businesses to Compete With Businesses in Other States</w:t>
      </w:r>
      <w:r w:rsidRPr="004542EA">
        <w:rPr>
          <w:rFonts w:ascii="Times New Roman" w:hAnsi="Times New Roman" w:cs="Times New Roman"/>
        </w:rPr>
        <w:t>: None.</w:t>
      </w:r>
    </w:p>
    <w:p w:rsidR="00AD6710" w:rsidRPr="004542EA" w:rsidRDefault="00AD6710" w:rsidP="00C14C6D">
      <w:pPr>
        <w:ind w:left="-360" w:right="-360"/>
        <w:jc w:val="both"/>
        <w:rPr>
          <w:rFonts w:ascii="Times New Roman" w:hAnsi="Times New Roman" w:cs="Times New Roman"/>
          <w:sz w:val="16"/>
          <w:szCs w:val="16"/>
        </w:rPr>
      </w:pPr>
    </w:p>
    <w:p w:rsidR="00AD6710" w:rsidRPr="004542EA" w:rsidRDefault="00AD6710" w:rsidP="00424BA6">
      <w:pPr>
        <w:pStyle w:val="NormalPara"/>
      </w:pPr>
      <w:r w:rsidRPr="004542EA">
        <w:rPr>
          <w:u w:val="single"/>
        </w:rPr>
        <w:t>Effect on Small Business</w:t>
      </w:r>
      <w:r w:rsidRPr="004542EA">
        <w:t>:</w:t>
      </w:r>
      <w:r w:rsidR="005F0F64" w:rsidRPr="004542EA">
        <w:t xml:space="preserve"> Small businesses that file lien claims with the </w:t>
      </w:r>
      <w:smartTag w:uri="urn:schemas-microsoft-com:office:smarttags" w:element="PersonName">
        <w:r w:rsidR="005F0F64" w:rsidRPr="004542EA">
          <w:t>WCAB</w:t>
        </w:r>
      </w:smartTag>
      <w:r w:rsidR="005F0F64" w:rsidRPr="004542EA">
        <w:t xml:space="preserve"> may experience slight reductions in costs</w:t>
      </w:r>
      <w:r w:rsidR="003A1903" w:rsidRPr="004542EA">
        <w:t xml:space="preserve"> due to the elimination of the filing of amended liens and the filing of documentation in support of liens.  Otherwise, the proposed regulatory action involves changes in the procedures for the adjudication of lien claims that do not impose significant financial or economic burdens on the regulated small businesses.</w:t>
      </w:r>
    </w:p>
    <w:p w:rsidR="00543A13" w:rsidRPr="004542EA" w:rsidRDefault="00543A13" w:rsidP="00C14C6D">
      <w:pPr>
        <w:ind w:left="-360" w:right="-360"/>
        <w:jc w:val="both"/>
        <w:rPr>
          <w:rFonts w:ascii="Times New Roman" w:hAnsi="Times New Roman" w:cs="Times New Roman"/>
          <w:sz w:val="16"/>
          <w:szCs w:val="16"/>
        </w:rPr>
      </w:pPr>
    </w:p>
    <w:p w:rsidR="00543A13" w:rsidRPr="004542EA" w:rsidRDefault="00543A13" w:rsidP="00C14C6D">
      <w:pPr>
        <w:ind w:left="-360" w:right="-360"/>
        <w:jc w:val="both"/>
        <w:rPr>
          <w:rFonts w:ascii="Times New Roman" w:hAnsi="Times New Roman" w:cs="Times New Roman"/>
        </w:rPr>
      </w:pPr>
      <w:r w:rsidRPr="004542EA">
        <w:rPr>
          <w:rFonts w:ascii="Times New Roman" w:hAnsi="Times New Roman" w:cs="Times New Roman"/>
          <w:u w:val="single"/>
        </w:rPr>
        <w:t xml:space="preserve">Cost Impacts on </w:t>
      </w:r>
      <w:r w:rsidR="005F0F64" w:rsidRPr="004542EA">
        <w:rPr>
          <w:rFonts w:ascii="Times New Roman" w:hAnsi="Times New Roman" w:cs="Times New Roman"/>
          <w:u w:val="single"/>
        </w:rPr>
        <w:t xml:space="preserve">Representative </w:t>
      </w:r>
      <w:r w:rsidRPr="004542EA">
        <w:rPr>
          <w:rFonts w:ascii="Times New Roman" w:hAnsi="Times New Roman" w:cs="Times New Roman"/>
          <w:u w:val="single"/>
        </w:rPr>
        <w:t>Private Persons or Businesses</w:t>
      </w:r>
      <w:r w:rsidRPr="004542EA">
        <w:rPr>
          <w:rFonts w:ascii="Times New Roman" w:hAnsi="Times New Roman" w:cs="Times New Roman"/>
        </w:rPr>
        <w:t>: None.</w:t>
      </w:r>
    </w:p>
    <w:p w:rsidR="00AD6710" w:rsidRPr="004542EA" w:rsidRDefault="00AD6710" w:rsidP="00C14C6D">
      <w:pPr>
        <w:ind w:left="-360" w:right="-360"/>
        <w:jc w:val="both"/>
        <w:rPr>
          <w:rFonts w:ascii="Times New Roman" w:hAnsi="Times New Roman" w:cs="Times New Roman"/>
          <w:sz w:val="16"/>
          <w:szCs w:val="16"/>
        </w:rPr>
      </w:pPr>
    </w:p>
    <w:p w:rsidR="00AD6710" w:rsidRPr="004542EA" w:rsidRDefault="00AD6710" w:rsidP="00C14C6D">
      <w:pPr>
        <w:ind w:left="-360" w:right="-360"/>
        <w:jc w:val="both"/>
        <w:rPr>
          <w:rFonts w:ascii="Times New Roman" w:hAnsi="Times New Roman" w:cs="Times New Roman"/>
        </w:rPr>
      </w:pPr>
      <w:r w:rsidRPr="004542EA">
        <w:rPr>
          <w:rFonts w:ascii="Times New Roman" w:hAnsi="Times New Roman" w:cs="Times New Roman"/>
          <w:u w:val="single"/>
        </w:rPr>
        <w:t xml:space="preserve">Other Impacts on Jobs and </w:t>
      </w:r>
      <w:smartTag w:uri="urn:schemas-microsoft-com:office:smarttags" w:element="PersonName">
        <w:r w:rsidRPr="004542EA">
          <w:rPr>
            <w:rFonts w:ascii="Times New Roman" w:hAnsi="Times New Roman" w:cs="Times New Roman"/>
            <w:u w:val="single"/>
          </w:rPr>
          <w:t>Business</w:t>
        </w:r>
      </w:smartTag>
      <w:r w:rsidRPr="004542EA">
        <w:rPr>
          <w:rFonts w:ascii="Times New Roman" w:hAnsi="Times New Roman" w:cs="Times New Roman"/>
          <w:u w:val="single"/>
        </w:rPr>
        <w:t>es</w:t>
      </w:r>
      <w:r w:rsidRPr="004542EA">
        <w:rPr>
          <w:rFonts w:ascii="Times New Roman" w:hAnsi="Times New Roman" w:cs="Times New Roman"/>
        </w:rPr>
        <w:t>: None.</w:t>
      </w:r>
    </w:p>
    <w:p w:rsidR="00C14C6D" w:rsidRPr="004542EA" w:rsidRDefault="00C14C6D" w:rsidP="00C14C6D">
      <w:pPr>
        <w:ind w:left="-360" w:right="-360"/>
        <w:jc w:val="both"/>
        <w:rPr>
          <w:rFonts w:ascii="Times New Roman" w:hAnsi="Times New Roman" w:cs="Times New Roman"/>
          <w:sz w:val="16"/>
          <w:szCs w:val="16"/>
        </w:rPr>
      </w:pPr>
    </w:p>
    <w:p w:rsidR="005F0F64" w:rsidRPr="004542EA" w:rsidRDefault="00C14C6D" w:rsidP="005F0F64">
      <w:pPr>
        <w:ind w:left="-360" w:right="-360"/>
        <w:jc w:val="both"/>
        <w:rPr>
          <w:rFonts w:ascii="Times New Roman" w:hAnsi="Times New Roman" w:cs="Times New Roman"/>
        </w:rPr>
      </w:pPr>
      <w:r w:rsidRPr="004542EA">
        <w:rPr>
          <w:rFonts w:ascii="Times New Roman" w:hAnsi="Times New Roman" w:cs="Times New Roman"/>
          <w:u w:val="single"/>
        </w:rPr>
        <w:t>Effect on Housing Costs</w:t>
      </w:r>
      <w:r w:rsidRPr="004542EA">
        <w:rPr>
          <w:rFonts w:ascii="Times New Roman" w:hAnsi="Times New Roman" w:cs="Times New Roman"/>
        </w:rPr>
        <w:t>: None.</w:t>
      </w:r>
    </w:p>
    <w:p w:rsidR="005F0F64" w:rsidRPr="004542EA" w:rsidRDefault="005F0F64" w:rsidP="005F0F64">
      <w:pPr>
        <w:ind w:left="-360" w:right="-360"/>
        <w:jc w:val="both"/>
        <w:rPr>
          <w:rFonts w:ascii="Times New Roman" w:hAnsi="Times New Roman" w:cs="Times New Roman"/>
          <w:sz w:val="16"/>
          <w:szCs w:val="16"/>
        </w:rPr>
      </w:pPr>
    </w:p>
    <w:p w:rsidR="0072363C" w:rsidRPr="004542EA" w:rsidRDefault="0072363C" w:rsidP="00424BA6">
      <w:pPr>
        <w:pStyle w:val="NormalPara"/>
      </w:pPr>
      <w:r w:rsidRPr="004542EA">
        <w:t>The adoption of th</w:t>
      </w:r>
      <w:r w:rsidR="005F0F64" w:rsidRPr="004542EA">
        <w:t>ese</w:t>
      </w:r>
      <w:r w:rsidRPr="004542EA">
        <w:t xml:space="preserve"> regulation</w:t>
      </w:r>
      <w:r w:rsidR="005F0F64" w:rsidRPr="004542EA">
        <w:t>s</w:t>
      </w:r>
      <w:r w:rsidRPr="004542EA">
        <w:t xml:space="preserve"> is not expected to create or eliminate jobs or businesse</w:t>
      </w:r>
      <w:r w:rsidR="00AD6710" w:rsidRPr="004542EA">
        <w:t>s in the S</w:t>
      </w:r>
      <w:r w:rsidRPr="004542EA">
        <w:t>tate of California or reduce or expand businesses c</w:t>
      </w:r>
      <w:r w:rsidR="00AD6710" w:rsidRPr="004542EA">
        <w:t>urrently doing business in the S</w:t>
      </w:r>
      <w:r w:rsidR="005F0F64" w:rsidRPr="004542EA">
        <w:t>tate of California.</w:t>
      </w:r>
    </w:p>
    <w:p w:rsidR="00774211" w:rsidRPr="004542EA" w:rsidRDefault="00774211" w:rsidP="00D03920">
      <w:pPr>
        <w:ind w:left="-360" w:right="-360"/>
        <w:jc w:val="both"/>
        <w:rPr>
          <w:rFonts w:ascii="Times New Roman" w:hAnsi="Times New Roman" w:cs="Times New Roman"/>
          <w:sz w:val="16"/>
          <w:szCs w:val="16"/>
        </w:rPr>
      </w:pPr>
    </w:p>
    <w:p w:rsidR="00774211" w:rsidRPr="004542EA" w:rsidRDefault="00774211" w:rsidP="00424BA6">
      <w:pPr>
        <w:pStyle w:val="Heading20"/>
      </w:pPr>
      <w:r w:rsidRPr="004542EA">
        <w:t>CONSIDERATION OF ALTERNATIVES:</w:t>
      </w:r>
    </w:p>
    <w:p w:rsidR="00774211" w:rsidRPr="004542EA" w:rsidRDefault="00774211" w:rsidP="006E17DF">
      <w:pPr>
        <w:ind w:left="-360" w:right="-360"/>
        <w:jc w:val="both"/>
        <w:rPr>
          <w:rFonts w:ascii="Times New Roman" w:hAnsi="Times New Roman" w:cs="Times New Roman"/>
          <w:sz w:val="16"/>
          <w:szCs w:val="16"/>
        </w:rPr>
      </w:pPr>
    </w:p>
    <w:p w:rsidR="00FC08C9" w:rsidRPr="004542EA" w:rsidRDefault="00FC08C9" w:rsidP="00424BA6">
      <w:pPr>
        <w:pStyle w:val="NormalPara"/>
      </w:pPr>
      <w:r w:rsidRPr="004542EA">
        <w:t xml:space="preserve">Under Government Code section 11351, the </w:t>
      </w:r>
      <w:smartTag w:uri="urn:schemas-microsoft-com:office:smarttags" w:element="PersonName">
        <w:r w:rsidRPr="004542EA">
          <w:t>WCAB</w:t>
        </w:r>
      </w:smartTag>
      <w:r w:rsidRPr="004542EA">
        <w:t xml:space="preserve"> is </w:t>
      </w:r>
      <w:r w:rsidRPr="004542EA">
        <w:rPr>
          <w:i/>
          <w:u w:val="single"/>
        </w:rPr>
        <w:t>not</w:t>
      </w:r>
      <w:r w:rsidRPr="004542EA">
        <w:t xml:space="preserve"> subject to the provisions of Government Code section 11346.5(a)(13).  Nevertheless, the WCAB invites interested persons to present statements or arguments </w:t>
      </w:r>
      <w:r w:rsidR="00A57DFA" w:rsidRPr="004542EA">
        <w:t xml:space="preserve">at the scheduled hearing or during the written comment period </w:t>
      </w:r>
      <w:r w:rsidRPr="004542EA">
        <w:t>regarding reasonable alternatives that would be more effective in carrying out the purpose of this rulemaking, or would be as effective and less burdensome to the affected private persons, than the proposed action of this rulemaking.</w:t>
      </w:r>
    </w:p>
    <w:p w:rsidR="00FC08C9" w:rsidRPr="004542EA" w:rsidRDefault="00FC08C9" w:rsidP="00FC08C9">
      <w:pPr>
        <w:ind w:left="-360"/>
        <w:rPr>
          <w:rFonts w:ascii="Times New Roman" w:hAnsi="Times New Roman" w:cs="Times New Roman"/>
          <w:sz w:val="16"/>
          <w:szCs w:val="16"/>
        </w:rPr>
      </w:pPr>
    </w:p>
    <w:p w:rsidR="00FC08C9" w:rsidRPr="004542EA" w:rsidRDefault="000B43CF" w:rsidP="00424BA6">
      <w:pPr>
        <w:pStyle w:val="Heading20"/>
      </w:pPr>
      <w:r>
        <w:t xml:space="preserve">PRE-NOTICE </w:t>
      </w:r>
      <w:r w:rsidR="00FC08C9" w:rsidRPr="004542EA">
        <w:t>PUBLIC DISCUSSIONS OF PROPOSED REGULATIONS</w:t>
      </w:r>
      <w:r w:rsidR="00FC3DEA" w:rsidRPr="004542EA">
        <w:t>:</w:t>
      </w:r>
    </w:p>
    <w:p w:rsidR="00FC08C9" w:rsidRPr="004542EA" w:rsidRDefault="00FC08C9" w:rsidP="00A57DFA">
      <w:pPr>
        <w:ind w:left="-360"/>
        <w:jc w:val="both"/>
        <w:rPr>
          <w:rFonts w:ascii="Times New Roman" w:hAnsi="Times New Roman" w:cs="Times New Roman"/>
          <w:sz w:val="16"/>
          <w:szCs w:val="16"/>
        </w:rPr>
      </w:pPr>
    </w:p>
    <w:p w:rsidR="00FC08C9" w:rsidRDefault="00A57DFA" w:rsidP="00D03E13">
      <w:pPr>
        <w:ind w:left="-360" w:right="-360"/>
        <w:jc w:val="both"/>
        <w:rPr>
          <w:rFonts w:ascii="Times New Roman" w:hAnsi="Times New Roman" w:cs="Times New Roman"/>
          <w:sz w:val="23"/>
          <w:szCs w:val="23"/>
        </w:rPr>
      </w:pPr>
      <w:r w:rsidRPr="004542EA">
        <w:rPr>
          <w:rFonts w:ascii="Times New Roman" w:hAnsi="Times New Roman" w:cs="Times New Roman"/>
        </w:rPr>
        <w:t xml:space="preserve">Under Government Code section 11351, 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is </w:t>
      </w:r>
      <w:r w:rsidRPr="004542EA">
        <w:rPr>
          <w:rFonts w:ascii="Times New Roman" w:hAnsi="Times New Roman" w:cs="Times New Roman"/>
          <w:i/>
          <w:u w:val="single"/>
        </w:rPr>
        <w:t>not</w:t>
      </w:r>
      <w:r w:rsidRPr="004542EA">
        <w:rPr>
          <w:rFonts w:ascii="Times New Roman" w:hAnsi="Times New Roman" w:cs="Times New Roman"/>
        </w:rPr>
        <w:t xml:space="preserve"> subject to the provisions of Government Code section 1134</w:t>
      </w:r>
      <w:r w:rsidR="00DF1485" w:rsidRPr="004542EA">
        <w:rPr>
          <w:rFonts w:ascii="Times New Roman" w:hAnsi="Times New Roman" w:cs="Times New Roman"/>
        </w:rPr>
        <w:t>6.45</w:t>
      </w:r>
      <w:r w:rsidRPr="004542EA">
        <w:rPr>
          <w:rFonts w:ascii="Times New Roman" w:hAnsi="Times New Roman" w:cs="Times New Roman"/>
        </w:rPr>
        <w:t xml:space="preserve"> relating to pre-</w:t>
      </w:r>
      <w:r w:rsidR="00406A49">
        <w:rPr>
          <w:rFonts w:ascii="Times New Roman" w:hAnsi="Times New Roman" w:cs="Times New Roman"/>
        </w:rPr>
        <w:t>notice</w:t>
      </w:r>
      <w:r w:rsidR="00DF1485" w:rsidRPr="004542EA">
        <w:rPr>
          <w:rFonts w:ascii="Times New Roman" w:hAnsi="Times New Roman" w:cs="Times New Roman"/>
        </w:rPr>
        <w:t xml:space="preserve"> </w:t>
      </w:r>
      <w:r w:rsidRPr="004542EA">
        <w:rPr>
          <w:rFonts w:ascii="Times New Roman" w:hAnsi="Times New Roman" w:cs="Times New Roman"/>
        </w:rPr>
        <w:t>public review and comment</w:t>
      </w:r>
      <w:r w:rsidR="00406A49">
        <w:rPr>
          <w:rFonts w:ascii="Times New Roman" w:hAnsi="Times New Roman" w:cs="Times New Roman"/>
        </w:rPr>
        <w:t xml:space="preserve"> of contemplated amendments to its Rules</w:t>
      </w:r>
      <w:r w:rsidRPr="004542EA">
        <w:rPr>
          <w:rFonts w:ascii="Times New Roman" w:hAnsi="Times New Roman" w:cs="Times New Roman"/>
        </w:rPr>
        <w:t>.  Nevertheless,</w:t>
      </w:r>
      <w:r w:rsidR="00DF1485" w:rsidRPr="004542EA">
        <w:rPr>
          <w:rFonts w:ascii="Times New Roman" w:hAnsi="Times New Roman" w:cs="Times New Roman"/>
          <w:sz w:val="23"/>
          <w:szCs w:val="23"/>
        </w:rPr>
        <w:t xml:space="preserve"> </w:t>
      </w:r>
      <w:r w:rsidR="00406A49">
        <w:rPr>
          <w:rFonts w:ascii="Times New Roman" w:hAnsi="Times New Roman" w:cs="Times New Roman"/>
          <w:sz w:val="23"/>
          <w:szCs w:val="23"/>
        </w:rPr>
        <w:t>the WCAB</w:t>
      </w:r>
      <w:r w:rsidR="006D5DA1">
        <w:rPr>
          <w:rFonts w:ascii="Times New Roman" w:hAnsi="Times New Roman" w:cs="Times New Roman"/>
          <w:sz w:val="23"/>
          <w:szCs w:val="23"/>
        </w:rPr>
        <w:t xml:space="preserve"> voluntarily conducted pre-notice public discussions </w:t>
      </w:r>
      <w:r w:rsidR="003F677E">
        <w:rPr>
          <w:rFonts w:ascii="Times New Roman" w:hAnsi="Times New Roman" w:cs="Times New Roman"/>
          <w:sz w:val="23"/>
          <w:szCs w:val="23"/>
        </w:rPr>
        <w:t xml:space="preserve">on its web forum </w:t>
      </w:r>
      <w:r w:rsidR="006D5DA1">
        <w:rPr>
          <w:rFonts w:ascii="Times New Roman" w:hAnsi="Times New Roman" w:cs="Times New Roman"/>
          <w:sz w:val="23"/>
          <w:szCs w:val="23"/>
        </w:rPr>
        <w:t xml:space="preserve">from Friday, </w:t>
      </w:r>
      <w:r w:rsidR="006D5DA1">
        <w:rPr>
          <w:rFonts w:ascii="Times New Roman" w:hAnsi="Times New Roman" w:cs="Times New Roman"/>
          <w:sz w:val="23"/>
          <w:szCs w:val="23"/>
        </w:rPr>
        <w:lastRenderedPageBreak/>
        <w:t>December 21, 2011, to and including</w:t>
      </w:r>
      <w:r w:rsidR="00983F66">
        <w:rPr>
          <w:rFonts w:ascii="Times New Roman" w:hAnsi="Times New Roman" w:cs="Times New Roman"/>
          <w:sz w:val="23"/>
          <w:szCs w:val="23"/>
        </w:rPr>
        <w:t xml:space="preserve"> Wednesday, January 9, 2012</w:t>
      </w:r>
      <w:r w:rsidR="00686CCC" w:rsidRPr="004542EA">
        <w:rPr>
          <w:rFonts w:ascii="Times New Roman" w:hAnsi="Times New Roman" w:cs="Times New Roman"/>
          <w:sz w:val="23"/>
          <w:szCs w:val="23"/>
        </w:rPr>
        <w:t>.</w:t>
      </w:r>
      <w:r w:rsidR="003F677E">
        <w:rPr>
          <w:rFonts w:ascii="Times New Roman" w:hAnsi="Times New Roman" w:cs="Times New Roman"/>
          <w:sz w:val="23"/>
          <w:szCs w:val="23"/>
        </w:rPr>
        <w:t xml:space="preserve">  The pre-notice public comments may be viewed at </w:t>
      </w:r>
      <w:hyperlink r:id="rId8" w:tooltip="http://www.dir.ca.gov/WCAB/ForumDocs/WCAB_ForumDec2012.htm" w:history="1">
        <w:r w:rsidR="003F677E" w:rsidRPr="005026E8">
          <w:rPr>
            <w:rStyle w:val="Hyperlink"/>
            <w:rFonts w:ascii="Times New Roman" w:hAnsi="Times New Roman"/>
            <w:sz w:val="23"/>
            <w:szCs w:val="23"/>
          </w:rPr>
          <w:t>http://www.dir.ca.gov/WCAB/ForumDocs/WCAB_ForumDec2012.htm</w:t>
        </w:r>
      </w:hyperlink>
      <w:r w:rsidR="003F677E">
        <w:rPr>
          <w:rFonts w:ascii="Times New Roman" w:hAnsi="Times New Roman" w:cs="Times New Roman"/>
          <w:sz w:val="23"/>
          <w:szCs w:val="23"/>
        </w:rPr>
        <w:t xml:space="preserve">. </w:t>
      </w:r>
    </w:p>
    <w:p w:rsidR="00C10613" w:rsidRPr="00C10613" w:rsidRDefault="00C10613" w:rsidP="00D03E13">
      <w:pPr>
        <w:ind w:left="-360" w:right="-360"/>
        <w:jc w:val="both"/>
        <w:rPr>
          <w:rFonts w:ascii="Times New Roman" w:hAnsi="Times New Roman" w:cs="Times New Roman"/>
          <w:sz w:val="18"/>
          <w:szCs w:val="18"/>
        </w:rPr>
      </w:pPr>
    </w:p>
    <w:p w:rsidR="00C10613" w:rsidRPr="004542EA" w:rsidRDefault="00C10613" w:rsidP="00424BA6">
      <w:pPr>
        <w:pStyle w:val="Heading20"/>
      </w:pPr>
      <w:r w:rsidRPr="004542EA">
        <w:t>CONTACT PERSON</w:t>
      </w:r>
      <w:r w:rsidR="00206DC3">
        <w:t>S</w:t>
      </w:r>
      <w:r w:rsidRPr="004542EA">
        <w:t>:</w:t>
      </w:r>
      <w:bookmarkStart w:id="0" w:name="_GoBack"/>
      <w:bookmarkEnd w:id="0"/>
    </w:p>
    <w:p w:rsidR="00C10613" w:rsidRPr="004542EA" w:rsidRDefault="00C10613" w:rsidP="00C10613">
      <w:pPr>
        <w:ind w:left="-360" w:right="-360"/>
        <w:jc w:val="both"/>
        <w:rPr>
          <w:rFonts w:ascii="Times New Roman" w:hAnsi="Times New Roman" w:cs="Times New Roman"/>
          <w:sz w:val="16"/>
          <w:szCs w:val="16"/>
        </w:rPr>
      </w:pPr>
    </w:p>
    <w:p w:rsidR="00C10613" w:rsidRPr="004C4CAC" w:rsidRDefault="00C304FC" w:rsidP="00424BA6">
      <w:pPr>
        <w:pStyle w:val="NormalPara"/>
      </w:pPr>
      <w:proofErr w:type="spellStart"/>
      <w:r w:rsidRPr="004542EA">
        <w:t>Nonsubstantive</w:t>
      </w:r>
      <w:proofErr w:type="spellEnd"/>
      <w:r w:rsidRPr="004542EA">
        <w:t xml:space="preserve"> inquiries concerning this </w:t>
      </w:r>
      <w:r>
        <w:t xml:space="preserve">rulemaking </w:t>
      </w:r>
      <w:r w:rsidRPr="004542EA">
        <w:t>action, such as requests to be added to the</w:t>
      </w:r>
      <w:r>
        <w:t xml:space="preserve"> e-mail and/or mail distribution list(s) or</w:t>
      </w:r>
      <w:r w:rsidRPr="004542EA">
        <w:t xml:space="preserve"> requests for copies of</w:t>
      </w:r>
      <w:r>
        <w:t xml:space="preserve"> rulemaking documents (e.g., the </w:t>
      </w:r>
      <w:r w:rsidRPr="004542EA">
        <w:t>proposed regulations, the Initial Statement of Reasons</w:t>
      </w:r>
      <w:r>
        <w:t xml:space="preserve">), </w:t>
      </w:r>
      <w:r w:rsidR="00C10613">
        <w:t>may be directed to:</w:t>
      </w:r>
      <w:r w:rsidR="004C4CAC">
        <w:t xml:space="preserve"> </w:t>
      </w:r>
      <w:r w:rsidR="00C10613" w:rsidRPr="004542EA">
        <w:t xml:space="preserve">Annette </w:t>
      </w:r>
      <w:proofErr w:type="spellStart"/>
      <w:r w:rsidR="00C10613" w:rsidRPr="004542EA">
        <w:t>Gabrielli</w:t>
      </w:r>
      <w:proofErr w:type="spellEnd"/>
      <w:r w:rsidR="00C10613" w:rsidRPr="004542EA">
        <w:t>, Regulations Coordinator</w:t>
      </w:r>
      <w:r w:rsidR="004C4CAC">
        <w:t xml:space="preserve">, </w:t>
      </w:r>
      <w:r w:rsidR="00C10613" w:rsidRPr="004542EA">
        <w:t>Workers’ Compensation Appeals Board</w:t>
      </w:r>
      <w:r w:rsidR="004C4CAC">
        <w:t>, P.O.</w:t>
      </w:r>
      <w:r w:rsidR="00C10613" w:rsidRPr="004542EA">
        <w:t xml:space="preserve"> Box 429459</w:t>
      </w:r>
      <w:r w:rsidR="004C4CAC">
        <w:t xml:space="preserve">, </w:t>
      </w:r>
      <w:r>
        <w:t xml:space="preserve">San Francisco, CA </w:t>
      </w:r>
      <w:r w:rsidR="00C10613" w:rsidRPr="004542EA">
        <w:t>94142-9459</w:t>
      </w:r>
      <w:r w:rsidR="004C4CAC">
        <w:t xml:space="preserve">, </w:t>
      </w:r>
      <w:r w:rsidR="00C10613" w:rsidRPr="004542EA">
        <w:rPr>
          <w:color w:val="000000"/>
        </w:rPr>
        <w:t xml:space="preserve">E-mail: </w:t>
      </w:r>
      <w:hyperlink r:id="rId9" w:history="1">
        <w:r w:rsidR="00C10613" w:rsidRPr="004542EA">
          <w:rPr>
            <w:rStyle w:val="Hyperlink"/>
          </w:rPr>
          <w:t>WCABRules@dir.ca.gov</w:t>
        </w:r>
      </w:hyperlink>
      <w:r w:rsidR="004C4CAC">
        <w:t xml:space="preserve">, </w:t>
      </w:r>
      <w:r w:rsidR="00C10613">
        <w:rPr>
          <w:color w:val="000000"/>
        </w:rPr>
        <w:t xml:space="preserve">Phone: </w:t>
      </w:r>
      <w:r w:rsidR="00C10613" w:rsidRPr="004542EA">
        <w:t>(415) 703-4580</w:t>
      </w:r>
      <w:r w:rsidR="009C18F2">
        <w:t>.</w:t>
      </w:r>
    </w:p>
    <w:p w:rsidR="00C10613" w:rsidRPr="004542EA" w:rsidRDefault="00C10613" w:rsidP="00C10613">
      <w:pPr>
        <w:ind w:left="2880"/>
        <w:jc w:val="both"/>
        <w:rPr>
          <w:rFonts w:ascii="Times New Roman" w:hAnsi="Times New Roman" w:cs="Times New Roman"/>
          <w:sz w:val="16"/>
          <w:szCs w:val="16"/>
        </w:rPr>
      </w:pPr>
    </w:p>
    <w:p w:rsidR="00550A5A" w:rsidRPr="004C4CAC" w:rsidRDefault="009C18F2" w:rsidP="00424BA6">
      <w:pPr>
        <w:pStyle w:val="NormalPara"/>
      </w:pPr>
      <w:r>
        <w:t>T</w:t>
      </w:r>
      <w:r w:rsidR="00206DC3">
        <w:t>he contact person for substantive inquiries is:</w:t>
      </w:r>
      <w:r w:rsidR="004C4CAC">
        <w:t xml:space="preserve"> </w:t>
      </w:r>
      <w:r w:rsidR="00C10613" w:rsidRPr="004542EA">
        <w:t>Neil P. Sullivan, Assistant Secretary and Deputy Commissioner</w:t>
      </w:r>
      <w:r w:rsidR="004C4CAC">
        <w:t xml:space="preserve">, </w:t>
      </w:r>
      <w:r w:rsidR="00C10613" w:rsidRPr="004542EA">
        <w:t>Workers’ Compensation Appeals Board</w:t>
      </w:r>
      <w:r w:rsidR="004C4CAC">
        <w:t>, P.O.</w:t>
      </w:r>
      <w:r w:rsidR="00C10613" w:rsidRPr="004542EA">
        <w:t xml:space="preserve"> Box 429459</w:t>
      </w:r>
      <w:r w:rsidR="004C4CAC">
        <w:t xml:space="preserve">, </w:t>
      </w:r>
      <w:r w:rsidR="00C304FC">
        <w:t xml:space="preserve">San Francisco, CA </w:t>
      </w:r>
      <w:r w:rsidR="00C10613" w:rsidRPr="004542EA">
        <w:t>94142-9459</w:t>
      </w:r>
      <w:r w:rsidR="004C4CAC">
        <w:t xml:space="preserve">, </w:t>
      </w:r>
      <w:r w:rsidR="00C10613" w:rsidRPr="004542EA">
        <w:rPr>
          <w:color w:val="000000"/>
        </w:rPr>
        <w:t xml:space="preserve">E-mail: </w:t>
      </w:r>
      <w:hyperlink r:id="rId10" w:history="1">
        <w:r w:rsidR="00C10613" w:rsidRPr="004542EA">
          <w:rPr>
            <w:rStyle w:val="Hyperlink"/>
          </w:rPr>
          <w:t>WCABRules@dir.ca.gov</w:t>
        </w:r>
      </w:hyperlink>
      <w:r w:rsidR="004C4CAC">
        <w:t xml:space="preserve">, </w:t>
      </w:r>
      <w:r w:rsidR="00550A5A">
        <w:rPr>
          <w:color w:val="000000"/>
        </w:rPr>
        <w:t xml:space="preserve">Phone: </w:t>
      </w:r>
      <w:r w:rsidR="00550A5A" w:rsidRPr="004542EA">
        <w:t>(415) 703-45</w:t>
      </w:r>
      <w:r w:rsidR="00550A5A">
        <w:t>54</w:t>
      </w:r>
      <w:r w:rsidR="004C4CAC">
        <w:t>.</w:t>
      </w:r>
      <w:r w:rsidR="00C25555">
        <w:t xml:space="preserve">  Deputy Commissioner Sullivan is also the </w:t>
      </w:r>
      <w:r w:rsidR="00C25555" w:rsidRPr="00C25555">
        <w:t>backup contact person f</w:t>
      </w:r>
      <w:r w:rsidR="00C25555">
        <w:t>or non-substantive inquiries.</w:t>
      </w:r>
    </w:p>
    <w:p w:rsidR="00C10613" w:rsidRPr="004542EA" w:rsidRDefault="00C10613" w:rsidP="00C10613">
      <w:pPr>
        <w:spacing w:line="240" w:lineRule="atLeast"/>
        <w:ind w:left="-360"/>
        <w:jc w:val="both"/>
        <w:rPr>
          <w:rFonts w:ascii="Times New Roman" w:hAnsi="Times New Roman" w:cs="Times New Roman"/>
          <w:color w:val="000000"/>
          <w:sz w:val="16"/>
          <w:szCs w:val="16"/>
        </w:rPr>
      </w:pPr>
    </w:p>
    <w:p w:rsidR="00C10613" w:rsidRPr="004542EA" w:rsidRDefault="00C10613" w:rsidP="00C10613">
      <w:pPr>
        <w:ind w:left="-360" w:right="-360"/>
        <w:jc w:val="both"/>
        <w:rPr>
          <w:rFonts w:ascii="Times New Roman" w:hAnsi="Times New Roman" w:cs="Times New Roman"/>
        </w:rPr>
      </w:pPr>
      <w:r w:rsidRPr="004542EA">
        <w:rPr>
          <w:rFonts w:ascii="Times New Roman" w:hAnsi="Times New Roman" w:cs="Times New Roman"/>
          <w:b/>
          <w:bCs/>
        </w:rPr>
        <w:t xml:space="preserve">Note:  </w:t>
      </w:r>
      <w:r w:rsidRPr="004542EA">
        <w:rPr>
          <w:rFonts w:ascii="Times New Roman" w:hAnsi="Times New Roman" w:cs="Times New Roman"/>
        </w:rPr>
        <w:t>In the event</w:t>
      </w:r>
      <w:r w:rsidR="004C4CAC">
        <w:rPr>
          <w:rFonts w:ascii="Times New Roman" w:hAnsi="Times New Roman" w:cs="Times New Roman"/>
        </w:rPr>
        <w:t xml:space="preserve"> that Deputy Commissioner Sullivan </w:t>
      </w:r>
      <w:r w:rsidRPr="004542EA">
        <w:rPr>
          <w:rFonts w:ascii="Times New Roman" w:hAnsi="Times New Roman" w:cs="Times New Roman"/>
        </w:rPr>
        <w:t xml:space="preserve">is unavailable, </w:t>
      </w:r>
      <w:r w:rsidR="004C4CAC">
        <w:rPr>
          <w:rFonts w:ascii="Times New Roman" w:hAnsi="Times New Roman" w:cs="Times New Roman"/>
        </w:rPr>
        <w:t xml:space="preserve">substantive </w:t>
      </w:r>
      <w:r w:rsidRPr="004542EA">
        <w:rPr>
          <w:rFonts w:ascii="Times New Roman" w:hAnsi="Times New Roman" w:cs="Times New Roman"/>
        </w:rPr>
        <w:t xml:space="preserve">inquiries should be directed to </w:t>
      </w:r>
      <w:smartTag w:uri="urn:schemas-microsoft-com:office:smarttags" w:element="PersonName">
        <w:r w:rsidR="00D25B0F" w:rsidRPr="004542EA">
          <w:rPr>
            <w:rFonts w:ascii="Times New Roman" w:hAnsi="Times New Roman" w:cs="Times New Roman"/>
          </w:rPr>
          <w:t>Rick Dietrich</w:t>
        </w:r>
      </w:smartTag>
      <w:r w:rsidR="00D25B0F" w:rsidRPr="004542EA">
        <w:rPr>
          <w:rFonts w:ascii="Times New Roman" w:hAnsi="Times New Roman" w:cs="Times New Roman"/>
        </w:rPr>
        <w:t xml:space="preserve">, Secretary and Deputy Commissioner </w:t>
      </w:r>
      <w:r w:rsidRPr="004542EA">
        <w:rPr>
          <w:rFonts w:ascii="Times New Roman" w:hAnsi="Times New Roman" w:cs="Times New Roman"/>
        </w:rPr>
        <w:t>at the same address, email address</w:t>
      </w:r>
      <w:r w:rsidR="00D25B0F">
        <w:rPr>
          <w:rFonts w:ascii="Times New Roman" w:hAnsi="Times New Roman" w:cs="Times New Roman"/>
        </w:rPr>
        <w:t xml:space="preserve"> and telephone number</w:t>
      </w:r>
      <w:r w:rsidRPr="004542EA">
        <w:rPr>
          <w:rFonts w:ascii="Times New Roman" w:hAnsi="Times New Roman" w:cs="Times New Roman"/>
        </w:rPr>
        <w:t>.</w:t>
      </w:r>
    </w:p>
    <w:p w:rsidR="00FC08C9" w:rsidRPr="004542EA" w:rsidRDefault="00FC08C9" w:rsidP="00FB105D">
      <w:pPr>
        <w:ind w:left="-360" w:right="-360"/>
        <w:jc w:val="both"/>
        <w:rPr>
          <w:rFonts w:ascii="Times New Roman" w:hAnsi="Times New Roman" w:cs="Times New Roman"/>
          <w:sz w:val="16"/>
          <w:szCs w:val="16"/>
        </w:rPr>
      </w:pPr>
    </w:p>
    <w:p w:rsidR="00687728" w:rsidRPr="004542EA" w:rsidRDefault="00687728" w:rsidP="00424BA6">
      <w:pPr>
        <w:pStyle w:val="Heading20"/>
        <w:rPr>
          <w:sz w:val="16"/>
          <w:szCs w:val="16"/>
        </w:rPr>
      </w:pPr>
      <w:r w:rsidRPr="004542EA">
        <w:t>AVAILABILITY OF INITIAL STATEMENT OF REASONS, TEXT OF PROPOSED REGULATIONS, RULEMAKING FILE, AND INTERNET ACCESS:</w:t>
      </w:r>
    </w:p>
    <w:p w:rsidR="00687728" w:rsidRPr="004542EA" w:rsidRDefault="00687728" w:rsidP="00FB105D">
      <w:pPr>
        <w:ind w:left="-360" w:right="-360"/>
        <w:jc w:val="both"/>
        <w:rPr>
          <w:rFonts w:ascii="Times New Roman" w:hAnsi="Times New Roman" w:cs="Times New Roman"/>
          <w:sz w:val="16"/>
          <w:szCs w:val="16"/>
        </w:rPr>
      </w:pPr>
    </w:p>
    <w:p w:rsidR="008D49BB" w:rsidRDefault="002450D5" w:rsidP="00424BA6">
      <w:pPr>
        <w:pStyle w:val="NormalPara"/>
      </w:pPr>
      <w:r>
        <w:t xml:space="preserve">Throughout the rulemaking process, the </w:t>
      </w:r>
      <w:smartTag w:uri="urn:schemas-microsoft-com:office:smarttags" w:element="PersonName">
        <w:r>
          <w:t>WCAB</w:t>
        </w:r>
      </w:smartTag>
      <w:r>
        <w:t xml:space="preserve"> will have its entire rulemaking file available for inspection and copying at its office at </w:t>
      </w:r>
      <w:smartTag w:uri="urn:schemas-microsoft-com:office:smarttags" w:element="Street">
        <w:smartTag w:uri="urn:schemas-microsoft-com:office:smarttags" w:element="address">
          <w:r>
            <w:t>455 Golden Gate Avenue</w:t>
          </w:r>
        </w:smartTag>
      </w:smartTag>
      <w:r>
        <w:t xml:space="preserve">, 9th Floor,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w:t>
          </w:r>
        </w:smartTag>
      </w:smartTag>
      <w:r>
        <w:t xml:space="preserve">, </w:t>
      </w:r>
      <w:r w:rsidRPr="004542EA">
        <w:t>between the hours of 9:00 AM and</w:t>
      </w:r>
      <w:r>
        <w:t xml:space="preserve"> 4:30 PM, Monday through Friday (excluding holidays).  </w:t>
      </w:r>
      <w:r w:rsidRPr="004542EA">
        <w:t>In addition, the above-cited materials may be accessed on the internet at</w:t>
      </w:r>
      <w:r w:rsidR="00D027D3">
        <w:t xml:space="preserve"> </w:t>
      </w:r>
      <w:hyperlink r:id="rId11" w:tooltip="www.dir.ca.gov/wcab/WCABPropRegsApr2013.htm" w:history="1">
        <w:r w:rsidR="00D027D3" w:rsidRPr="005E2DFB">
          <w:rPr>
            <w:rStyle w:val="Hyperlink"/>
          </w:rPr>
          <w:t>www.dir.ca.gov/wcab/WCABPropRegsApr2013.htm</w:t>
        </w:r>
      </w:hyperlink>
      <w:r w:rsidR="00D027D3">
        <w:t xml:space="preserve"> </w:t>
      </w:r>
      <w:r w:rsidRPr="004542EA">
        <w:t>.</w:t>
      </w:r>
      <w:r>
        <w:t xml:space="preserve">  </w:t>
      </w:r>
      <w:r w:rsidR="008D49BB" w:rsidRPr="004542EA">
        <w:t xml:space="preserve">As of the date of this Notice, the rulemaking file consists of </w:t>
      </w:r>
      <w:r w:rsidR="00297396">
        <w:t xml:space="preserve">this </w:t>
      </w:r>
      <w:r w:rsidR="008D49BB" w:rsidRPr="004542EA">
        <w:t>Notice, the Initial Statement of Reasons, the proposed text of the regulations, and the Form 399</w:t>
      </w:r>
      <w:r w:rsidR="00AA0B03">
        <w:t>, together with the pre-notice tentative proposed regulations posted on the WCAB’s web forum and the timely comments the WCAB received in response.</w:t>
      </w:r>
    </w:p>
    <w:p w:rsidR="00687728" w:rsidRPr="004542EA" w:rsidRDefault="00687728" w:rsidP="00FB105D">
      <w:pPr>
        <w:ind w:left="-360" w:right="-360"/>
        <w:jc w:val="both"/>
        <w:rPr>
          <w:rFonts w:ascii="Times New Roman" w:hAnsi="Times New Roman" w:cs="Times New Roman"/>
          <w:sz w:val="16"/>
          <w:szCs w:val="16"/>
        </w:rPr>
      </w:pPr>
    </w:p>
    <w:p w:rsidR="00774211" w:rsidRPr="004542EA" w:rsidRDefault="00774211" w:rsidP="00424BA6">
      <w:pPr>
        <w:pStyle w:val="Heading20"/>
      </w:pPr>
      <w:r w:rsidRPr="004542EA">
        <w:t>AUTOMATIC MAILING:</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424BA6">
      <w:pPr>
        <w:pStyle w:val="NormalPara"/>
      </w:pPr>
      <w:r w:rsidRPr="004542EA">
        <w:t>A copy of this Notice, the Initial Statement of Reasons, and the text of the proposed regulations will automatically be sent to those interested persons on the mailing list of the WCAB, and to all persons who have requested notice of hearing as required by Labor Code Section 5307.4.</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424BA6">
      <w:pPr>
        <w:pStyle w:val="NormalPara"/>
      </w:pPr>
      <w:r w:rsidRPr="004542EA">
        <w:t xml:space="preserve">If adopted, the regulations </w:t>
      </w:r>
      <w:r w:rsidR="004542EA" w:rsidRPr="004542EA">
        <w:t xml:space="preserve">with any final amendments </w:t>
      </w:r>
      <w:r w:rsidRPr="004542EA">
        <w:t>will appear in the California Code of Regulations at Title 8, Chapter 4.5, Subchapter 2, commencing with Section 10300</w:t>
      </w:r>
      <w:r w:rsidR="00EF26A9">
        <w:t>, with the exception that the amendments to Section 10250 will appear in Subchapter 1.9</w:t>
      </w:r>
      <w:r w:rsidRPr="004542EA">
        <w:t>.</w:t>
      </w:r>
      <w:r w:rsidR="00F9626E" w:rsidRPr="004542EA">
        <w:t xml:space="preserve">  The text of the final regulations also may be available through the website of the Office of Administrative Law at </w:t>
      </w:r>
      <w:hyperlink r:id="rId12" w:tooltip="www.ccr.oal.ca.gov" w:history="1">
        <w:r w:rsidR="00C22277" w:rsidRPr="00C60F79">
          <w:rPr>
            <w:rStyle w:val="Hyperlink"/>
          </w:rPr>
          <w:t>www.ccr.oal.ca.gov</w:t>
        </w:r>
      </w:hyperlink>
      <w:r w:rsidR="00F9626E" w:rsidRPr="004542EA">
        <w:t>.</w:t>
      </w:r>
    </w:p>
    <w:sectPr w:rsidR="00774211" w:rsidRPr="004542EA" w:rsidSect="00345155">
      <w:headerReference w:type="default" r:id="rId13"/>
      <w:footerReference w:type="default" r:id="rId14"/>
      <w:pgSz w:w="12240" w:h="15840"/>
      <w:pgMar w:top="72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20B" w:rsidRDefault="000D420B">
      <w:r>
        <w:separator/>
      </w:r>
    </w:p>
  </w:endnote>
  <w:endnote w:type="continuationSeparator" w:id="0">
    <w:p w:rsidR="000D420B" w:rsidRDefault="000D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BB" w:rsidRPr="003A6414" w:rsidRDefault="008D49BB" w:rsidP="003A6414">
    <w:pPr>
      <w:pStyle w:val="Footer"/>
      <w:framePr w:w="576" w:wrap="auto" w:vAnchor="page" w:hAnchor="page" w:x="5662" w:y="15185"/>
      <w:widowControl w:val="0"/>
      <w:jc w:val="right"/>
      <w:rPr>
        <w:rStyle w:val="PageNumber"/>
        <w:rFonts w:ascii="Times New Roman" w:hAnsi="Times New Roman"/>
        <w:sz w:val="20"/>
        <w:szCs w:val="20"/>
      </w:rPr>
    </w:pPr>
    <w:r w:rsidRPr="003A6414">
      <w:rPr>
        <w:rStyle w:val="PageNumber"/>
        <w:rFonts w:ascii="Times New Roman" w:hAnsi="Times New Roman"/>
        <w:sz w:val="20"/>
        <w:szCs w:val="20"/>
      </w:rPr>
      <w:fldChar w:fldCharType="begin"/>
    </w:r>
    <w:r w:rsidRPr="003A6414">
      <w:rPr>
        <w:rStyle w:val="PageNumber"/>
        <w:rFonts w:ascii="Times New Roman" w:hAnsi="Times New Roman"/>
        <w:sz w:val="20"/>
        <w:szCs w:val="20"/>
      </w:rPr>
      <w:instrText xml:space="preserve">PAGE  </w:instrText>
    </w:r>
    <w:r w:rsidRPr="003A6414">
      <w:rPr>
        <w:rStyle w:val="PageNumber"/>
        <w:rFonts w:ascii="Times New Roman" w:hAnsi="Times New Roman"/>
        <w:sz w:val="20"/>
        <w:szCs w:val="20"/>
      </w:rPr>
      <w:fldChar w:fldCharType="separate"/>
    </w:r>
    <w:r w:rsidR="00424BA6">
      <w:rPr>
        <w:rStyle w:val="PageNumber"/>
        <w:rFonts w:ascii="Times New Roman" w:hAnsi="Times New Roman"/>
        <w:noProof/>
        <w:sz w:val="20"/>
        <w:szCs w:val="20"/>
      </w:rPr>
      <w:t>2</w:t>
    </w:r>
    <w:r w:rsidRPr="003A6414">
      <w:rPr>
        <w:rStyle w:val="PageNumber"/>
        <w:rFonts w:ascii="Times New Roman" w:hAnsi="Times New Roman"/>
        <w:sz w:val="20"/>
        <w:szCs w:val="20"/>
      </w:rPr>
      <w:fldChar w:fldCharType="end"/>
    </w:r>
  </w:p>
  <w:p w:rsidR="008D49BB" w:rsidRPr="00A93382" w:rsidRDefault="008D49BB" w:rsidP="003A6414">
    <w:pPr>
      <w:pStyle w:val="Footer"/>
      <w:widowControl w:val="0"/>
      <w:ind w:left="-360"/>
      <w:rPr>
        <w:rFonts w:ascii="Times New Roman" w:hAnsi="Times New Roman" w:cs="Times New Roman"/>
        <w:color w:val="000000"/>
        <w:sz w:val="12"/>
        <w:szCs w:val="12"/>
      </w:rPr>
    </w:pPr>
  </w:p>
  <w:p w:rsidR="008D49BB" w:rsidRPr="00633581" w:rsidRDefault="008D49BB" w:rsidP="003A6414">
    <w:pPr>
      <w:pStyle w:val="Footer"/>
      <w:widowControl w:val="0"/>
      <w:ind w:left="-360"/>
      <w:rPr>
        <w:rFonts w:ascii="Times New Roman" w:hAnsi="Times New Roman" w:cs="Times New Roman"/>
        <w:i/>
        <w:sz w:val="18"/>
        <w:szCs w:val="18"/>
      </w:rPr>
    </w:pPr>
    <w:smartTag w:uri="urn:schemas-microsoft-com:office:smarttags" w:element="State">
      <w:smartTag w:uri="urn:schemas-microsoft-com:office:smarttags" w:element="place">
        <w:r w:rsidRPr="00633581">
          <w:rPr>
            <w:rFonts w:ascii="Times New Roman" w:hAnsi="Times New Roman" w:cs="Times New Roman"/>
            <w:i/>
            <w:color w:val="000000"/>
            <w:sz w:val="18"/>
            <w:szCs w:val="18"/>
          </w:rPr>
          <w:t>California</w:t>
        </w:r>
      </w:smartTag>
    </w:smartTag>
    <w:r w:rsidRPr="00633581">
      <w:rPr>
        <w:rFonts w:ascii="Times New Roman" w:hAnsi="Times New Roman" w:cs="Times New Roman"/>
        <w:i/>
        <w:color w:val="000000"/>
        <w:sz w:val="18"/>
        <w:szCs w:val="18"/>
      </w:rPr>
      <w:t xml:space="preserve"> Relay Telephone Service for the deaf or hearing impaired from TDD Phones: 1-800-735-2929; from Voice Phones: 1-800-735-2922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20B" w:rsidRDefault="000D420B">
      <w:r>
        <w:separator/>
      </w:r>
    </w:p>
  </w:footnote>
  <w:footnote w:type="continuationSeparator" w:id="0">
    <w:p w:rsidR="000D420B" w:rsidRDefault="000D420B">
      <w:r>
        <w:continuationSeparator/>
      </w:r>
    </w:p>
  </w:footnote>
  <w:footnote w:id="1">
    <w:p w:rsidR="008D49BB" w:rsidRPr="00B06C7E" w:rsidRDefault="008D49BB" w:rsidP="00424BA6">
      <w:pPr>
        <w:pStyle w:val="Footnote"/>
      </w:pPr>
      <w:r w:rsidRPr="00B97447">
        <w:rPr>
          <w:rStyle w:val="FootnoteReference"/>
        </w:rPr>
        <w:footnoteRef/>
      </w:r>
      <w:r w:rsidRPr="00B97447">
        <w:t xml:space="preserve"> </w:t>
      </w:r>
      <w:r w:rsidRPr="00B97447">
        <w:tab/>
      </w:r>
      <w:r w:rsidRPr="00B06C7E">
        <w:t xml:space="preserve">See Cal. Code </w:t>
      </w:r>
      <w:proofErr w:type="spellStart"/>
      <w:r w:rsidRPr="00B06C7E">
        <w:t>Regs</w:t>
      </w:r>
      <w:proofErr w:type="spellEnd"/>
      <w:r w:rsidRPr="00B06C7E">
        <w:t xml:space="preserve">., Title 8, Chapter 4.5, </w:t>
      </w:r>
      <w:r w:rsidR="008D407A">
        <w:t xml:space="preserve">Subchapter 1.9, section 10250, and </w:t>
      </w:r>
      <w:r w:rsidRPr="00B06C7E">
        <w:t>Subchapter 2, section 10300 et seq.</w:t>
      </w:r>
    </w:p>
  </w:footnote>
  <w:footnote w:id="2">
    <w:p w:rsidR="008D49BB" w:rsidRPr="00B06C7E" w:rsidRDefault="008D49BB" w:rsidP="00424BA6">
      <w:pPr>
        <w:pStyle w:val="Footnote"/>
      </w:pPr>
      <w:r w:rsidRPr="000E7805">
        <w:rPr>
          <w:rStyle w:val="FootnoteReference"/>
        </w:rPr>
        <w:footnoteRef/>
      </w:r>
      <w:r w:rsidRPr="000E7805">
        <w:t xml:space="preserve"> </w:t>
      </w:r>
      <w:r w:rsidRPr="000E7805">
        <w:tab/>
      </w:r>
      <w:r w:rsidRPr="00B06C7E">
        <w:t>All further statutory references are to the Labor Code unless otherwise specified.</w:t>
      </w:r>
    </w:p>
  </w:footnote>
  <w:footnote w:id="3">
    <w:p w:rsidR="008D49BB" w:rsidRPr="00B06C7E" w:rsidRDefault="008D49BB" w:rsidP="00424BA6">
      <w:pPr>
        <w:pStyle w:val="Footnote"/>
      </w:pPr>
      <w:r w:rsidRPr="000E7805">
        <w:rPr>
          <w:rStyle w:val="FootnoteReference"/>
        </w:rPr>
        <w:footnoteRef/>
      </w:r>
      <w:r w:rsidRPr="000E7805">
        <w:t xml:space="preserve"> </w:t>
      </w:r>
      <w:r w:rsidRPr="000E7805">
        <w:rPr>
          <w:sz w:val="22"/>
          <w:szCs w:val="22"/>
        </w:rPr>
        <w:tab/>
      </w:r>
      <w:r w:rsidRPr="00B06C7E">
        <w:t>Under Government Code section 11351, the WCAB is not subject to Article 5 (Gov. Code, § 11346 et seq.), Article 6 (</w:t>
      </w:r>
      <w:r w:rsidRPr="00B06C7E">
        <w:rPr>
          <w:i/>
        </w:rPr>
        <w:t>id</w:t>
      </w:r>
      <w:r w:rsidRPr="00B06C7E">
        <w:t>. § 11349 et seq.), Article 7 (</w:t>
      </w:r>
      <w:r w:rsidRPr="00B06C7E">
        <w:rPr>
          <w:i/>
        </w:rPr>
        <w:t>id</w:t>
      </w:r>
      <w:r w:rsidRPr="00B06C7E">
        <w:t>. § 11349.7 et seq.), or Article 8 (</w:t>
      </w:r>
      <w:r w:rsidRPr="00B06C7E">
        <w:rPr>
          <w:i/>
        </w:rPr>
        <w:t>id</w:t>
      </w:r>
      <w:r w:rsidRPr="00B06C7E">
        <w:t>. § 11350 et seq.) of the rulemaking provisions of the Administrative Procedures Act (APA), with the sole exception that section 11346.4(a</w:t>
      </w:r>
      <w:proofErr w:type="gramStart"/>
      <w:r w:rsidRPr="00B06C7E">
        <w:t>)(</w:t>
      </w:r>
      <w:proofErr w:type="gramEnd"/>
      <w:r w:rsidRPr="00B06C7E">
        <w:t xml:space="preserve">5) [publication in the California Regulatory Notice Register] does apply to the </w:t>
      </w:r>
      <w:smartTag w:uri="urn:schemas-microsoft-com:office:smarttags" w:element="PersonName">
        <w:r w:rsidRPr="00B06C7E">
          <w:t>WCAB</w:t>
        </w:r>
      </w:smartTag>
      <w:r w:rsidRPr="00B06C7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BB" w:rsidRPr="003A6414" w:rsidRDefault="008D49BB" w:rsidP="00A57DFA">
    <w:pPr>
      <w:pStyle w:val="Header"/>
      <w:tabs>
        <w:tab w:val="clear" w:pos="4320"/>
        <w:tab w:val="clear" w:pos="8640"/>
      </w:tabs>
      <w:ind w:left="-360" w:right="-36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41162F"/>
    <w:multiLevelType w:val="hybridMultilevel"/>
    <w:tmpl w:val="18836F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66F4A8"/>
    <w:multiLevelType w:val="hybridMultilevel"/>
    <w:tmpl w:val="FF01D6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9911D5"/>
    <w:multiLevelType w:val="hybridMultilevel"/>
    <w:tmpl w:val="A60A1C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E0B0C6"/>
    <w:multiLevelType w:val="hybridMultilevel"/>
    <w:tmpl w:val="FD9198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48D85C"/>
    <w:multiLevelType w:val="hybridMultilevel"/>
    <w:tmpl w:val="BC31C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2475D1"/>
    <w:multiLevelType w:val="hybridMultilevel"/>
    <w:tmpl w:val="506232C0"/>
    <w:lvl w:ilvl="0" w:tplc="1CB826F8">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FDA122B"/>
    <w:multiLevelType w:val="hybridMultilevel"/>
    <w:tmpl w:val="7AC6F3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27CA37"/>
    <w:multiLevelType w:val="hybridMultilevel"/>
    <w:tmpl w:val="52CEF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E0A0E1"/>
    <w:multiLevelType w:val="hybridMultilevel"/>
    <w:tmpl w:val="AEF594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7317D1"/>
    <w:multiLevelType w:val="hybridMultilevel"/>
    <w:tmpl w:val="35972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762EFE"/>
    <w:multiLevelType w:val="hybridMultilevel"/>
    <w:tmpl w:val="06CBFE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667A7F"/>
    <w:multiLevelType w:val="hybridMultilevel"/>
    <w:tmpl w:val="9CA514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68A80"/>
    <w:multiLevelType w:val="hybridMultilevel"/>
    <w:tmpl w:val="73B17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EB8B00"/>
    <w:multiLevelType w:val="hybridMultilevel"/>
    <w:tmpl w:val="26760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4"/>
  </w:num>
  <w:num w:numId="3">
    <w:abstractNumId w:val="1"/>
  </w:num>
  <w:num w:numId="4">
    <w:abstractNumId w:val="9"/>
  </w:num>
  <w:num w:numId="5">
    <w:abstractNumId w:val="11"/>
  </w:num>
  <w:num w:numId="6">
    <w:abstractNumId w:val="3"/>
  </w:num>
  <w:num w:numId="7">
    <w:abstractNumId w:val="8"/>
  </w:num>
  <w:num w:numId="8">
    <w:abstractNumId w:val="7"/>
  </w:num>
  <w:num w:numId="9">
    <w:abstractNumId w:val="10"/>
  </w:num>
  <w:num w:numId="10">
    <w:abstractNumId w:val="6"/>
  </w:num>
  <w:num w:numId="11">
    <w:abstractNumId w:val="12"/>
  </w:num>
  <w:num w:numId="12">
    <w:abstractNumId w:val="13"/>
  </w:num>
  <w:num w:numId="13">
    <w:abstractNumId w:val="15"/>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D3A16EB-F6CB-4AAB-8516-A7139F3BBD66}"/>
    <w:docVar w:name="dgnword-eventsink" w:val="238831912"/>
  </w:docVars>
  <w:rsids>
    <w:rsidRoot w:val="00FE6794"/>
    <w:rsid w:val="000143B3"/>
    <w:rsid w:val="00015570"/>
    <w:rsid w:val="00034426"/>
    <w:rsid w:val="00035F1B"/>
    <w:rsid w:val="00036120"/>
    <w:rsid w:val="00036D48"/>
    <w:rsid w:val="00037662"/>
    <w:rsid w:val="00053AEF"/>
    <w:rsid w:val="00063E5E"/>
    <w:rsid w:val="00065FFC"/>
    <w:rsid w:val="00075500"/>
    <w:rsid w:val="00075CAB"/>
    <w:rsid w:val="00075E13"/>
    <w:rsid w:val="00086906"/>
    <w:rsid w:val="00090D19"/>
    <w:rsid w:val="000A3CCA"/>
    <w:rsid w:val="000B43CF"/>
    <w:rsid w:val="000B4DF5"/>
    <w:rsid w:val="000C2714"/>
    <w:rsid w:val="000D420B"/>
    <w:rsid w:val="000D6BC1"/>
    <w:rsid w:val="000D6CC4"/>
    <w:rsid w:val="000E02B8"/>
    <w:rsid w:val="000E1210"/>
    <w:rsid w:val="000E4D6B"/>
    <w:rsid w:val="000E66D3"/>
    <w:rsid w:val="000E781A"/>
    <w:rsid w:val="000F10F0"/>
    <w:rsid w:val="000F2D6E"/>
    <w:rsid w:val="00102845"/>
    <w:rsid w:val="00103415"/>
    <w:rsid w:val="00106A65"/>
    <w:rsid w:val="001113AB"/>
    <w:rsid w:val="001256C9"/>
    <w:rsid w:val="00131DFE"/>
    <w:rsid w:val="001508AD"/>
    <w:rsid w:val="00153ABE"/>
    <w:rsid w:val="0016113D"/>
    <w:rsid w:val="001645C2"/>
    <w:rsid w:val="00174BEA"/>
    <w:rsid w:val="0019429C"/>
    <w:rsid w:val="001A2FD2"/>
    <w:rsid w:val="001B37DE"/>
    <w:rsid w:val="001C4375"/>
    <w:rsid w:val="001C5A0A"/>
    <w:rsid w:val="001D1FB9"/>
    <w:rsid w:val="001D65DC"/>
    <w:rsid w:val="001E0C76"/>
    <w:rsid w:val="001E5B06"/>
    <w:rsid w:val="001E62A7"/>
    <w:rsid w:val="001E71B3"/>
    <w:rsid w:val="001F0936"/>
    <w:rsid w:val="001F35DA"/>
    <w:rsid w:val="001F79A7"/>
    <w:rsid w:val="00206DC3"/>
    <w:rsid w:val="00207212"/>
    <w:rsid w:val="00215B4C"/>
    <w:rsid w:val="00215C44"/>
    <w:rsid w:val="00216B04"/>
    <w:rsid w:val="002176D5"/>
    <w:rsid w:val="0022276B"/>
    <w:rsid w:val="00226EA5"/>
    <w:rsid w:val="002273E0"/>
    <w:rsid w:val="00240F81"/>
    <w:rsid w:val="002450D5"/>
    <w:rsid w:val="00245671"/>
    <w:rsid w:val="00252722"/>
    <w:rsid w:val="00253802"/>
    <w:rsid w:val="002566C0"/>
    <w:rsid w:val="00277F3A"/>
    <w:rsid w:val="002908CB"/>
    <w:rsid w:val="00292AC6"/>
    <w:rsid w:val="00297396"/>
    <w:rsid w:val="002A3A94"/>
    <w:rsid w:val="002A3F1B"/>
    <w:rsid w:val="002A50CD"/>
    <w:rsid w:val="002C632C"/>
    <w:rsid w:val="002C7B27"/>
    <w:rsid w:val="002C7CA9"/>
    <w:rsid w:val="002E57A8"/>
    <w:rsid w:val="002E6994"/>
    <w:rsid w:val="00304265"/>
    <w:rsid w:val="00305981"/>
    <w:rsid w:val="003101B7"/>
    <w:rsid w:val="00314688"/>
    <w:rsid w:val="003213F8"/>
    <w:rsid w:val="00327AA3"/>
    <w:rsid w:val="00337CD6"/>
    <w:rsid w:val="00340288"/>
    <w:rsid w:val="00340EFB"/>
    <w:rsid w:val="00342D01"/>
    <w:rsid w:val="00344A52"/>
    <w:rsid w:val="00345155"/>
    <w:rsid w:val="00366F46"/>
    <w:rsid w:val="00370785"/>
    <w:rsid w:val="0039405E"/>
    <w:rsid w:val="00396D06"/>
    <w:rsid w:val="003A0AF4"/>
    <w:rsid w:val="003A1903"/>
    <w:rsid w:val="003A4950"/>
    <w:rsid w:val="003A4AE5"/>
    <w:rsid w:val="003A6414"/>
    <w:rsid w:val="003B7A8A"/>
    <w:rsid w:val="003D4D85"/>
    <w:rsid w:val="003E2E73"/>
    <w:rsid w:val="003E43E9"/>
    <w:rsid w:val="003F1E5F"/>
    <w:rsid w:val="003F677E"/>
    <w:rsid w:val="004065EC"/>
    <w:rsid w:val="00406A49"/>
    <w:rsid w:val="00411895"/>
    <w:rsid w:val="00412D8D"/>
    <w:rsid w:val="00422096"/>
    <w:rsid w:val="00424BA6"/>
    <w:rsid w:val="004400B1"/>
    <w:rsid w:val="004542EA"/>
    <w:rsid w:val="00454DB4"/>
    <w:rsid w:val="00473E64"/>
    <w:rsid w:val="00481DA3"/>
    <w:rsid w:val="00485DAE"/>
    <w:rsid w:val="0049174C"/>
    <w:rsid w:val="004951E6"/>
    <w:rsid w:val="00497894"/>
    <w:rsid w:val="00497BEA"/>
    <w:rsid w:val="004A7DF6"/>
    <w:rsid w:val="004B00E7"/>
    <w:rsid w:val="004B5C74"/>
    <w:rsid w:val="004C4CAC"/>
    <w:rsid w:val="004C72E4"/>
    <w:rsid w:val="004D2B81"/>
    <w:rsid w:val="004D4D04"/>
    <w:rsid w:val="004D6219"/>
    <w:rsid w:val="004E0BAB"/>
    <w:rsid w:val="004E2AEB"/>
    <w:rsid w:val="004F20B1"/>
    <w:rsid w:val="004F7CFC"/>
    <w:rsid w:val="00511422"/>
    <w:rsid w:val="005134F7"/>
    <w:rsid w:val="00515454"/>
    <w:rsid w:val="0052271D"/>
    <w:rsid w:val="00523E4A"/>
    <w:rsid w:val="00543A13"/>
    <w:rsid w:val="0054409C"/>
    <w:rsid w:val="00545906"/>
    <w:rsid w:val="005471AD"/>
    <w:rsid w:val="00550A5A"/>
    <w:rsid w:val="005549B9"/>
    <w:rsid w:val="00583722"/>
    <w:rsid w:val="00584379"/>
    <w:rsid w:val="005872A2"/>
    <w:rsid w:val="0059386D"/>
    <w:rsid w:val="005A4432"/>
    <w:rsid w:val="005A48C1"/>
    <w:rsid w:val="005B32CA"/>
    <w:rsid w:val="005B6881"/>
    <w:rsid w:val="005B7EFB"/>
    <w:rsid w:val="005C2011"/>
    <w:rsid w:val="005C40D4"/>
    <w:rsid w:val="005D632E"/>
    <w:rsid w:val="005D6B21"/>
    <w:rsid w:val="005E4368"/>
    <w:rsid w:val="005F0F64"/>
    <w:rsid w:val="005F66F9"/>
    <w:rsid w:val="005F6EB5"/>
    <w:rsid w:val="005F7FDD"/>
    <w:rsid w:val="006028F5"/>
    <w:rsid w:val="0061766D"/>
    <w:rsid w:val="00625C18"/>
    <w:rsid w:val="006309AB"/>
    <w:rsid w:val="00633581"/>
    <w:rsid w:val="0064314A"/>
    <w:rsid w:val="00643888"/>
    <w:rsid w:val="00652E38"/>
    <w:rsid w:val="00652EF8"/>
    <w:rsid w:val="00653B6A"/>
    <w:rsid w:val="00664B4A"/>
    <w:rsid w:val="00664CB0"/>
    <w:rsid w:val="006721D7"/>
    <w:rsid w:val="00681985"/>
    <w:rsid w:val="00686CCC"/>
    <w:rsid w:val="00687728"/>
    <w:rsid w:val="00691738"/>
    <w:rsid w:val="006A19BE"/>
    <w:rsid w:val="006A23F2"/>
    <w:rsid w:val="006A3D32"/>
    <w:rsid w:val="006A51A9"/>
    <w:rsid w:val="006A6FAD"/>
    <w:rsid w:val="006B39F3"/>
    <w:rsid w:val="006C28CA"/>
    <w:rsid w:val="006C362C"/>
    <w:rsid w:val="006D0A77"/>
    <w:rsid w:val="006D356D"/>
    <w:rsid w:val="006D5DA1"/>
    <w:rsid w:val="006E17DF"/>
    <w:rsid w:val="006F435E"/>
    <w:rsid w:val="006F6E03"/>
    <w:rsid w:val="00705154"/>
    <w:rsid w:val="00716C8B"/>
    <w:rsid w:val="0072363C"/>
    <w:rsid w:val="0076157E"/>
    <w:rsid w:val="007726E7"/>
    <w:rsid w:val="00774211"/>
    <w:rsid w:val="0077472E"/>
    <w:rsid w:val="00796763"/>
    <w:rsid w:val="007A4AFE"/>
    <w:rsid w:val="007B147C"/>
    <w:rsid w:val="007B6289"/>
    <w:rsid w:val="007C3408"/>
    <w:rsid w:val="007C5E1D"/>
    <w:rsid w:val="007C7160"/>
    <w:rsid w:val="007E073E"/>
    <w:rsid w:val="007E1D85"/>
    <w:rsid w:val="007E520E"/>
    <w:rsid w:val="007E579C"/>
    <w:rsid w:val="007E697C"/>
    <w:rsid w:val="007F0D8F"/>
    <w:rsid w:val="007F15B8"/>
    <w:rsid w:val="007F29F3"/>
    <w:rsid w:val="007F2A07"/>
    <w:rsid w:val="007F2D6C"/>
    <w:rsid w:val="007F3790"/>
    <w:rsid w:val="00816DF8"/>
    <w:rsid w:val="00823065"/>
    <w:rsid w:val="00835438"/>
    <w:rsid w:val="00844C97"/>
    <w:rsid w:val="008475C2"/>
    <w:rsid w:val="008617BC"/>
    <w:rsid w:val="0088503B"/>
    <w:rsid w:val="00896F96"/>
    <w:rsid w:val="008B1E6C"/>
    <w:rsid w:val="008B3E46"/>
    <w:rsid w:val="008B4D51"/>
    <w:rsid w:val="008B585B"/>
    <w:rsid w:val="008C3C6F"/>
    <w:rsid w:val="008C4B21"/>
    <w:rsid w:val="008D1C9E"/>
    <w:rsid w:val="008D407A"/>
    <w:rsid w:val="008D49BB"/>
    <w:rsid w:val="008D535D"/>
    <w:rsid w:val="008D5E3F"/>
    <w:rsid w:val="008E0185"/>
    <w:rsid w:val="008F508A"/>
    <w:rsid w:val="00903272"/>
    <w:rsid w:val="00904E00"/>
    <w:rsid w:val="00910533"/>
    <w:rsid w:val="00917AEA"/>
    <w:rsid w:val="009245A3"/>
    <w:rsid w:val="00927E88"/>
    <w:rsid w:val="00945C29"/>
    <w:rsid w:val="00952BB0"/>
    <w:rsid w:val="00957500"/>
    <w:rsid w:val="009610AE"/>
    <w:rsid w:val="00971857"/>
    <w:rsid w:val="00972CDD"/>
    <w:rsid w:val="0098344C"/>
    <w:rsid w:val="00983F66"/>
    <w:rsid w:val="00985190"/>
    <w:rsid w:val="009A4E18"/>
    <w:rsid w:val="009A7B0C"/>
    <w:rsid w:val="009B30B7"/>
    <w:rsid w:val="009C18F2"/>
    <w:rsid w:val="009D3A5F"/>
    <w:rsid w:val="009D7146"/>
    <w:rsid w:val="009F2292"/>
    <w:rsid w:val="009F694D"/>
    <w:rsid w:val="00A0273C"/>
    <w:rsid w:val="00A137B0"/>
    <w:rsid w:val="00A201E8"/>
    <w:rsid w:val="00A56092"/>
    <w:rsid w:val="00A57DFA"/>
    <w:rsid w:val="00A654A4"/>
    <w:rsid w:val="00A66402"/>
    <w:rsid w:val="00A66B3D"/>
    <w:rsid w:val="00A751C0"/>
    <w:rsid w:val="00A76F9E"/>
    <w:rsid w:val="00A87847"/>
    <w:rsid w:val="00A93382"/>
    <w:rsid w:val="00A94678"/>
    <w:rsid w:val="00A953E4"/>
    <w:rsid w:val="00AA0B03"/>
    <w:rsid w:val="00AA14EE"/>
    <w:rsid w:val="00AB3CE3"/>
    <w:rsid w:val="00AD6710"/>
    <w:rsid w:val="00AE0EA4"/>
    <w:rsid w:val="00AE123B"/>
    <w:rsid w:val="00AF0965"/>
    <w:rsid w:val="00AF1CAA"/>
    <w:rsid w:val="00AF596F"/>
    <w:rsid w:val="00B060DC"/>
    <w:rsid w:val="00B06C7E"/>
    <w:rsid w:val="00B06E10"/>
    <w:rsid w:val="00B071DF"/>
    <w:rsid w:val="00B118F6"/>
    <w:rsid w:val="00B1210A"/>
    <w:rsid w:val="00B121B0"/>
    <w:rsid w:val="00B134E7"/>
    <w:rsid w:val="00B13629"/>
    <w:rsid w:val="00B155F3"/>
    <w:rsid w:val="00B21155"/>
    <w:rsid w:val="00B21185"/>
    <w:rsid w:val="00B342BC"/>
    <w:rsid w:val="00B34FF9"/>
    <w:rsid w:val="00B3561F"/>
    <w:rsid w:val="00B42C05"/>
    <w:rsid w:val="00B43503"/>
    <w:rsid w:val="00B53756"/>
    <w:rsid w:val="00B61678"/>
    <w:rsid w:val="00B629D0"/>
    <w:rsid w:val="00B66F11"/>
    <w:rsid w:val="00B7093F"/>
    <w:rsid w:val="00B74A29"/>
    <w:rsid w:val="00B82465"/>
    <w:rsid w:val="00B828FD"/>
    <w:rsid w:val="00B83A0F"/>
    <w:rsid w:val="00B9438E"/>
    <w:rsid w:val="00B97447"/>
    <w:rsid w:val="00BA0050"/>
    <w:rsid w:val="00BC07A6"/>
    <w:rsid w:val="00BC0879"/>
    <w:rsid w:val="00BD19BE"/>
    <w:rsid w:val="00BD2C62"/>
    <w:rsid w:val="00BE1B4D"/>
    <w:rsid w:val="00BE48DE"/>
    <w:rsid w:val="00BE6691"/>
    <w:rsid w:val="00C005A9"/>
    <w:rsid w:val="00C10613"/>
    <w:rsid w:val="00C11FD5"/>
    <w:rsid w:val="00C142B1"/>
    <w:rsid w:val="00C14C6D"/>
    <w:rsid w:val="00C16E63"/>
    <w:rsid w:val="00C22277"/>
    <w:rsid w:val="00C25555"/>
    <w:rsid w:val="00C304FC"/>
    <w:rsid w:val="00C31BB0"/>
    <w:rsid w:val="00C33910"/>
    <w:rsid w:val="00C40323"/>
    <w:rsid w:val="00C5793D"/>
    <w:rsid w:val="00C82B49"/>
    <w:rsid w:val="00C840A1"/>
    <w:rsid w:val="00C84FFD"/>
    <w:rsid w:val="00CC3E4E"/>
    <w:rsid w:val="00CC473D"/>
    <w:rsid w:val="00CC6747"/>
    <w:rsid w:val="00CD29C7"/>
    <w:rsid w:val="00CE3EFF"/>
    <w:rsid w:val="00D027D3"/>
    <w:rsid w:val="00D0347F"/>
    <w:rsid w:val="00D03920"/>
    <w:rsid w:val="00D03E13"/>
    <w:rsid w:val="00D05BE5"/>
    <w:rsid w:val="00D11F49"/>
    <w:rsid w:val="00D20A5B"/>
    <w:rsid w:val="00D25B0F"/>
    <w:rsid w:val="00D25EC4"/>
    <w:rsid w:val="00D307E1"/>
    <w:rsid w:val="00D35165"/>
    <w:rsid w:val="00D431D8"/>
    <w:rsid w:val="00D45E2A"/>
    <w:rsid w:val="00D63463"/>
    <w:rsid w:val="00D90D23"/>
    <w:rsid w:val="00D9480D"/>
    <w:rsid w:val="00DA19CC"/>
    <w:rsid w:val="00DB02A0"/>
    <w:rsid w:val="00DB1678"/>
    <w:rsid w:val="00DC1217"/>
    <w:rsid w:val="00DC4DFB"/>
    <w:rsid w:val="00DF0770"/>
    <w:rsid w:val="00DF1485"/>
    <w:rsid w:val="00DF190C"/>
    <w:rsid w:val="00DF66FA"/>
    <w:rsid w:val="00E0061A"/>
    <w:rsid w:val="00E117F0"/>
    <w:rsid w:val="00E14CB9"/>
    <w:rsid w:val="00E2441B"/>
    <w:rsid w:val="00E335D9"/>
    <w:rsid w:val="00E405E1"/>
    <w:rsid w:val="00E44C93"/>
    <w:rsid w:val="00E464A9"/>
    <w:rsid w:val="00E5784B"/>
    <w:rsid w:val="00E60B8D"/>
    <w:rsid w:val="00E62A2B"/>
    <w:rsid w:val="00E73F1E"/>
    <w:rsid w:val="00E75517"/>
    <w:rsid w:val="00E845EE"/>
    <w:rsid w:val="00EA3FA5"/>
    <w:rsid w:val="00EB4884"/>
    <w:rsid w:val="00EC3C56"/>
    <w:rsid w:val="00ED074C"/>
    <w:rsid w:val="00ED2781"/>
    <w:rsid w:val="00EE1B48"/>
    <w:rsid w:val="00EE32A1"/>
    <w:rsid w:val="00EE48F4"/>
    <w:rsid w:val="00EE5A7C"/>
    <w:rsid w:val="00EF1A79"/>
    <w:rsid w:val="00EF26A9"/>
    <w:rsid w:val="00EF571E"/>
    <w:rsid w:val="00F042FA"/>
    <w:rsid w:val="00F05907"/>
    <w:rsid w:val="00F155B6"/>
    <w:rsid w:val="00F20AA9"/>
    <w:rsid w:val="00F256FB"/>
    <w:rsid w:val="00F323A8"/>
    <w:rsid w:val="00F34B5F"/>
    <w:rsid w:val="00F401FD"/>
    <w:rsid w:val="00F42D0C"/>
    <w:rsid w:val="00F46441"/>
    <w:rsid w:val="00F50231"/>
    <w:rsid w:val="00F5220A"/>
    <w:rsid w:val="00F65B03"/>
    <w:rsid w:val="00F85A5A"/>
    <w:rsid w:val="00F9626E"/>
    <w:rsid w:val="00FB105D"/>
    <w:rsid w:val="00FC08C9"/>
    <w:rsid w:val="00FC3DEA"/>
    <w:rsid w:val="00FE6794"/>
    <w:rsid w:val="00FF18E6"/>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1E91AD0-F3A7-4BE4-AC11-B876B6A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1D7"/>
    <w:pPr>
      <w:autoSpaceDE w:val="0"/>
      <w:autoSpaceDN w:val="0"/>
    </w:pPr>
    <w:rPr>
      <w:rFonts w:ascii="Times" w:hAnsi="Times" w:cs="Times"/>
      <w:sz w:val="24"/>
      <w:szCs w:val="24"/>
    </w:rPr>
  </w:style>
  <w:style w:type="paragraph" w:styleId="Heading1">
    <w:name w:val="heading 1"/>
    <w:basedOn w:val="Normal"/>
    <w:next w:val="Normal"/>
    <w:qFormat/>
    <w:rsid w:val="006721D7"/>
    <w:pPr>
      <w:ind w:left="-360" w:right="-360"/>
      <w:jc w:val="center"/>
      <w:outlineLvl w:val="0"/>
    </w:pPr>
    <w:rPr>
      <w:rFonts w:ascii="Times New Roman" w:hAnsi="Times New Roman" w:cs="Times New Roman"/>
      <w:b/>
      <w:bCs/>
    </w:rPr>
  </w:style>
  <w:style w:type="paragraph" w:styleId="Heading2">
    <w:name w:val="heading 2"/>
    <w:basedOn w:val="Heading4"/>
    <w:next w:val="Normal"/>
    <w:qFormat/>
    <w:rsid w:val="00424BA6"/>
    <w:pPr>
      <w:ind w:left="-360" w:right="-360"/>
      <w:jc w:val="both"/>
      <w:outlineLvl w:val="1"/>
    </w:pPr>
    <w:rPr>
      <w:rFonts w:ascii="Times New Roman" w:hAnsi="Times New Roman" w:cs="Times New Roman"/>
      <w:sz w:val="24"/>
      <w:szCs w:val="24"/>
    </w:rPr>
  </w:style>
  <w:style w:type="paragraph" w:styleId="Heading3">
    <w:name w:val="heading 3"/>
    <w:basedOn w:val="Normal"/>
    <w:next w:val="Normal"/>
    <w:qFormat/>
    <w:pPr>
      <w:keepNext/>
      <w:jc w:val="center"/>
      <w:outlineLvl w:val="2"/>
    </w:pPr>
    <w:rPr>
      <w:rFonts w:ascii="Palatino Linotype" w:hAnsi="Palatino Linotype" w:cs="Palatino Linotype"/>
      <w:b/>
      <w:bCs/>
    </w:rPr>
  </w:style>
  <w:style w:type="paragraph" w:styleId="Heading4">
    <w:name w:val="heading 4"/>
    <w:basedOn w:val="Normal"/>
    <w:next w:val="Normal"/>
    <w:qFormat/>
    <w:pPr>
      <w:keepNext/>
      <w:jc w:val="center"/>
      <w:outlineLvl w:val="3"/>
    </w:pPr>
    <w:rPr>
      <w:rFonts w:ascii="Palatino Linotype" w:hAnsi="Palatino Linotype" w:cs="Palatino Linotype"/>
      <w:b/>
      <w:bCs/>
      <w:sz w:val="18"/>
      <w:szCs w:val="18"/>
      <w:u w:val="single"/>
    </w:rPr>
  </w:style>
  <w:style w:type="paragraph" w:styleId="Heading5">
    <w:name w:val="heading 5"/>
    <w:basedOn w:val="Normal"/>
    <w:next w:val="Normal"/>
    <w:qFormat/>
    <w:rsid w:val="00B5375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1EFB"/>
    <w:pPr>
      <w:autoSpaceDE/>
      <w:autoSpaceDN/>
    </w:pPr>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Title">
    <w:name w:val="Title"/>
    <w:basedOn w:val="Normal"/>
    <w:qFormat/>
    <w:rsid w:val="006721D7"/>
    <w:pPr>
      <w:ind w:left="-360" w:right="-360"/>
      <w:jc w:val="center"/>
    </w:pPr>
    <w:rPr>
      <w:rFonts w:ascii="Times New Roman" w:hAnsi="Times New Roman" w:cs="Times New Roman"/>
      <w:b/>
      <w:bCs/>
    </w:rPr>
  </w:style>
  <w:style w:type="paragraph" w:styleId="BodyText">
    <w:name w:val="Body Text"/>
    <w:basedOn w:val="Normal"/>
    <w:pPr>
      <w:autoSpaceDE/>
      <w:autoSpaceDN/>
      <w:spacing w:before="240"/>
      <w:ind w:right="-180"/>
    </w:pPr>
  </w:style>
  <w:style w:type="character" w:styleId="FollowedHyperlink">
    <w:name w:val="FollowedHyperlink"/>
    <w:rPr>
      <w:rFonts w:cs="Times New Roman"/>
      <w:color w:val="800080"/>
      <w:u w:val="single"/>
    </w:rPr>
  </w:style>
  <w:style w:type="paragraph" w:styleId="Header">
    <w:name w:val="header"/>
    <w:basedOn w:val="Normal"/>
    <w:pPr>
      <w:tabs>
        <w:tab w:val="center" w:pos="4320"/>
        <w:tab w:val="right" w:pos="8640"/>
      </w:tabs>
    </w:pPr>
  </w:style>
  <w:style w:type="character" w:styleId="FootnoteReference">
    <w:name w:val="footnote reference"/>
    <w:semiHidden/>
    <w:rsid w:val="003E43E9"/>
    <w:rPr>
      <w:rFonts w:cs="Times New Roman"/>
      <w:position w:val="6"/>
      <w:sz w:val="16"/>
      <w:szCs w:val="16"/>
    </w:rPr>
  </w:style>
  <w:style w:type="paragraph" w:styleId="FootnoteText">
    <w:name w:val="footnote text"/>
    <w:aliases w:val="FOOTNOTES (NEW)"/>
    <w:basedOn w:val="Normal"/>
    <w:semiHidden/>
    <w:rsid w:val="003E43E9"/>
    <w:pPr>
      <w:overflowPunct w:val="0"/>
      <w:adjustRightInd w:val="0"/>
      <w:textAlignment w:val="baseline"/>
    </w:pPr>
    <w:rPr>
      <w:sz w:val="20"/>
      <w:szCs w:val="20"/>
    </w:rPr>
  </w:style>
  <w:style w:type="character" w:customStyle="1" w:styleId="documentbody1">
    <w:name w:val="documentbody1"/>
    <w:rsid w:val="003E43E9"/>
    <w:rPr>
      <w:rFonts w:ascii="Verdana" w:hAnsi="Verdana" w:cs="Verdana"/>
      <w:sz w:val="19"/>
      <w:szCs w:val="19"/>
    </w:rPr>
  </w:style>
  <w:style w:type="character" w:customStyle="1" w:styleId="normaltextfont">
    <w:name w:val="normaltextfont"/>
    <w:rsid w:val="00036D48"/>
    <w:rPr>
      <w:rFonts w:ascii="Arial" w:hAnsi="Arial" w:cs="Arial"/>
      <w:sz w:val="20"/>
      <w:szCs w:val="20"/>
    </w:rPr>
  </w:style>
  <w:style w:type="character" w:customStyle="1" w:styleId="EmailStyle261">
    <w:name w:val="EmailStyle261"/>
    <w:semiHidden/>
    <w:rsid w:val="00BC07A6"/>
    <w:rPr>
      <w:rFonts w:ascii="Times New Roman" w:hAnsi="Times New Roman" w:cs="Times New Roman"/>
      <w:color w:val="0000FF"/>
      <w:sz w:val="24"/>
      <w:szCs w:val="24"/>
      <w:u w:val="none"/>
    </w:rPr>
  </w:style>
  <w:style w:type="paragraph" w:styleId="List">
    <w:name w:val="List"/>
    <w:basedOn w:val="Normal"/>
    <w:rsid w:val="004F20B1"/>
    <w:pPr>
      <w:autoSpaceDE/>
      <w:autoSpaceDN/>
      <w:ind w:left="360" w:hanging="360"/>
    </w:pPr>
    <w:rPr>
      <w:rFonts w:ascii="Times New Roman" w:hAnsi="Times New Roman" w:cs="Times New Roman"/>
    </w:rPr>
  </w:style>
  <w:style w:type="paragraph" w:styleId="List2">
    <w:name w:val="List 2"/>
    <w:basedOn w:val="Normal"/>
    <w:rsid w:val="004F20B1"/>
    <w:pPr>
      <w:autoSpaceDE/>
      <w:autoSpaceDN/>
      <w:ind w:left="720" w:hanging="360"/>
    </w:pPr>
    <w:rPr>
      <w:rFonts w:ascii="Times New Roman" w:hAnsi="Times New Roman" w:cs="Times New Roman"/>
    </w:rPr>
  </w:style>
  <w:style w:type="paragraph" w:styleId="BodyText2">
    <w:name w:val="Body Text 2"/>
    <w:basedOn w:val="Normal"/>
    <w:rsid w:val="004951E6"/>
    <w:pPr>
      <w:spacing w:after="120" w:line="480" w:lineRule="auto"/>
    </w:pPr>
  </w:style>
  <w:style w:type="paragraph" w:styleId="BodyText3">
    <w:name w:val="Body Text 3"/>
    <w:basedOn w:val="Normal"/>
    <w:rsid w:val="004951E6"/>
    <w:pPr>
      <w:spacing w:after="120"/>
    </w:pPr>
    <w:rPr>
      <w:sz w:val="16"/>
      <w:szCs w:val="16"/>
    </w:rPr>
  </w:style>
  <w:style w:type="paragraph" w:styleId="BodyTextIndent">
    <w:name w:val="Body Text Indent"/>
    <w:basedOn w:val="Normal"/>
    <w:rsid w:val="004951E6"/>
    <w:pPr>
      <w:spacing w:after="120"/>
      <w:ind w:left="360"/>
    </w:pPr>
  </w:style>
  <w:style w:type="character" w:customStyle="1" w:styleId="resultsublistitem1">
    <w:name w:val="resultsublistitem1"/>
    <w:rsid w:val="00957500"/>
    <w:rPr>
      <w:rFonts w:ascii="Arial" w:hAnsi="Arial" w:cs="Arial"/>
      <w:sz w:val="16"/>
      <w:szCs w:val="16"/>
    </w:rPr>
  </w:style>
  <w:style w:type="paragraph" w:styleId="CommentText">
    <w:name w:val="annotation text"/>
    <w:basedOn w:val="Normal"/>
    <w:link w:val="CommentTextChar"/>
    <w:semiHidden/>
    <w:rsid w:val="00DF66FA"/>
    <w:pPr>
      <w:autoSpaceDE/>
      <w:autoSpaceDN/>
    </w:pPr>
    <w:rPr>
      <w:rFonts w:ascii="Times New Roman" w:hAnsi="Times New Roman" w:cs="Times New Roman"/>
      <w:sz w:val="20"/>
      <w:szCs w:val="20"/>
    </w:rPr>
  </w:style>
  <w:style w:type="character" w:styleId="CommentReference">
    <w:name w:val="annotation reference"/>
    <w:semiHidden/>
    <w:rsid w:val="00DF66FA"/>
    <w:rPr>
      <w:sz w:val="16"/>
      <w:szCs w:val="16"/>
    </w:rPr>
  </w:style>
  <w:style w:type="paragraph" w:customStyle="1" w:styleId="Default">
    <w:name w:val="Default"/>
    <w:rsid w:val="0072363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98344C"/>
    <w:pPr>
      <w:autoSpaceDE w:val="0"/>
      <w:autoSpaceDN w:val="0"/>
    </w:pPr>
    <w:rPr>
      <w:rFonts w:ascii="Times" w:hAnsi="Times" w:cs="Times"/>
      <w:b/>
      <w:bCs/>
    </w:rPr>
  </w:style>
  <w:style w:type="character" w:customStyle="1" w:styleId="CommentTextChar">
    <w:name w:val="Comment Text Char"/>
    <w:basedOn w:val="DefaultParagraphFont"/>
    <w:link w:val="CommentText"/>
    <w:semiHidden/>
    <w:rsid w:val="0098344C"/>
  </w:style>
  <w:style w:type="character" w:customStyle="1" w:styleId="CommentSubjectChar">
    <w:name w:val="Comment Subject Char"/>
    <w:link w:val="CommentSubject"/>
    <w:rsid w:val="0098344C"/>
    <w:rPr>
      <w:rFonts w:ascii="Times" w:hAnsi="Times" w:cs="Times"/>
      <w:b/>
      <w:bCs/>
    </w:rPr>
  </w:style>
  <w:style w:type="paragraph" w:customStyle="1" w:styleId="NormalPara">
    <w:name w:val="Normal_Para"/>
    <w:basedOn w:val="Normal"/>
    <w:qFormat/>
    <w:rsid w:val="00424BA6"/>
    <w:pPr>
      <w:ind w:left="-360" w:right="-360"/>
      <w:jc w:val="both"/>
    </w:pPr>
    <w:rPr>
      <w:rFonts w:ascii="Times New Roman" w:hAnsi="Times New Roman" w:cs="Times New Roman"/>
    </w:rPr>
  </w:style>
  <w:style w:type="paragraph" w:customStyle="1" w:styleId="Heading20">
    <w:name w:val="Heading_2"/>
    <w:basedOn w:val="Heading2"/>
    <w:qFormat/>
    <w:rsid w:val="00424BA6"/>
    <w:rPr>
      <w:u w:val="none"/>
    </w:rPr>
  </w:style>
  <w:style w:type="paragraph" w:customStyle="1" w:styleId="Footnote">
    <w:name w:val="Footnote"/>
    <w:basedOn w:val="FootnoteText"/>
    <w:qFormat/>
    <w:rsid w:val="00424BA6"/>
    <w:pPr>
      <w:ind w:left="-360"/>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48"/>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48"/>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8"/>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48"/>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ca.gov/WCAB/ForumDocs/WCAB_ForumDec2012.htm"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WCABRules@dir.ca.gov" TargetMode="External"/><Relationship Id="rId12" Type="http://schemas.openxmlformats.org/officeDocument/2006/relationships/hyperlink" Target="http://www.ccr.oal.ca.gov/"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ca.gov/wcab/WCABPropRegsApr2013.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CABRules@dir.ca.gov"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WCABRules@dir.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FAAB5-C819-419C-80EE-E19BC4993497}"/>
</file>

<file path=customXml/itemProps2.xml><?xml version="1.0" encoding="utf-8"?>
<ds:datastoreItem xmlns:ds="http://schemas.openxmlformats.org/officeDocument/2006/customXml" ds:itemID="{6FDB3BFB-7F3C-4B20-864B-4181D0B665C4}"/>
</file>

<file path=customXml/itemProps3.xml><?xml version="1.0" encoding="utf-8"?>
<ds:datastoreItem xmlns:ds="http://schemas.openxmlformats.org/officeDocument/2006/customXml" ds:itemID="{D12956D9-923B-46F8-87FD-B97FF21409FB}"/>
</file>

<file path=docProps/app.xml><?xml version="1.0" encoding="utf-8"?>
<Properties xmlns="http://schemas.openxmlformats.org/officeDocument/2006/extended-properties" xmlns:vt="http://schemas.openxmlformats.org/officeDocument/2006/docPropsVTypes">
  <Template>Normal</Template>
  <TotalTime>3</TotalTime>
  <Pages>3</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STATE OF CALIFORNIA DEPARTMENT OF INDUSTRIAL RELATIONS WORKERS’ COMPENSATION APPEALS BOARD</vt:lpstr>
    </vt:vector>
  </TitlesOfParts>
  <Company>DIR</Company>
  <LinksUpToDate>false</LinksUpToDate>
  <CharactersWithSpaces>9598</CharactersWithSpaces>
  <SharedDoc>false</SharedDoc>
  <HLinks>
    <vt:vector size="36" baseType="variant">
      <vt:variant>
        <vt:i4>3407906</vt:i4>
      </vt:variant>
      <vt:variant>
        <vt:i4>15</vt:i4>
      </vt:variant>
      <vt:variant>
        <vt:i4>0</vt:i4>
      </vt:variant>
      <vt:variant>
        <vt:i4>5</vt:i4>
      </vt:variant>
      <vt:variant>
        <vt:lpwstr>http://www.ccr.oal.ca.gov/</vt:lpwstr>
      </vt:variant>
      <vt:variant>
        <vt:lpwstr/>
      </vt:variant>
      <vt:variant>
        <vt:i4>3670114</vt:i4>
      </vt:variant>
      <vt:variant>
        <vt:i4>12</vt:i4>
      </vt:variant>
      <vt:variant>
        <vt:i4>0</vt:i4>
      </vt:variant>
      <vt:variant>
        <vt:i4>5</vt:i4>
      </vt:variant>
      <vt:variant>
        <vt:lpwstr>http://www.dir.ca.gov/wcab/WCABPropRegsApr2013.htm</vt:lpwstr>
      </vt:variant>
      <vt:variant>
        <vt:lpwstr/>
      </vt:variant>
      <vt:variant>
        <vt:i4>2949210</vt:i4>
      </vt:variant>
      <vt:variant>
        <vt:i4>9</vt:i4>
      </vt:variant>
      <vt:variant>
        <vt:i4>0</vt:i4>
      </vt:variant>
      <vt:variant>
        <vt:i4>5</vt:i4>
      </vt:variant>
      <vt:variant>
        <vt:lpwstr>mailto:WCABRules@dir.ca.gov</vt:lpwstr>
      </vt:variant>
      <vt:variant>
        <vt:lpwstr/>
      </vt:variant>
      <vt:variant>
        <vt:i4>2949210</vt:i4>
      </vt:variant>
      <vt:variant>
        <vt:i4>6</vt:i4>
      </vt:variant>
      <vt:variant>
        <vt:i4>0</vt:i4>
      </vt:variant>
      <vt:variant>
        <vt:i4>5</vt:i4>
      </vt:variant>
      <vt:variant>
        <vt:lpwstr>mailto:WCABRules@dir.ca.gov</vt:lpwstr>
      </vt:variant>
      <vt:variant>
        <vt:lpwstr/>
      </vt:variant>
      <vt:variant>
        <vt:i4>458792</vt:i4>
      </vt:variant>
      <vt:variant>
        <vt:i4>3</vt:i4>
      </vt:variant>
      <vt:variant>
        <vt:i4>0</vt:i4>
      </vt:variant>
      <vt:variant>
        <vt:i4>5</vt:i4>
      </vt:variant>
      <vt:variant>
        <vt:lpwstr>http://www.dir.ca.gov/WCAB/ForumDocs/WCAB_ForumDec2012.htm</vt:lpwstr>
      </vt:variant>
      <vt:variant>
        <vt:lpwstr/>
      </vt:variant>
      <vt:variant>
        <vt:i4>2949210</vt:i4>
      </vt:variant>
      <vt:variant>
        <vt:i4>0</vt:i4>
      </vt:variant>
      <vt:variant>
        <vt:i4>0</vt:i4>
      </vt:variant>
      <vt:variant>
        <vt:i4>5</vt:i4>
      </vt:variant>
      <vt:variant>
        <vt:lpwstr>mailto:WCABRules@dir.ca.gov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cp:lastModifiedBy>vino</cp:lastModifiedBy>
  <cp:revision>5</cp:revision>
  <cp:lastPrinted>2011-07-25T04:43:00Z</cp:lastPrinted>
  <dcterms:created xsi:type="dcterms:W3CDTF">2020-04-11T00:36:00Z</dcterms:created>
  <dcterms:modified xsi:type="dcterms:W3CDTF">2020-04-11T00:40:00Z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