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4C" w:rsidRPr="00C36C9C" w:rsidRDefault="0080474C" w:rsidP="005E726C">
      <w:pPr>
        <w:pStyle w:val="Title1"/>
      </w:pPr>
      <w:r w:rsidRPr="00C36C9C">
        <w:t>Changes to</w:t>
      </w:r>
    </w:p>
    <w:p w:rsidR="0080474C" w:rsidRPr="00C36C9C" w:rsidRDefault="0080474C" w:rsidP="005E726C">
      <w:pPr>
        <w:pStyle w:val="Title1"/>
      </w:pPr>
      <w:r w:rsidRPr="00C36C9C">
        <w:t>California Code of Regulations, Title 8, Division 1</w:t>
      </w:r>
    </w:p>
    <w:p w:rsidR="0080474C" w:rsidRPr="00C36C9C" w:rsidRDefault="0080474C" w:rsidP="005E726C">
      <w:pPr>
        <w:pStyle w:val="Heading10"/>
      </w:pPr>
      <w:r w:rsidRPr="00C36C9C">
        <w:t>Chapter 4.5. Division of Workers’ Compensation</w:t>
      </w:r>
    </w:p>
    <w:p w:rsidR="0080474C" w:rsidRPr="00C36C9C" w:rsidRDefault="0080474C" w:rsidP="005E726C">
      <w:pPr>
        <w:pStyle w:val="Heading20"/>
      </w:pPr>
      <w:r w:rsidRPr="00C36C9C">
        <w:t>Subchapter 1.9. Rules of the Court Administrator</w:t>
      </w:r>
      <w:r w:rsidR="005E726C">
        <w:br/>
      </w:r>
      <w:r w:rsidRPr="00C36C9C">
        <w:t>&amp;</w:t>
      </w:r>
    </w:p>
    <w:p w:rsidR="0080474C" w:rsidRPr="00C36C9C" w:rsidRDefault="0080474C" w:rsidP="005E726C">
      <w:pPr>
        <w:pStyle w:val="Heading20"/>
      </w:pPr>
      <w:r w:rsidRPr="00C36C9C">
        <w:t>Subchapter 2. Workers’ Compensation Appeals Board--Rules of Practice and Procedure</w:t>
      </w:r>
    </w:p>
    <w:p w:rsidR="0080474C" w:rsidRPr="00C36C9C" w:rsidRDefault="0080474C" w:rsidP="009B1DA4">
      <w:pPr>
        <w:pStyle w:val="NormalPara2"/>
      </w:pPr>
    </w:p>
    <w:p w:rsidR="0080474C" w:rsidRPr="00C36C9C" w:rsidRDefault="0080474C" w:rsidP="005E726C">
      <w:pPr>
        <w:pStyle w:val="Heading30"/>
      </w:pPr>
      <w:r w:rsidRPr="00C36C9C">
        <w:t>Subchapter 1.9. Rules of the Court Administrator</w:t>
      </w:r>
    </w:p>
    <w:p w:rsidR="0080474C" w:rsidRPr="00C36C9C" w:rsidRDefault="0080474C" w:rsidP="009B1DA4">
      <w:pPr>
        <w:pStyle w:val="NormalPara2"/>
      </w:pPr>
    </w:p>
    <w:p w:rsidR="0080474C" w:rsidRPr="00C36C9C" w:rsidRDefault="0080474C" w:rsidP="00194C1C">
      <w:pPr>
        <w:pStyle w:val="Heading40"/>
      </w:pPr>
      <w:r w:rsidRPr="00C36C9C">
        <w:t>Article 5.  Declarations of Readiness to Proceed and Objections and Hearing Calendars</w:t>
      </w:r>
    </w:p>
    <w:p w:rsidR="0080474C" w:rsidRPr="00C36C9C" w:rsidRDefault="0080474C" w:rsidP="009B1DA4">
      <w:pPr>
        <w:pStyle w:val="NormalPara2"/>
      </w:pPr>
    </w:p>
    <w:p w:rsidR="0080474C" w:rsidRPr="00C36C9C" w:rsidRDefault="0080474C" w:rsidP="00194C1C">
      <w:pPr>
        <w:pStyle w:val="Heading50"/>
      </w:pPr>
      <w:r w:rsidRPr="00C36C9C">
        <w:t>§ 10250.  Declaration of Readiness to Proceed.</w:t>
      </w:r>
    </w:p>
    <w:p w:rsidR="0080474C" w:rsidRPr="00C36C9C" w:rsidRDefault="0080474C" w:rsidP="009B1DA4">
      <w:pPr>
        <w:pStyle w:val="NormalPara2"/>
      </w:pPr>
    </w:p>
    <w:p w:rsidR="0080474C" w:rsidRPr="00C36C9C" w:rsidRDefault="0080474C" w:rsidP="009B1DA4">
      <w:pPr>
        <w:pStyle w:val="NormalPara1"/>
      </w:pPr>
      <w:r w:rsidRPr="00C36C9C">
        <w:t>(a)  Except when a hearing is set on the Workers’ Compensation Appeals Board’s own</w:t>
      </w:r>
      <w:r w:rsidR="00651DA7">
        <w:t xml:space="preserve"> motion, no matter shall be placed on calendar </w:t>
      </w:r>
      <w:r w:rsidRPr="00C36C9C">
        <w:t xml:space="preserve">unless one of the parties has filed and served a declaration of readiness to proceed in the form </w:t>
      </w:r>
      <w:r w:rsidR="00651DA7">
        <w:t>prescribed by the Appeals Board</w:t>
      </w:r>
      <w:r w:rsidRPr="00C36C9C">
        <w:t>.  The declaration of re</w:t>
      </w:r>
      <w:r w:rsidR="00651DA7">
        <w:t xml:space="preserve">adiness shall be served on all </w:t>
      </w:r>
      <w:r w:rsidRPr="00C36C9C">
        <w:t>parties and lien claimants.</w:t>
      </w:r>
    </w:p>
    <w:p w:rsidR="0080474C" w:rsidRPr="00C36C9C" w:rsidRDefault="0080474C" w:rsidP="009B1DA4">
      <w:pPr>
        <w:pStyle w:val="NormalPara1"/>
      </w:pPr>
    </w:p>
    <w:p w:rsidR="0080474C" w:rsidRPr="00C36C9C" w:rsidRDefault="0080474C" w:rsidP="009B1DA4">
      <w:pPr>
        <w:pStyle w:val="NormalPara2"/>
      </w:pPr>
      <w:r w:rsidRPr="00C36C9C">
        <w:t>(b)  Where the declaration of rea</w:t>
      </w:r>
      <w:r w:rsidR="007C7842" w:rsidRPr="00C36C9C">
        <w:t>diness is for a lien conference</w:t>
      </w:r>
      <w:r w:rsidRPr="00C36C9C">
        <w:t xml:space="preserve"> or lien trial, it shall be served on all parties and lien claimants listed on the official participant record in EAMS at the time of service and, if r</w:t>
      </w:r>
      <w:r w:rsidR="00EC1034" w:rsidRPr="00C36C9C">
        <w:t xml:space="preserve">epresented, on their attorney or </w:t>
      </w:r>
      <w:proofErr w:type="spellStart"/>
      <w:r w:rsidR="00EC1034" w:rsidRPr="00C36C9C">
        <w:t>nonattorney</w:t>
      </w:r>
      <w:proofErr w:type="spellEnd"/>
      <w:r w:rsidRPr="00C36C9C">
        <w:t xml:space="preserve"> representative(s) of record.</w:t>
      </w:r>
    </w:p>
    <w:p w:rsidR="0080474C" w:rsidRPr="00C36C9C" w:rsidRDefault="0080474C" w:rsidP="009B1DA4">
      <w:pPr>
        <w:pStyle w:val="NormalPara1"/>
      </w:pPr>
    </w:p>
    <w:p w:rsidR="0080474C" w:rsidRPr="00C36C9C" w:rsidRDefault="0080474C" w:rsidP="009B1DA4">
      <w:pPr>
        <w:pStyle w:val="NormalPara2"/>
      </w:pPr>
      <w:r w:rsidRPr="00C36C9C">
        <w:t>(c)(1)  Except for a lien claimant listed in section 10205.10(c)(5), a declaration of readiness shall not be filed by any person or entity unless it is a “party” as defined by section 10301(dd).</w:t>
      </w:r>
    </w:p>
    <w:p w:rsidR="0080474C" w:rsidRPr="00C36C9C" w:rsidRDefault="0080474C" w:rsidP="00EE31CC">
      <w:pPr>
        <w:pStyle w:val="Normal17"/>
      </w:pPr>
    </w:p>
    <w:p w:rsidR="0080474C" w:rsidRPr="00C36C9C" w:rsidRDefault="0080474C" w:rsidP="009B1DA4">
      <w:pPr>
        <w:pStyle w:val="NormalPara2"/>
      </w:pPr>
      <w:r w:rsidRPr="00C36C9C">
        <w:t>(2)  Where a lien claimant is required to pay a filing or activation fee, it shall not file a declaration of readiness unless it has: (A) paid the requisite fee; and (B) entered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AE33C0" w:rsidRDefault="00AE33C0" w:rsidP="009B1DA4">
      <w:pPr>
        <w:pStyle w:val="NormalPara2"/>
      </w:pPr>
    </w:p>
    <w:p w:rsidR="0080474C" w:rsidRPr="00C36C9C" w:rsidRDefault="0080474C" w:rsidP="009B1DA4">
      <w:pPr>
        <w:pStyle w:val="NormalPara2"/>
      </w:pPr>
      <w:r w:rsidRPr="00C36C9C">
        <w:t>(d)  All declarations of readiness to proceed shall state under penalty of perjury that the moving party has made a genuine, good faith effort to resolve the dispute before filing the declarations of readiness to proceed, and shall state with specificity the same on the declarations of readiness to proceed.  Unless a status or priority conference is requested, the declarant shall also state under penalty of perjury that the moving party has completed discovery and is ready to proceed on the issues specified in the declaration of readiness.</w:t>
      </w:r>
    </w:p>
    <w:p w:rsidR="0080474C" w:rsidRPr="00C36C9C" w:rsidRDefault="0080474C" w:rsidP="009B1DA4">
      <w:pPr>
        <w:pStyle w:val="NormalPara1"/>
      </w:pPr>
    </w:p>
    <w:p w:rsidR="0080474C" w:rsidRPr="00C36C9C" w:rsidRDefault="0080474C" w:rsidP="009B1DA4">
      <w:pPr>
        <w:pStyle w:val="NormalPara2"/>
      </w:pPr>
      <w:r w:rsidRPr="00C36C9C">
        <w:lastRenderedPageBreak/>
        <w:t>(e)(1)  A false declaration or certification by any party, lien claimant, attorney or representative, including a false declaration or certification pertaining to payment of a lien filing or activation fee, may give rise to proceedings under Labor Code section 134 for contempt or Labor Code section 5813 for sanctions.</w:t>
      </w:r>
    </w:p>
    <w:p w:rsidR="0080474C" w:rsidRPr="00C36C9C" w:rsidRDefault="0080474C" w:rsidP="009B1DA4">
      <w:pPr>
        <w:pStyle w:val="NormalPara1"/>
      </w:pPr>
    </w:p>
    <w:p w:rsidR="0080474C" w:rsidRPr="00C36C9C" w:rsidRDefault="0080474C" w:rsidP="009B1DA4">
      <w:pPr>
        <w:pStyle w:val="NormalPara1"/>
      </w:pPr>
      <w:r w:rsidRPr="00C36C9C">
        <w:t>(2)  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rsidR="0080474C" w:rsidRPr="00C36C9C" w:rsidRDefault="0080474C" w:rsidP="009B1DA4">
      <w:pPr>
        <w:pStyle w:val="NormalPara1"/>
      </w:pPr>
    </w:p>
    <w:p w:rsidR="0080474C" w:rsidRPr="00C36C9C" w:rsidRDefault="0080474C" w:rsidP="009B1DA4">
      <w:pPr>
        <w:pStyle w:val="NormalPara2"/>
      </w:pPr>
      <w:r w:rsidRPr="00C36C9C">
        <w:t>(f)  If a party or lien claimant is represented by an attorney or representative any declaration of readiness filed on behalf of the party shall be executed by the attorney or representative.</w:t>
      </w:r>
    </w:p>
    <w:p w:rsidR="0080474C" w:rsidRPr="00C36C9C" w:rsidRDefault="0080474C" w:rsidP="009B1DA4">
      <w:pPr>
        <w:pStyle w:val="NormalPara1"/>
      </w:pPr>
    </w:p>
    <w:p w:rsidR="0080474C" w:rsidRPr="00C36C9C" w:rsidRDefault="0080474C" w:rsidP="009B1DA4">
      <w:pPr>
        <w:pStyle w:val="NormalPara1"/>
      </w:pPr>
      <w:r w:rsidRPr="00C36C9C">
        <w:t xml:space="preserve">Authority: </w:t>
      </w:r>
      <w:proofErr w:type="gramStart"/>
      <w:r w:rsidRPr="00C36C9C">
        <w:t>Sections  133</w:t>
      </w:r>
      <w:proofErr w:type="gramEnd"/>
      <w:r w:rsidRPr="00C36C9C">
        <w:t>, 5307,  5502(a), 5708, Labor Code.</w:t>
      </w:r>
    </w:p>
    <w:p w:rsidR="0080474C" w:rsidRPr="00C36C9C" w:rsidRDefault="0080474C" w:rsidP="009B1DA4">
      <w:pPr>
        <w:pStyle w:val="NormalPara1"/>
      </w:pPr>
      <w:r w:rsidRPr="00C36C9C">
        <w:t xml:space="preserve">Reference: </w:t>
      </w:r>
      <w:proofErr w:type="gramStart"/>
      <w:r w:rsidRPr="00C36C9C">
        <w:t>Sections  4903.05</w:t>
      </w:r>
      <w:proofErr w:type="gramEnd"/>
      <w:r w:rsidRPr="00C36C9C">
        <w:t>, 4903.06, 5500.3, 5502 and 5813, Labor Code.</w:t>
      </w:r>
    </w:p>
    <w:p w:rsidR="0080474C" w:rsidRPr="00C36C9C" w:rsidRDefault="0080474C" w:rsidP="009B1DA4">
      <w:pPr>
        <w:pStyle w:val="NormalPara2"/>
      </w:pPr>
    </w:p>
    <w:p w:rsidR="0080474C" w:rsidRPr="00C36C9C" w:rsidRDefault="0080474C" w:rsidP="009B1DA4">
      <w:pPr>
        <w:pStyle w:val="NormalPara2"/>
      </w:pPr>
      <w:r w:rsidRPr="00C36C9C">
        <w:t>Article 6.  Consolidation Procedures</w:t>
      </w:r>
    </w:p>
    <w:p w:rsidR="0080474C" w:rsidRPr="00C36C9C" w:rsidRDefault="0080474C" w:rsidP="009B1DA4">
      <w:pPr>
        <w:pStyle w:val="NormalPara2"/>
      </w:pPr>
    </w:p>
    <w:p w:rsidR="0080474C" w:rsidRPr="00C36C9C" w:rsidRDefault="0080474C" w:rsidP="009B1DA4">
      <w:pPr>
        <w:pStyle w:val="Heading50"/>
      </w:pPr>
      <w:r w:rsidRPr="00C36C9C">
        <w:t>§ 10260.  Assignment of Consolidated Cases.</w:t>
      </w:r>
    </w:p>
    <w:p w:rsidR="0080474C" w:rsidRPr="00C36C9C" w:rsidRDefault="0080474C" w:rsidP="009B1DA4">
      <w:pPr>
        <w:pStyle w:val="NormalPara2"/>
      </w:pPr>
    </w:p>
    <w:p w:rsidR="0080474C" w:rsidRPr="00C36C9C" w:rsidRDefault="0080474C" w:rsidP="009B1DA4">
      <w:pPr>
        <w:pStyle w:val="NormalPara2"/>
      </w:pPr>
      <w:r w:rsidRPr="00C36C9C">
        <w:t xml:space="preserve">(a)  Any request or petition to consolidate cases that are assigned to </w:t>
      </w:r>
      <w:r w:rsidR="00651DA7">
        <w:t>different workers’ compensation</w:t>
      </w:r>
      <w:r w:rsidRPr="00C36C9C">
        <w:t xml:space="preserve"> judges in the same district office, or that have not been assigned but are venued at the same district office, shall be referred to the </w:t>
      </w:r>
      <w:r w:rsidR="00651DA7">
        <w:t>presiding workers’ compensation</w:t>
      </w:r>
      <w:r w:rsidRPr="00C36C9C">
        <w:t xml:space="preserve"> judge of that office, whether the cases involve the same injured worker or multiple injured workers.</w:t>
      </w:r>
    </w:p>
    <w:p w:rsidR="0080474C" w:rsidRPr="00C36C9C" w:rsidRDefault="0080474C" w:rsidP="009B1DA4">
      <w:pPr>
        <w:pStyle w:val="NormalPara2"/>
      </w:pPr>
    </w:p>
    <w:p w:rsidR="0080474C" w:rsidRPr="00C36C9C" w:rsidRDefault="0080474C" w:rsidP="009B1DA4">
      <w:pPr>
        <w:pStyle w:val="NormalPara2"/>
      </w:pPr>
      <w:r w:rsidRPr="00C36C9C">
        <w:t xml:space="preserve">(b)  Any request or petition to consolidate cases involving the same injured worker that are assigned to workers’ </w:t>
      </w:r>
      <w:r w:rsidR="00651DA7">
        <w:t xml:space="preserve">compensation </w:t>
      </w:r>
      <w:r w:rsidRPr="00C36C9C">
        <w:t>judges at different district offices, or that have not been assigned but are venued at different district offices, shall fir</w:t>
      </w:r>
      <w:r w:rsidR="00651DA7">
        <w:t>st be referred to the presiding</w:t>
      </w:r>
      <w:r w:rsidRPr="00C36C9C">
        <w:t xml:space="preserve"> judges of the district offices to which the cases are assigned.  If the </w:t>
      </w:r>
      <w:proofErr w:type="gramStart"/>
      <w:r w:rsidRPr="00C36C9C">
        <w:t>presiding  judges</w:t>
      </w:r>
      <w:proofErr w:type="gramEnd"/>
      <w:r w:rsidRPr="00C36C9C">
        <w:t xml:space="preserve"> are unable to agree on where the cases will be assigned for hearing, the con</w:t>
      </w:r>
      <w:r w:rsidR="00651DA7">
        <w:t xml:space="preserve">flict shall be resolved by the </w:t>
      </w:r>
      <w:r w:rsidRPr="00C36C9C">
        <w:t>Chief Judge of the Division of Workers’ Compensation or his or her designee upon referral by one of the presiding judges.</w:t>
      </w:r>
    </w:p>
    <w:p w:rsidR="0080474C" w:rsidRPr="00C36C9C" w:rsidRDefault="0080474C" w:rsidP="009B1DA4">
      <w:pPr>
        <w:pStyle w:val="NormalPara2"/>
      </w:pPr>
    </w:p>
    <w:p w:rsidR="0080474C" w:rsidRPr="00C36C9C" w:rsidRDefault="0080474C" w:rsidP="009B1DA4">
      <w:pPr>
        <w:pStyle w:val="NormalPara2"/>
      </w:pPr>
      <w:r w:rsidRPr="00C36C9C">
        <w:t xml:space="preserve">(c)  Any request or petition to consolidate cases involving multiple injured workers that are assigned to workers’ </w:t>
      </w:r>
      <w:proofErr w:type="gramStart"/>
      <w:r w:rsidRPr="00C36C9C">
        <w:t>compensation  judges</w:t>
      </w:r>
      <w:proofErr w:type="gramEnd"/>
      <w:r w:rsidRPr="00C36C9C">
        <w:t xml:space="preserve"> at different district offices, or that have not been assigned but are venued at different district off</w:t>
      </w:r>
      <w:r w:rsidR="00CA379D">
        <w:t xml:space="preserve">ices, shall be referred to the </w:t>
      </w:r>
      <w:r w:rsidRPr="00C36C9C">
        <w:t>Chief Judge or his or her designee.</w:t>
      </w:r>
    </w:p>
    <w:p w:rsidR="0080474C" w:rsidRPr="00C36C9C" w:rsidRDefault="0080474C" w:rsidP="009B1DA4">
      <w:pPr>
        <w:pStyle w:val="NormalPara2"/>
      </w:pPr>
    </w:p>
    <w:p w:rsidR="0080474C" w:rsidRPr="00C36C9C" w:rsidRDefault="0080474C" w:rsidP="009B1DA4">
      <w:pPr>
        <w:pStyle w:val="NormalPara2"/>
      </w:pPr>
      <w:r w:rsidRPr="00C36C9C">
        <w:t>(d)  In resolving any request or petition to consolidate cases under subdivision (b) or (c</w:t>
      </w:r>
      <w:proofErr w:type="gramStart"/>
      <w:r w:rsidRPr="00C36C9C">
        <w:t>) ,</w:t>
      </w:r>
      <w:proofErr w:type="gramEnd"/>
      <w:r w:rsidRPr="00C36C9C">
        <w:t xml:space="preserve"> the  Chief Judge or his or her designee shall set the request or petition for a conference regarding the place of hearing.  At or after the c</w:t>
      </w:r>
      <w:r w:rsidR="00CA379D">
        <w:t xml:space="preserve">onference, the </w:t>
      </w:r>
      <w:r w:rsidRPr="00C36C9C">
        <w:t>Chief Judge or his or her designee shall determine the place of hearing and may dete</w:t>
      </w:r>
      <w:r w:rsidR="00CA379D">
        <w:t>rmine the workers’ compensation</w:t>
      </w:r>
      <w:r w:rsidRPr="00C36C9C">
        <w:t xml:space="preserve"> judge to whom the cases will be assigned, giving consideration to the factors set forth </w:t>
      </w:r>
      <w:proofErr w:type="gramStart"/>
      <w:r w:rsidRPr="00C36C9C">
        <w:t>in  section</w:t>
      </w:r>
      <w:proofErr w:type="gramEnd"/>
      <w:r w:rsidRPr="00C36C9C">
        <w:t xml:space="preserve"> 10589.  In reaching any</w:t>
      </w:r>
      <w:r w:rsidR="00CA379D">
        <w:t xml:space="preserve"> determination, the </w:t>
      </w:r>
      <w:r w:rsidRPr="00C36C9C">
        <w:t xml:space="preserve">Chief Judge or his or her </w:t>
      </w:r>
      <w:r w:rsidRPr="00C36C9C">
        <w:lastRenderedPageBreak/>
        <w:t>designee may</w:t>
      </w:r>
      <w:r w:rsidR="00CA379D">
        <w:t xml:space="preserve"> assign a workers’ compensation</w:t>
      </w:r>
      <w:r w:rsidRPr="00C36C9C">
        <w:t xml:space="preserve"> judge to hear any discovery motions and disputes relevant to discovery in the action and to report their findi</w:t>
      </w:r>
      <w:r w:rsidR="00CA379D">
        <w:t xml:space="preserve">ngs and recommendations to the </w:t>
      </w:r>
      <w:r w:rsidRPr="00C36C9C">
        <w:t>Chief Judge or his or her designee.</w:t>
      </w:r>
    </w:p>
    <w:p w:rsidR="0080474C" w:rsidRPr="00C36C9C" w:rsidRDefault="0080474C" w:rsidP="009B1DA4">
      <w:pPr>
        <w:pStyle w:val="NormalPara2"/>
      </w:pPr>
    </w:p>
    <w:p w:rsidR="0080474C" w:rsidRPr="00C36C9C" w:rsidRDefault="0080474C" w:rsidP="009B1DA4">
      <w:pPr>
        <w:pStyle w:val="NormalPara2"/>
      </w:pPr>
      <w:r w:rsidRPr="00C36C9C">
        <w:t>(e)  Any party aggriev</w:t>
      </w:r>
      <w:r w:rsidR="00CA379D">
        <w:t xml:space="preserve">ed by the determination of the </w:t>
      </w:r>
      <w:r w:rsidRPr="00C36C9C">
        <w:t>Chief Judge or his or her designee may request proceedings pursuant to Labor Code section 5310, except that an assignment to a p</w:t>
      </w:r>
      <w:r w:rsidR="00CA379D">
        <w:t>articular workers’ compensation</w:t>
      </w:r>
      <w:r w:rsidRPr="00C36C9C">
        <w:t xml:space="preserve"> judge shall be challenged only in accordance with the provisions of  sections 10452 and 10453.</w:t>
      </w:r>
    </w:p>
    <w:p w:rsidR="0080474C" w:rsidRPr="00C36C9C" w:rsidRDefault="0080474C" w:rsidP="009B1DA4">
      <w:pPr>
        <w:pStyle w:val="NormalPara2"/>
      </w:pPr>
    </w:p>
    <w:p w:rsidR="0080474C" w:rsidRPr="00C36C9C" w:rsidRDefault="00D01646" w:rsidP="009B1DA4">
      <w:pPr>
        <w:pStyle w:val="NormalPara2"/>
      </w:pPr>
      <w:r>
        <w:t xml:space="preserve">Authority: Sections 133, </w:t>
      </w:r>
      <w:r w:rsidR="0080474C" w:rsidRPr="00C36C9C">
        <w:t>5307, 5309, and 5708, Labor Code.</w:t>
      </w:r>
    </w:p>
    <w:p w:rsidR="0080474C" w:rsidRPr="00C36C9C" w:rsidRDefault="0080474C" w:rsidP="009B1DA4">
      <w:pPr>
        <w:pStyle w:val="NormalPara2"/>
      </w:pPr>
      <w:r w:rsidRPr="00C36C9C">
        <w:t>Reference: Sections 5300, 5301, 5303 and 5708, Labor Code.</w:t>
      </w:r>
    </w:p>
    <w:p w:rsidR="0080474C" w:rsidRPr="00C36C9C" w:rsidRDefault="0080474C" w:rsidP="009B1DA4">
      <w:pPr>
        <w:pStyle w:val="NormalPara2"/>
      </w:pPr>
    </w:p>
    <w:p w:rsidR="0080474C" w:rsidRPr="00C36C9C" w:rsidRDefault="0080474C" w:rsidP="009B1DA4">
      <w:pPr>
        <w:pStyle w:val="Heading30"/>
      </w:pPr>
      <w:r w:rsidRPr="00C36C9C">
        <w:t>Subchapter 2.  Workers’ Compensation Appeals Board</w:t>
      </w:r>
      <w:r w:rsidR="005C555A" w:rsidRPr="00C36C9C">
        <w:t xml:space="preserve"> – </w:t>
      </w:r>
      <w:r w:rsidRPr="00C36C9C">
        <w:t xml:space="preserve">Rules </w:t>
      </w:r>
      <w:r w:rsidR="007C7842" w:rsidRPr="00C36C9C">
        <w:t>of</w:t>
      </w:r>
      <w:r w:rsidRPr="00C36C9C">
        <w:t xml:space="preserve"> Practice </w:t>
      </w:r>
      <w:r w:rsidR="007C7842" w:rsidRPr="00C36C9C">
        <w:t xml:space="preserve">and </w:t>
      </w:r>
      <w:r w:rsidRPr="00C36C9C">
        <w:t>Procedure</w:t>
      </w:r>
    </w:p>
    <w:p w:rsidR="0080474C" w:rsidRPr="00C36C9C" w:rsidRDefault="0080474C" w:rsidP="009B1DA4">
      <w:pPr>
        <w:pStyle w:val="NormalPara2"/>
      </w:pPr>
    </w:p>
    <w:p w:rsidR="0080474C" w:rsidRPr="00C36C9C" w:rsidRDefault="0080474C" w:rsidP="009B1DA4">
      <w:pPr>
        <w:pStyle w:val="Heading40"/>
      </w:pPr>
      <w:r w:rsidRPr="00C36C9C">
        <w:t>Article 1.  General</w:t>
      </w:r>
    </w:p>
    <w:p w:rsidR="0080474C" w:rsidRPr="00C36C9C" w:rsidRDefault="0080474C" w:rsidP="009B1DA4">
      <w:pPr>
        <w:pStyle w:val="NormalPara2"/>
      </w:pPr>
    </w:p>
    <w:p w:rsidR="0080474C" w:rsidRPr="00C36C9C" w:rsidRDefault="0080474C" w:rsidP="009B1DA4">
      <w:pPr>
        <w:pStyle w:val="Heading50"/>
      </w:pPr>
      <w:r w:rsidRPr="00C36C9C">
        <w:t>§ 10300. Adoption, Amendment or Rescission of Rules.</w:t>
      </w:r>
    </w:p>
    <w:p w:rsidR="0080474C" w:rsidRPr="00C36C9C" w:rsidRDefault="0080474C" w:rsidP="009B1DA4">
      <w:pPr>
        <w:pStyle w:val="NormalPara2"/>
      </w:pPr>
    </w:p>
    <w:p w:rsidR="0080474C" w:rsidRPr="00C36C9C" w:rsidRDefault="0080474C" w:rsidP="009B1DA4">
      <w:pPr>
        <w:pStyle w:val="NormalPara2"/>
      </w:pPr>
      <w:r w:rsidRPr="00C36C9C">
        <w:t>(a)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rsidR="0080474C" w:rsidRPr="00C36C9C" w:rsidRDefault="0080474C" w:rsidP="009B1DA4">
      <w:pPr>
        <w:pStyle w:val="NormalPara2"/>
      </w:pPr>
    </w:p>
    <w:p w:rsidR="0080474C" w:rsidRPr="00C36C9C" w:rsidRDefault="0080474C" w:rsidP="009B1DA4">
      <w:pPr>
        <w:pStyle w:val="NormalPara2"/>
      </w:pPr>
      <w:r w:rsidRPr="00C36C9C">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rsidR="0080474C" w:rsidRPr="00C36C9C" w:rsidRDefault="0080474C" w:rsidP="009B1DA4">
      <w:pPr>
        <w:pStyle w:val="NormalPara2"/>
      </w:pPr>
    </w:p>
    <w:p w:rsidR="0080474C" w:rsidRPr="00C36C9C" w:rsidRDefault="0080474C" w:rsidP="009B1DA4">
      <w:pPr>
        <w:pStyle w:val="NormalPara2"/>
      </w:pPr>
      <w:r w:rsidRPr="00C36C9C">
        <w:t xml:space="preserve">Authority: Sections 133, 5307, </w:t>
      </w:r>
      <w:r w:rsidRPr="00C36C9C">
        <w:rPr>
          <w:color w:val="000000"/>
        </w:rPr>
        <w:t xml:space="preserve">5309, and 5708, </w:t>
      </w:r>
      <w:r w:rsidRPr="00C36C9C">
        <w:t>Labor Code.</w:t>
      </w:r>
    </w:p>
    <w:p w:rsidR="009B1DA4" w:rsidRDefault="0080474C" w:rsidP="00B009F7">
      <w:pPr>
        <w:pStyle w:val="NormalPara2"/>
      </w:pPr>
      <w:r w:rsidRPr="00C36C9C">
        <w:t>Reference: Section 5307.4, Labor Code; Stats. 1984, ch. 252, § 7; Stats. 1993, ch. 117, § 2; Stats. 2004, ch. 34, § 48.</w:t>
      </w:r>
    </w:p>
    <w:p w:rsidR="0080474C" w:rsidRPr="00C36C9C" w:rsidRDefault="0080474C" w:rsidP="00B009F7">
      <w:pPr>
        <w:pStyle w:val="Heading50"/>
      </w:pPr>
      <w:r w:rsidRPr="00C36C9C">
        <w:t>§ 10301.  Definitions.</w:t>
      </w:r>
    </w:p>
    <w:p w:rsidR="0080474C" w:rsidRPr="00C36C9C" w:rsidRDefault="0080474C" w:rsidP="009B1DA4">
      <w:pPr>
        <w:pStyle w:val="NormalPara4"/>
      </w:pPr>
      <w:r w:rsidRPr="00C36C9C">
        <w:t>As used in this subchapter:</w:t>
      </w:r>
    </w:p>
    <w:p w:rsidR="0080474C" w:rsidRPr="00C36C9C" w:rsidRDefault="0080474C" w:rsidP="009B1DA4">
      <w:pPr>
        <w:pStyle w:val="NormalPara4"/>
      </w:pPr>
      <w:r w:rsidRPr="00C36C9C">
        <w:t>(a)  “Administrative Director” means the Administrative Director of the Division of Workers’ Compensation or his or her designee.</w:t>
      </w:r>
    </w:p>
    <w:p w:rsidR="0080474C" w:rsidRPr="00C36C9C" w:rsidRDefault="0080474C" w:rsidP="009B1DA4">
      <w:pPr>
        <w:pStyle w:val="NormalPara4"/>
      </w:pPr>
      <w:r w:rsidRPr="00C36C9C">
        <w:t xml:space="preserve">(b)  “Adjudication file” or “ADJ file” means a case file in which the jurisdiction of the Workers’ Compensation Appeals Board has been invoked and which is maintained by the </w:t>
      </w:r>
      <w:r w:rsidRPr="00C36C9C">
        <w:lastRenderedPageBreak/>
        <w:t>Division of Workers’ Compensation in paper format, electronic format, or both, including a temporary paper case file.</w:t>
      </w:r>
    </w:p>
    <w:p w:rsidR="0080474C" w:rsidRPr="00C36C9C" w:rsidRDefault="0080474C" w:rsidP="009B1DA4">
      <w:pPr>
        <w:pStyle w:val="NormalPara4"/>
      </w:pPr>
      <w:r w:rsidRPr="00C36C9C">
        <w:t>(c)  “Appeals Board” means the commissioners and deputy commissioners of the Workers’ Compensatio</w:t>
      </w:r>
      <w:r w:rsidR="00AE33C0">
        <w:t>n Appeals Board acting en banc,</w:t>
      </w:r>
      <w:r w:rsidRPr="00C36C9C">
        <w:t xml:space="preserve"> in panels, or individually.</w:t>
      </w:r>
    </w:p>
    <w:p w:rsidR="0080474C" w:rsidRPr="00C36C9C" w:rsidRDefault="0080474C" w:rsidP="009B1DA4">
      <w:pPr>
        <w:pStyle w:val="NormalPara4"/>
      </w:pPr>
      <w:r w:rsidRPr="00C36C9C">
        <w:t>(d)  “Applicant” or “injured employee” or “injured worker” or “dependent” means any person asserting a right to relief under the provisions of Labor Code Section 5300.</w:t>
      </w:r>
    </w:p>
    <w:p w:rsidR="0080474C" w:rsidRPr="00C36C9C" w:rsidRDefault="0080474C" w:rsidP="009B1DA4">
      <w:pPr>
        <w:pStyle w:val="NormalPara4"/>
      </w:pPr>
      <w:r w:rsidRPr="00C36C9C">
        <w:t>(e)  “Application for Adjudication” or “application” means the initial pleading that asserts a right to relief under the provisions of Labor Code Section 5300.</w:t>
      </w:r>
    </w:p>
    <w:p w:rsidR="0080474C" w:rsidRPr="00C36C9C" w:rsidRDefault="0080474C" w:rsidP="009B1DA4">
      <w:pPr>
        <w:pStyle w:val="NormalPara4"/>
      </w:pPr>
      <w:r w:rsidRPr="00C36C9C">
        <w:t>(f)  “Carve-out case” means a workers’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rsidR="0080474C" w:rsidRPr="00C36C9C" w:rsidRDefault="0080474C" w:rsidP="009B1DA4">
      <w:pPr>
        <w:pStyle w:val="NormalPara4"/>
      </w:pPr>
      <w:r w:rsidRPr="00C36C9C">
        <w:t>(g)  “Case opening document” means any document that creates an adjudication case and invokes the jurisdiction of the Workers’ Compensation Appeals Board for the first time.</w:t>
      </w:r>
    </w:p>
    <w:p w:rsidR="0080474C" w:rsidRPr="00C36C9C" w:rsidRDefault="0080474C" w:rsidP="009B1DA4">
      <w:pPr>
        <w:pStyle w:val="NormalPara4"/>
      </w:pPr>
      <w:r w:rsidRPr="00C36C9C">
        <w:t>(h)  “Cost” means any claim for reimbursement of expense or payment of service that is not allowable as a lien against compensation under Labor Code section 4903.  “Costs” include, but are not limited to:</w:t>
      </w:r>
    </w:p>
    <w:p w:rsidR="0080474C" w:rsidRPr="00C36C9C" w:rsidRDefault="0080474C" w:rsidP="00024056">
      <w:pPr>
        <w:pStyle w:val="NormalParaIndent"/>
      </w:pPr>
      <w:r w:rsidRPr="00F44363">
        <w:t>(</w:t>
      </w:r>
      <w:r w:rsidRPr="00C36C9C">
        <w:t xml:space="preserve">1) </w:t>
      </w:r>
      <w:proofErr w:type="gramStart"/>
      <w:r w:rsidRPr="00C36C9C">
        <w:t>expenses</w:t>
      </w:r>
      <w:proofErr w:type="gramEnd"/>
      <w:r w:rsidRPr="00C36C9C">
        <w:t xml:space="preserve"> and fees under Labor Code section 5710;</w:t>
      </w:r>
    </w:p>
    <w:p w:rsidR="0080474C" w:rsidRPr="00C36C9C" w:rsidRDefault="0080474C" w:rsidP="00EE31CC">
      <w:pPr>
        <w:pStyle w:val="Normal4"/>
      </w:pPr>
      <w:r w:rsidRPr="00C36C9C">
        <w:t xml:space="preserve">(2) </w:t>
      </w:r>
      <w:proofErr w:type="gramStart"/>
      <w:r w:rsidRPr="00C36C9C">
        <w:t>costs</w:t>
      </w:r>
      <w:proofErr w:type="gramEnd"/>
      <w:r w:rsidRPr="00C36C9C">
        <w:t xml:space="preserve"> under Labor Code section 5811;</w:t>
      </w:r>
    </w:p>
    <w:p w:rsidR="0080474C" w:rsidRPr="00C36C9C" w:rsidRDefault="0080474C" w:rsidP="00EE31CC">
      <w:pPr>
        <w:pStyle w:val="Normal4"/>
      </w:pPr>
      <w:r w:rsidRPr="00C36C9C">
        <w:t>(3) any amount payable under Labor Code section 4600 that would not be subject to a lien against the employee’s compensation, including but not limited to any amount payable directly to the injured employee for reasonable transportation, meal, and lodging expenses and for temporary disability indemnity for each day of lost wages; and</w:t>
      </w:r>
    </w:p>
    <w:p w:rsidR="0080474C" w:rsidRPr="00C36C9C" w:rsidRDefault="0080474C" w:rsidP="00EE31CC">
      <w:pPr>
        <w:pStyle w:val="Normal4"/>
      </w:pPr>
      <w:r w:rsidRPr="00C36C9C">
        <w:t xml:space="preserve">(4) </w:t>
      </w:r>
      <w:proofErr w:type="gramStart"/>
      <w:r w:rsidRPr="00C36C9C">
        <w:t>any</w:t>
      </w:r>
      <w:proofErr w:type="gramEnd"/>
      <w:r w:rsidRPr="00C36C9C">
        <w:t xml:space="preserve"> amount payable as a medical-legal expense under Labor Code section 4620 et seq.</w:t>
      </w:r>
    </w:p>
    <w:p w:rsidR="0080474C" w:rsidRPr="00C36C9C" w:rsidRDefault="005B3F8F" w:rsidP="009B1DA4">
      <w:pPr>
        <w:pStyle w:val="NormalPara4"/>
      </w:pPr>
      <w:r w:rsidRPr="00C36C9C">
        <w:t xml:space="preserve">Except as otherwise provided in section 10451.3, the </w:t>
      </w:r>
      <w:r w:rsidR="0080474C" w:rsidRPr="00C36C9C">
        <w:t>inclusion of medical-legal expenses within the definition of “cost” does not permit them to be claimed through a petition for costs; however, medical-legal expenses may be sought through a claim of costs in the form of a lien.</w:t>
      </w:r>
    </w:p>
    <w:p w:rsidR="0080474C" w:rsidRPr="00C36C9C" w:rsidRDefault="0080474C" w:rsidP="009B1DA4">
      <w:pPr>
        <w:pStyle w:val="NormalPara4"/>
      </w:pPr>
      <w:r w:rsidRPr="00C36C9C">
        <w:t>(</w:t>
      </w:r>
      <w:proofErr w:type="spellStart"/>
      <w:r w:rsidRPr="00C36C9C">
        <w:t>i</w:t>
      </w:r>
      <w:proofErr w:type="spellEnd"/>
      <w:r w:rsidRPr="00C36C9C">
        <w:t>)  “Declaration of Readiness to Proceed” or “Declaration of Re</w:t>
      </w:r>
      <w:r w:rsidR="00636971">
        <w:t xml:space="preserve">adiness” means a request for a </w:t>
      </w:r>
      <w:r w:rsidRPr="00C36C9C">
        <w:t>hearing at a district office.</w:t>
      </w:r>
    </w:p>
    <w:p w:rsidR="0080474C" w:rsidRPr="00C36C9C" w:rsidRDefault="0080474C" w:rsidP="009B1DA4">
      <w:pPr>
        <w:pStyle w:val="NormalPara4"/>
      </w:pPr>
      <w:r w:rsidRPr="00C36C9C">
        <w:t>(j)  “Declaration of Readiness to Proceed to Expedited</w:t>
      </w:r>
      <w:r w:rsidR="00636971">
        <w:t xml:space="preserve"> Hearing” means a request for a</w:t>
      </w:r>
      <w:r w:rsidRPr="00C36C9C">
        <w:t xml:space="preserve"> hearing at a district office pursuant to Labor Code section 5502(b).</w:t>
      </w:r>
    </w:p>
    <w:p w:rsidR="0080474C" w:rsidRPr="00C36C9C" w:rsidRDefault="0080474C" w:rsidP="009B1DA4">
      <w:pPr>
        <w:pStyle w:val="NormalPara4"/>
      </w:pPr>
      <w:r w:rsidRPr="00C36C9C">
        <w:t>(k)  “Defendant” means any person against whom a right to relief is claimed.</w:t>
      </w:r>
    </w:p>
    <w:p w:rsidR="0080474C" w:rsidRPr="00C36C9C" w:rsidRDefault="0080474C" w:rsidP="009B1DA4">
      <w:pPr>
        <w:pStyle w:val="NormalPara4"/>
      </w:pPr>
      <w:r w:rsidRPr="00C36C9C">
        <w:lastRenderedPageBreak/>
        <w:t>(l)  “Director” means the Director of Industrial Relations or his or her designee.</w:t>
      </w:r>
    </w:p>
    <w:p w:rsidR="0080474C" w:rsidRPr="00C36C9C" w:rsidRDefault="0080474C" w:rsidP="009B1DA4">
      <w:pPr>
        <w:pStyle w:val="NormalPara4"/>
      </w:pPr>
      <w:r w:rsidRPr="00C36C9C">
        <w:t>(m)  “District office” means a location of a trial court of the Workers’ Compensation Appeals Board.</w:t>
      </w:r>
    </w:p>
    <w:p w:rsidR="0080474C" w:rsidRPr="00C36C9C" w:rsidRDefault="0080474C" w:rsidP="009B1DA4">
      <w:pPr>
        <w:pStyle w:val="NormalPara4"/>
      </w:pPr>
      <w:r w:rsidRPr="00C36C9C">
        <w:t>(n)  “Document”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w:t>
      </w:r>
    </w:p>
    <w:p w:rsidR="00AE33C0" w:rsidRDefault="0080474C" w:rsidP="009B1DA4">
      <w:pPr>
        <w:pStyle w:val="NormalPara4"/>
      </w:pPr>
      <w:r w:rsidRPr="00C36C9C">
        <w:t xml:space="preserve">(o)  “Document cover sheet” means </w:t>
      </w:r>
      <w:r w:rsidR="00636971">
        <w:t xml:space="preserve">the form adopted under section </w:t>
      </w:r>
      <w:r w:rsidRPr="00C36C9C">
        <w:t>10205.13, which is placed on top of a document or set of documents being filed at one time in a specific case.</w:t>
      </w:r>
    </w:p>
    <w:p w:rsidR="0080474C" w:rsidRPr="00C36C9C" w:rsidRDefault="0080474C" w:rsidP="009B1DA4">
      <w:pPr>
        <w:pStyle w:val="NormalPara4"/>
      </w:pPr>
      <w:r w:rsidRPr="00C36C9C">
        <w:t>(p)  “Document separator sheet” means</w:t>
      </w:r>
      <w:r w:rsidR="00636971">
        <w:t xml:space="preserve"> the form adopted under section</w:t>
      </w:r>
      <w:r w:rsidRPr="00C36C9C">
        <w:t xml:space="preserve"> 10205.14, which is placed on top of each individual document, when one or more documents are being filed at the same time in the same case, and which is placed on top of each individual attachment to each document being filed, when a document has one or more attachments.</w:t>
      </w:r>
    </w:p>
    <w:p w:rsidR="0080474C" w:rsidRPr="00C36C9C" w:rsidRDefault="0080474C" w:rsidP="009B1DA4">
      <w:pPr>
        <w:pStyle w:val="NormalPara4"/>
      </w:pPr>
      <w:r w:rsidRPr="00C36C9C">
        <w:t>(q)  “Electronic Adjudication Management System” or “EAMS” means the computerized case management system used by the Division of Workers’ Compensation to electronically store and maintain adjudication files and to perform other case management functions.</w:t>
      </w:r>
    </w:p>
    <w:p w:rsidR="0080474C" w:rsidRPr="00C36C9C" w:rsidRDefault="0080474C" w:rsidP="009B1DA4">
      <w:pPr>
        <w:pStyle w:val="NormalPara4"/>
      </w:pPr>
      <w:r w:rsidRPr="00C36C9C">
        <w:t>(r)  “Electronic filing” means the electronic transmission of a document into EAMS for purposes of filing it with the Workers’ Compensation Appeals Board, in accordance with the provisions of these rules and the rules of the Administrative Director.</w:t>
      </w:r>
    </w:p>
    <w:p w:rsidR="0080474C" w:rsidRPr="00C36C9C" w:rsidRDefault="0080474C" w:rsidP="009B1DA4">
      <w:pPr>
        <w:pStyle w:val="NormalPara4"/>
      </w:pPr>
      <w:r w:rsidRPr="00C36C9C">
        <w:t>(s)  “Fax” means a document that has been electronically served by a facsimile (fax) machine or other fax technology.</w:t>
      </w:r>
    </w:p>
    <w:p w:rsidR="0080474C" w:rsidRPr="00C36C9C" w:rsidRDefault="0080474C" w:rsidP="009B1DA4">
      <w:pPr>
        <w:pStyle w:val="NormalPara4"/>
      </w:pPr>
      <w:r w:rsidRPr="00C36C9C">
        <w:t>(t)  To “file” a document means: (1) to deliver a document or cause it to be delivered to the district office with venue or to the Appeals Board for the purpose of having it included in the adjudication file; or (2) to electronically transmit a document to EAMS for the purpose of having it included in the adjudication file.</w:t>
      </w:r>
    </w:p>
    <w:p w:rsidR="0080474C" w:rsidRPr="00C36C9C" w:rsidRDefault="0080474C" w:rsidP="009B1DA4">
      <w:pPr>
        <w:pStyle w:val="NormalPara4"/>
      </w:pPr>
      <w:r w:rsidRPr="00C36C9C">
        <w:t>(u)  “Hearing” means any trial, mandatory settlement conference, rating mandatory settlement conference, status conference, lien conference, or priority conference at a district office or before the Appeals Board.</w:t>
      </w:r>
    </w:p>
    <w:p w:rsidR="0080474C" w:rsidRPr="00C36C9C" w:rsidRDefault="0080474C" w:rsidP="009B1DA4">
      <w:pPr>
        <w:pStyle w:val="NormalPara4"/>
      </w:pPr>
      <w:r w:rsidRPr="00C36C9C">
        <w:t>(v)  “Lien” and “lien claim” shall include any claim of costs filed utilizing a lien claim form, even though a claim of costs is not allowable as a lien against the injured employee’s compensation.</w:t>
      </w:r>
    </w:p>
    <w:p w:rsidR="0080474C" w:rsidRPr="00C36C9C" w:rsidRDefault="0080474C" w:rsidP="009B1DA4">
      <w:pPr>
        <w:pStyle w:val="NormalPara4"/>
        <w:rPr>
          <w:bCs/>
        </w:rPr>
      </w:pPr>
      <w:r w:rsidRPr="00C36C9C">
        <w:t xml:space="preserve">(w)  “Lien activation fee” or “activation fee” is the fee payable under Labor Code section 4903.06(a)(1) for a medical treatment and/or medical-legal cost lien filed prior </w:t>
      </w:r>
      <w:bookmarkStart w:id="0" w:name="_GoBack"/>
      <w:bookmarkEnd w:id="0"/>
      <w:r w:rsidRPr="00C36C9C">
        <w:t>to</w:t>
      </w:r>
      <w:r w:rsidR="00F12AA9" w:rsidRPr="00C36C9C">
        <w:t xml:space="preserve"> </w:t>
      </w:r>
      <w:r w:rsidRPr="00C36C9C">
        <w:t>January 1, 2013, unless the lien claimant: (1) is exempted from the fee by Labor Code section 4903.06(b); or (2) provides proof of having paid a filing fee as previously required by former Labor Code section 4903.05 as added by Chapter 639 of the Statutes of 2003.</w:t>
      </w:r>
    </w:p>
    <w:p w:rsidR="0080474C" w:rsidRPr="00C36C9C" w:rsidRDefault="0080474C" w:rsidP="009B1DA4">
      <w:pPr>
        <w:pStyle w:val="NormalPara4"/>
      </w:pPr>
      <w:r w:rsidRPr="00C36C9C">
        <w:lastRenderedPageBreak/>
        <w:t>(x)  “Lien claimant” means any person or entity claiming payment under the provisi</w:t>
      </w:r>
      <w:r w:rsidR="00636971">
        <w:t xml:space="preserve">ons of Labor Code section 4903 </w:t>
      </w:r>
      <w:r w:rsidRPr="00C36C9C">
        <w:t>et seq., including a claim of costs filed as a lien.</w:t>
      </w:r>
    </w:p>
    <w:p w:rsidR="0080474C" w:rsidRPr="00C36C9C" w:rsidRDefault="0080474C" w:rsidP="009B1DA4">
      <w:pPr>
        <w:pStyle w:val="NormalPara4"/>
        <w:rPr>
          <w:bCs/>
        </w:rPr>
      </w:pPr>
      <w:r w:rsidRPr="00C36C9C">
        <w:t>(y)  “Lien filing fee” or “filing fee” is the fee payable under Labor Code section 4903.05(c) for a section 4903(b) lien and/or claim of costs lien filed on or after January 1, 2013, unless the lien claimant is exempted from the fee by Labor Code section 4903.05(c)(7).</w:t>
      </w:r>
    </w:p>
    <w:p w:rsidR="0080474C" w:rsidRPr="00C36C9C" w:rsidRDefault="0080474C" w:rsidP="009B1DA4">
      <w:pPr>
        <w:pStyle w:val="NormalPara4"/>
      </w:pPr>
      <w:r w:rsidRPr="00C36C9C">
        <w:t>(z)  “Lien issue(s)” shall include any issue(s) relating to a claim of costs filed as a lien claim.</w:t>
      </w:r>
    </w:p>
    <w:p w:rsidR="0080474C" w:rsidRPr="00C36C9C" w:rsidRDefault="0080474C" w:rsidP="009B1DA4">
      <w:pPr>
        <w:pStyle w:val="NormalPara4"/>
      </w:pPr>
      <w:r w:rsidRPr="00C36C9C">
        <w:t>(</w:t>
      </w:r>
      <w:proofErr w:type="spellStart"/>
      <w:proofErr w:type="gramStart"/>
      <w:r w:rsidRPr="00C36C9C">
        <w:t>aa</w:t>
      </w:r>
      <w:proofErr w:type="spellEnd"/>
      <w:proofErr w:type="gramEnd"/>
      <w:r w:rsidRPr="00C36C9C">
        <w:t>)  “Lien conference” means a proceeding, including a proceeding following an order of consolidation, held in accordance with section 10770.1 for the purpose of assisting the parties in resolving disputed lien claims or c</w:t>
      </w:r>
      <w:r w:rsidR="00636971">
        <w:t xml:space="preserve">laims of costs filed as liens </w:t>
      </w:r>
      <w:r w:rsidRPr="00C36C9C">
        <w:t>or, if the dispute cannot be resolved, to frame the issues and stipulations and to list witnesses and exhibits in preparation for a lien trial.</w:t>
      </w:r>
    </w:p>
    <w:p w:rsidR="0080474C" w:rsidRPr="00C36C9C" w:rsidRDefault="0080474C" w:rsidP="009B1DA4">
      <w:pPr>
        <w:pStyle w:val="NormalPara4"/>
      </w:pPr>
      <w:r w:rsidRPr="00C36C9C">
        <w:t>(</w:t>
      </w:r>
      <w:proofErr w:type="gramStart"/>
      <w:r w:rsidRPr="00C36C9C">
        <w:t>bb</w:t>
      </w:r>
      <w:proofErr w:type="gramEnd"/>
      <w:r w:rsidRPr="00C36C9C">
        <w:t>)  “Mandatory settlement conference” means a proceeding to assist the parties in resolving their dispute or, if the dispute cannot be resolved, to frame the issues and stipulations and to list witnesses and exhibits in preparation for a trial.</w:t>
      </w:r>
    </w:p>
    <w:p w:rsidR="0080474C" w:rsidRPr="00C36C9C" w:rsidRDefault="0080474C" w:rsidP="009B1DA4">
      <w:pPr>
        <w:pStyle w:val="NormalPara4"/>
      </w:pPr>
      <w:r w:rsidRPr="00C36C9C">
        <w:t>(cc)  “Optical character recognition form” or “OCR form” means a paper form designed to be scanned so that its information is automatically extracted and stored in EAMS.</w:t>
      </w:r>
    </w:p>
    <w:p w:rsidR="0080474C" w:rsidRPr="00C36C9C" w:rsidRDefault="0080474C" w:rsidP="009B1DA4">
      <w:pPr>
        <w:pStyle w:val="NormalPara4"/>
      </w:pPr>
      <w:r w:rsidRPr="00C36C9C">
        <w:t>(</w:t>
      </w:r>
      <w:proofErr w:type="spellStart"/>
      <w:r w:rsidRPr="00C36C9C">
        <w:t>dd</w:t>
      </w:r>
      <w:proofErr w:type="spellEnd"/>
      <w:r w:rsidRPr="00C36C9C">
        <w:t xml:space="preserve">)  “Party” means: (1) a person claiming to be an injured employee or the dependent of a deceased employee; (2) a defendant; (3) an appellant from an independent medical review or independent bill review decision or an injured employee or provider seeking to enforce such a decision; </w:t>
      </w:r>
      <w:r w:rsidR="00ED4C59" w:rsidRPr="00C36C9C">
        <w:t>(4) a medical-legal provider involved in a medical-legal dispute not subject to independent bill review; (5) an interpreter filing a petition for costs in accord</w:t>
      </w:r>
      <w:r w:rsidR="008522FC">
        <w:t>ance with section 10451.3; or (</w:t>
      </w:r>
      <w:r w:rsidR="00ED4C59" w:rsidRPr="00C36C9C">
        <w:t>6) a lien claimant where either (A) the underlying case of the injured e</w:t>
      </w:r>
      <w:r w:rsidR="00636971">
        <w:t xml:space="preserve">mployee or the dependent(s) of </w:t>
      </w:r>
      <w:r w:rsidR="00ED4C59" w:rsidRPr="00C36C9C">
        <w:t>a deceased employee has been resolved or (B) the injured employee or the dependent(s) of a deceased employee choose(s) not to proceed with his, her, or their case.</w:t>
      </w:r>
    </w:p>
    <w:p w:rsidR="0080474C" w:rsidRPr="00C36C9C" w:rsidRDefault="0080474C" w:rsidP="009B1DA4">
      <w:pPr>
        <w:pStyle w:val="NormalPara4"/>
      </w:pPr>
      <w:r w:rsidRPr="00C36C9C">
        <w:t>(</w:t>
      </w:r>
      <w:proofErr w:type="spellStart"/>
      <w:proofErr w:type="gramStart"/>
      <w:r w:rsidRPr="00C36C9C">
        <w:t>ee</w:t>
      </w:r>
      <w:proofErr w:type="spellEnd"/>
      <w:proofErr w:type="gramEnd"/>
      <w:r w:rsidRPr="00C36C9C">
        <w:t>)  “Petition” means any request for action by the Workers’ Compensation Appeals Board other than an Application for Adjudication, an Answer or a Declaration of Readiness to Proceed.</w:t>
      </w:r>
    </w:p>
    <w:p w:rsidR="0080474C" w:rsidRPr="00C36C9C" w:rsidRDefault="0080474C" w:rsidP="009B1DA4">
      <w:pPr>
        <w:pStyle w:val="NormalPara4"/>
      </w:pPr>
      <w:r w:rsidRPr="00C36C9C">
        <w:t>(</w:t>
      </w:r>
      <w:proofErr w:type="spellStart"/>
      <w:proofErr w:type="gramStart"/>
      <w:r w:rsidRPr="00C36C9C">
        <w:t>ff</w:t>
      </w:r>
      <w:proofErr w:type="spellEnd"/>
      <w:proofErr w:type="gramEnd"/>
      <w:r w:rsidRPr="00C36C9C">
        <w:t>)  “Priority conference” means a proceeding in which the applicant is represented by an attorney and the issues in dispute at the time of the proceeding include employment and/or injury arising out of and in the course of employment.</w:t>
      </w:r>
    </w:p>
    <w:p w:rsidR="0080474C" w:rsidRPr="00C36C9C" w:rsidRDefault="0080474C" w:rsidP="009B1DA4">
      <w:pPr>
        <w:pStyle w:val="NormalPara4"/>
      </w:pPr>
      <w:r w:rsidRPr="00C36C9C">
        <w:t>(</w:t>
      </w:r>
      <w:proofErr w:type="spellStart"/>
      <w:proofErr w:type="gramStart"/>
      <w:r w:rsidRPr="00C36C9C">
        <w:t>gg</w:t>
      </w:r>
      <w:proofErr w:type="spellEnd"/>
      <w:proofErr w:type="gramEnd"/>
      <w:r w:rsidRPr="00C36C9C">
        <w:t>)  “Rating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80474C" w:rsidRPr="00C36C9C" w:rsidRDefault="0080474C" w:rsidP="009B1DA4">
      <w:pPr>
        <w:pStyle w:val="NormalPara4"/>
      </w:pPr>
      <w:r w:rsidRPr="00C36C9C">
        <w:t>(</w:t>
      </w:r>
      <w:proofErr w:type="spellStart"/>
      <w:proofErr w:type="gramStart"/>
      <w:r w:rsidRPr="00C36C9C">
        <w:t>hh</w:t>
      </w:r>
      <w:proofErr w:type="spellEnd"/>
      <w:proofErr w:type="gramEnd"/>
      <w:r w:rsidRPr="00C36C9C">
        <w:t>)  “Regular hearing” means a trial.</w:t>
      </w:r>
    </w:p>
    <w:p w:rsidR="0080474C" w:rsidRPr="00C36C9C" w:rsidRDefault="0080474C" w:rsidP="009B1DA4">
      <w:pPr>
        <w:pStyle w:val="NormalPara4"/>
        <w:rPr>
          <w:rFonts w:eastAsia="Calibri"/>
        </w:rPr>
      </w:pPr>
      <w:r w:rsidRPr="00C36C9C">
        <w:rPr>
          <w:rFonts w:eastAsia="Calibri"/>
        </w:rPr>
        <w:lastRenderedPageBreak/>
        <w:t>(ii)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rsidR="0080474C" w:rsidRPr="00C36C9C" w:rsidRDefault="0080474C" w:rsidP="009B1DA4">
      <w:pPr>
        <w:pStyle w:val="NormalPara4"/>
      </w:pPr>
      <w:r w:rsidRPr="00C36C9C">
        <w:t>(</w:t>
      </w:r>
      <w:proofErr w:type="spellStart"/>
      <w:proofErr w:type="gramStart"/>
      <w:r w:rsidRPr="00C36C9C">
        <w:t>jj</w:t>
      </w:r>
      <w:proofErr w:type="spellEnd"/>
      <w:proofErr w:type="gramEnd"/>
      <w:r w:rsidRPr="00C36C9C">
        <w:t>)  To “serve” a document means to personally deliver a copy of the document, or to send it in a manner permitted by these rules or the rules of the Administrative Director, to a party, lien claimant, or attorney who is entitled to a copy of the document.</w:t>
      </w:r>
    </w:p>
    <w:p w:rsidR="0080474C" w:rsidRPr="00C36C9C" w:rsidRDefault="0080474C" w:rsidP="009B1DA4">
      <w:pPr>
        <w:pStyle w:val="NormalPara4"/>
      </w:pPr>
      <w:r w:rsidRPr="00C36C9C">
        <w:t>(</w:t>
      </w:r>
      <w:proofErr w:type="spellStart"/>
      <w:proofErr w:type="gramStart"/>
      <w:r w:rsidRPr="00C36C9C">
        <w:t>kk</w:t>
      </w:r>
      <w:proofErr w:type="spellEnd"/>
      <w:proofErr w:type="gramEnd"/>
      <w:r w:rsidRPr="00C36C9C">
        <w:t>)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80474C" w:rsidRPr="00C36C9C" w:rsidRDefault="0080474C" w:rsidP="009B1DA4">
      <w:pPr>
        <w:pStyle w:val="NormalPara4"/>
      </w:pPr>
      <w:r w:rsidRPr="00C36C9C">
        <w:t>(</w:t>
      </w:r>
      <w:proofErr w:type="spellStart"/>
      <w:proofErr w:type="gramStart"/>
      <w:r w:rsidRPr="00C36C9C">
        <w:t>ll</w:t>
      </w:r>
      <w:proofErr w:type="spellEnd"/>
      <w:proofErr w:type="gramEnd"/>
      <w:r w:rsidRPr="00C36C9C">
        <w:t>)  “Submission” means the closing of the record to the receipt of further evidence or argument.</w:t>
      </w:r>
    </w:p>
    <w:p w:rsidR="0080474C" w:rsidRPr="00C36C9C" w:rsidRDefault="0080474C" w:rsidP="009B1DA4">
      <w:pPr>
        <w:pStyle w:val="NormalPara4"/>
      </w:pPr>
      <w:r w:rsidRPr="00C36C9C">
        <w:t>(</w:t>
      </w:r>
      <w:proofErr w:type="gramStart"/>
      <w:r w:rsidRPr="00C36C9C">
        <w:t>mm</w:t>
      </w:r>
      <w:proofErr w:type="gramEnd"/>
      <w:r w:rsidRPr="00C36C9C">
        <w:t>)  “Trial” means a proceeding set for the purpose of receiving evidence.</w:t>
      </w:r>
    </w:p>
    <w:p w:rsidR="0080474C" w:rsidRPr="00C36C9C" w:rsidRDefault="0080474C" w:rsidP="009B1DA4">
      <w:pPr>
        <w:pStyle w:val="NormalPara4"/>
      </w:pPr>
      <w:r w:rsidRPr="00C36C9C">
        <w:t>(</w:t>
      </w:r>
      <w:proofErr w:type="spellStart"/>
      <w:proofErr w:type="gramStart"/>
      <w:r w:rsidRPr="00C36C9C">
        <w:t>nn</w:t>
      </w:r>
      <w:proofErr w:type="spellEnd"/>
      <w:proofErr w:type="gramEnd"/>
      <w:r w:rsidRPr="00C36C9C">
        <w:t>)  “Venue” means the district office, as established by Labor Code section 5501.5 or 5501.6, at which any trial level proceedings will be conducted and from which any trial level orders, decisions, or awards will be issued.</w:t>
      </w:r>
    </w:p>
    <w:p w:rsidR="0080474C" w:rsidRPr="00C36C9C" w:rsidRDefault="0080474C" w:rsidP="009B1DA4">
      <w:pPr>
        <w:pStyle w:val="NormalPara4"/>
      </w:pPr>
      <w:r w:rsidRPr="00C36C9C">
        <w:t>(</w:t>
      </w:r>
      <w:proofErr w:type="spellStart"/>
      <w:proofErr w:type="gramStart"/>
      <w:r w:rsidRPr="00C36C9C">
        <w:t>oo</w:t>
      </w:r>
      <w:proofErr w:type="spellEnd"/>
      <w:proofErr w:type="gramEnd"/>
      <w:r w:rsidRPr="00C36C9C">
        <w:t>)  “Workers’ Compensation Appeals Board” means the Appeals Board, commissioners, deputy commissioners, presiding workers’ compensation judges and workers’ compensation judges.</w:t>
      </w: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20, 54, 110, 130, 131, 134, 3201.5 et seq., 4903 et seq., 5300, 5307, 5309, 5310, 5500, 5500.3, 5501, 5501.5, 5501.6, 5502, 5700, 5701 and 5808, Labor Code.</w:t>
      </w:r>
    </w:p>
    <w:p w:rsidR="0080474C" w:rsidRPr="00C36C9C" w:rsidRDefault="0080474C" w:rsidP="009B1DA4">
      <w:pPr>
        <w:pStyle w:val="NormalPara4"/>
      </w:pPr>
      <w:r w:rsidRPr="00C36C9C">
        <w:t>Article 5.  Pleadings and Forms</w:t>
      </w:r>
    </w:p>
    <w:p w:rsidR="0080474C" w:rsidRPr="00C36C9C" w:rsidRDefault="0080474C" w:rsidP="00F44363">
      <w:pPr>
        <w:pStyle w:val="Heading50"/>
      </w:pPr>
      <w:r w:rsidRPr="00C36C9C">
        <w:t>§ 10408.   Application for Adjudication of Claim Form and Other Forms.</w:t>
      </w:r>
    </w:p>
    <w:p w:rsidR="0080474C" w:rsidRPr="00C36C9C" w:rsidRDefault="0080474C" w:rsidP="009B1DA4">
      <w:pPr>
        <w:pStyle w:val="NormalPara4"/>
      </w:pPr>
      <w:r w:rsidRPr="00C36C9C">
        <w:t>(a)  Each of the following documents  shall be on a form  prescribed and approved by the Appeals Board: (1) an application for adjudication of claim for compensation benefits or death benefits; (2) a lien; (3) a declaration of readiness (including for an expedited hearing); (4) a pretrial conference statement (including for a lien conference); (5) Minutes of Hearing (except Minutes of Hearing prepared by a court reporter); (6) a compromise and release agreement (including for dependency and third-party claims); (7) stipulations with request for award (including death cases); (8) a petition to terminate liability for temporary disability indemnity; (9) a special notice of lawsuit; and (10) any other form the Appeals Board, in its discretion, determines should be uniform and standardized.</w:t>
      </w:r>
    </w:p>
    <w:p w:rsidR="0080474C" w:rsidRPr="00C36C9C" w:rsidRDefault="0080474C" w:rsidP="009B1DA4">
      <w:pPr>
        <w:pStyle w:val="NormalPara4"/>
      </w:pPr>
      <w:r w:rsidRPr="00C36C9C">
        <w:lastRenderedPageBreak/>
        <w:t>(b)  Any form prescribed and approved by the Appeals Board may be printed (i.e., hard copy) by the Division of Workers’ Compensation for distribution at district offices of the Workers’ Compensation Appeals Board.  In addition, the Division may create: (1) electronic versions of the prescribed and approved forms (i.e., e-forms); and/or (2) optical character recognition versions of those forms (i.e., OCR forms), either in fillable format or otherwise, for posting on the Division’s Forms webpage.  Any hard copy, e-form, or OCR form for proceedings before the Workers’ Compensation Appeals Board created by the Division shall be presumed to have been prescribed and approved by the Appeals Board unless the Appeals Board issues an order or a formal written statement to the contrary.</w:t>
      </w:r>
    </w:p>
    <w:p w:rsidR="0080474C" w:rsidRPr="00C36C9C" w:rsidRDefault="0080474C" w:rsidP="009B1DA4">
      <w:pPr>
        <w:pStyle w:val="NormalPara4"/>
      </w:pPr>
      <w:r w:rsidRPr="00C36C9C">
        <w:t>(c)  No workers’ compensation administrative law judge and no district office of the Workers’ Compensation Appeals Board shall require the parties to use a form other than that prescribed and approved by the Appeals Board.</w:t>
      </w:r>
    </w:p>
    <w:p w:rsidR="0080474C" w:rsidRPr="00C36C9C" w:rsidRDefault="0080474C" w:rsidP="0080474C">
      <w:r w:rsidRPr="00C36C9C">
        <w:t>Authority: Sections 133</w:t>
      </w:r>
      <w:proofErr w:type="gramStart"/>
      <w:r w:rsidRPr="00C36C9C">
        <w:t>,  5307</w:t>
      </w:r>
      <w:proofErr w:type="gramEnd"/>
      <w:r w:rsidRPr="00C36C9C">
        <w:t>, 5309 and 5708, Labor Code.</w:t>
      </w:r>
    </w:p>
    <w:p w:rsidR="0080474C" w:rsidRPr="00C36C9C" w:rsidRDefault="0080474C" w:rsidP="0080474C">
      <w:r w:rsidRPr="00C36C9C">
        <w:t>Reference: Sections 3716, 4903.5, 5500, 5500.3</w:t>
      </w:r>
      <w:proofErr w:type="gramStart"/>
      <w:r w:rsidRPr="00C36C9C">
        <w:t>,  5501.5</w:t>
      </w:r>
      <w:proofErr w:type="gramEnd"/>
      <w:r w:rsidRPr="00C36C9C">
        <w:t>, and 5502, Labor Code.</w:t>
      </w:r>
    </w:p>
    <w:p w:rsidR="0080474C" w:rsidRPr="00C36C9C" w:rsidRDefault="0080474C" w:rsidP="0080474C">
      <w:pPr>
        <w:jc w:val="both"/>
        <w:rPr>
          <w:b/>
        </w:rPr>
      </w:pPr>
    </w:p>
    <w:p w:rsidR="0080474C" w:rsidRPr="00C36C9C" w:rsidRDefault="0080474C" w:rsidP="00F44363">
      <w:pPr>
        <w:pStyle w:val="Heading50"/>
      </w:pPr>
      <w:r w:rsidRPr="00C36C9C">
        <w:t>§ 10450.  Petitions and Answers.</w:t>
      </w:r>
    </w:p>
    <w:p w:rsidR="0080474C" w:rsidRPr="00C36C9C" w:rsidRDefault="0080474C" w:rsidP="009B1DA4">
      <w:pPr>
        <w:pStyle w:val="NormalPara2"/>
      </w:pPr>
    </w:p>
    <w:p w:rsidR="0080474C" w:rsidRPr="00C36C9C" w:rsidRDefault="0080474C" w:rsidP="009B1DA4">
      <w:pPr>
        <w:pStyle w:val="NormalPara2"/>
      </w:pPr>
      <w:r w:rsidRPr="00C36C9C">
        <w:t>(a)  A request for action by the Workers’ Compensation Appeals Board, other than an Application for Adjudication, an Answer, or a Declaration of Readiness, shall be made by petition.  The caption of each petition shall contain the case title and adjudication case number and shall indicate the type of relief sought.</w:t>
      </w:r>
    </w:p>
    <w:p w:rsidR="0080474C" w:rsidRPr="00C36C9C" w:rsidRDefault="0080474C" w:rsidP="009B1DA4">
      <w:pPr>
        <w:pStyle w:val="NormalPara2"/>
      </w:pPr>
    </w:p>
    <w:p w:rsidR="0080474C" w:rsidRPr="00C36C9C" w:rsidRDefault="0080474C" w:rsidP="009B1DA4">
      <w:pPr>
        <w:pStyle w:val="NormalPara2"/>
      </w:pPr>
      <w:r w:rsidRPr="00C36C9C">
        <w:t>(b)  Unless otherwise provided by statute or rule, an answer may be filed within 10 days after the filing of a petition.</w:t>
      </w:r>
    </w:p>
    <w:p w:rsidR="0080474C" w:rsidRPr="00C36C9C" w:rsidRDefault="0080474C" w:rsidP="009B1DA4">
      <w:pPr>
        <w:pStyle w:val="NormalPara2"/>
      </w:pPr>
    </w:p>
    <w:p w:rsidR="0080474C" w:rsidRPr="00C36C9C" w:rsidRDefault="0080474C" w:rsidP="009B1DA4">
      <w:pPr>
        <w:pStyle w:val="NormalPara2"/>
      </w:pPr>
      <w:r w:rsidRPr="00C36C9C">
        <w:t>(c)  Unless otherwise provided by statute or rule, the time limit for filing any petition or any answer shall be extended in accordance with sections 10507 and 10508.</w:t>
      </w:r>
    </w:p>
    <w:p w:rsidR="0080474C" w:rsidRPr="00C36C9C" w:rsidRDefault="0080474C" w:rsidP="009B1DA4">
      <w:pPr>
        <w:pStyle w:val="NormalPara2"/>
      </w:pPr>
    </w:p>
    <w:p w:rsidR="0080474C" w:rsidRPr="00C36C9C" w:rsidRDefault="0080474C" w:rsidP="009B1DA4">
      <w:pPr>
        <w:pStyle w:val="NormalPara2"/>
      </w:pPr>
      <w:r w:rsidRPr="00C36C9C">
        <w:t xml:space="preserve">(d)  Any previously filed document shall not be attached to a petition or answer; any such </w:t>
      </w:r>
      <w:proofErr w:type="gramStart"/>
      <w:r w:rsidRPr="00C36C9C">
        <w:t>document  attached</w:t>
      </w:r>
      <w:proofErr w:type="gramEnd"/>
      <w:r w:rsidRPr="00C36C9C">
        <w:t xml:space="preserve"> to a petition or answer may be discarded.</w:t>
      </w:r>
    </w:p>
    <w:p w:rsidR="0080474C" w:rsidRPr="00C36C9C" w:rsidRDefault="0080474C" w:rsidP="009B1DA4">
      <w:pPr>
        <w:pStyle w:val="NormalPara2"/>
      </w:pPr>
    </w:p>
    <w:p w:rsidR="0080474C" w:rsidRPr="00C36C9C" w:rsidRDefault="0080474C" w:rsidP="009B1DA4">
      <w:pPr>
        <w:pStyle w:val="NormalPara2"/>
      </w:pPr>
      <w:r w:rsidRPr="00C36C9C">
        <w:t>(e)  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rsidR="0080474C" w:rsidRPr="00C36C9C" w:rsidRDefault="0080474C" w:rsidP="009B1DA4">
      <w:pPr>
        <w:pStyle w:val="NormalPara2"/>
      </w:pPr>
    </w:p>
    <w:p w:rsidR="0080474C" w:rsidRPr="00C36C9C" w:rsidRDefault="0080474C" w:rsidP="009B1DA4">
      <w:pPr>
        <w:pStyle w:val="NormalPara2"/>
      </w:pPr>
      <w:r w:rsidRPr="00C36C9C">
        <w:t>(f)  All petitions and answers shall be served on all parties to the case and on any other person, entity, or lien claimant whose rights or liabilities are specifically questioned by the petition or answer.  A failure to concurrently file a proof of service with a petition or answer constitutes a valid ground for summarily dismissing or denying the petition or summarily rejecting the answer.</w:t>
      </w:r>
    </w:p>
    <w:p w:rsidR="0080474C" w:rsidRPr="00C36C9C" w:rsidRDefault="0080474C" w:rsidP="009B1DA4">
      <w:pPr>
        <w:pStyle w:val="NormalPara4"/>
        <w:rPr>
          <w:rFonts w:eastAsia="Calibri"/>
        </w:rPr>
      </w:pPr>
      <w:r w:rsidRPr="00C36C9C">
        <w:rPr>
          <w:rFonts w:eastAsia="Calibri"/>
        </w:rPr>
        <w:lastRenderedPageBreak/>
        <w:t>(g)  A document cover sheet and a document separator sheet shall be filed with each petition or answer.  The appropriate title for the petition or answer shall be entered into the document title field of the document separator sheet.</w:t>
      </w:r>
    </w:p>
    <w:p w:rsidR="0080474C" w:rsidRPr="00C36C9C" w:rsidRDefault="0080474C" w:rsidP="009B1DA4">
      <w:pPr>
        <w:pStyle w:val="NormalPara4"/>
        <w:rPr>
          <w:rFonts w:eastAsia="Calibri"/>
        </w:rPr>
      </w:pPr>
      <w:r w:rsidRPr="00C36C9C">
        <w:rPr>
          <w:rFonts w:eastAsia="Calibri"/>
        </w:rPr>
        <w:t>(h)  Except as provided in sections 10840, 10865, 10953, and 10959, petitions shall be filed as follows:</w:t>
      </w:r>
    </w:p>
    <w:p w:rsidR="0080474C" w:rsidRPr="00C36C9C" w:rsidRDefault="0080474C" w:rsidP="00EE31CC">
      <w:pPr>
        <w:pStyle w:val="Normal4"/>
        <w:rPr>
          <w:rFonts w:eastAsia="Calibri"/>
        </w:rPr>
      </w:pPr>
      <w:r w:rsidRPr="00C36C9C">
        <w:rPr>
          <w:rFonts w:eastAsia="Calibri"/>
        </w:rPr>
        <w:t xml:space="preserve">(1) </w:t>
      </w:r>
      <w:proofErr w:type="gramStart"/>
      <w:r w:rsidRPr="00C36C9C">
        <w:rPr>
          <w:rFonts w:eastAsia="Calibri"/>
        </w:rPr>
        <w:t>if</w:t>
      </w:r>
      <w:proofErr w:type="gramEnd"/>
      <w:r w:rsidRPr="00C36C9C">
        <w:rPr>
          <w:rFonts w:eastAsia="Calibri"/>
        </w:rPr>
        <w:t xml:space="preserve"> </w:t>
      </w:r>
      <w:r w:rsidRPr="00C36C9C">
        <w:rPr>
          <w:rFonts w:eastAsia="Calibri"/>
          <w:bCs/>
        </w:rPr>
        <w:t xml:space="preserve">a case opening document </w:t>
      </w:r>
      <w:r w:rsidRPr="00C36C9C">
        <w:rPr>
          <w:rFonts w:eastAsia="Calibri"/>
        </w:rPr>
        <w:t>was previously filed, the petition, unless e-filed, shall be filed only with the district office having venue;</w:t>
      </w:r>
    </w:p>
    <w:p w:rsidR="0080474C" w:rsidRPr="00C36C9C" w:rsidRDefault="0080474C" w:rsidP="00EE31CC">
      <w:pPr>
        <w:pStyle w:val="Normal4"/>
        <w:rPr>
          <w:rFonts w:eastAsia="Calibri"/>
        </w:rPr>
      </w:pPr>
      <w:r w:rsidRPr="00C36C9C">
        <w:rPr>
          <w:rFonts w:eastAsia="Calibri"/>
        </w:rPr>
        <w:t>(2) if no</w:t>
      </w:r>
      <w:r w:rsidRPr="00C36C9C">
        <w:rPr>
          <w:rFonts w:eastAsia="Calibri"/>
          <w:bCs/>
        </w:rPr>
        <w:t xml:space="preserve"> case opening document</w:t>
      </w:r>
      <w:r w:rsidRPr="00C36C9C">
        <w:rPr>
          <w:rFonts w:eastAsia="Calibri"/>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C36C9C" w:rsidRDefault="0080474C" w:rsidP="009B1DA4">
      <w:pPr>
        <w:pStyle w:val="NormalPara2"/>
        <w:rPr>
          <w:rFonts w:eastAsia="Calibri"/>
        </w:rPr>
      </w:pPr>
      <w:r w:rsidRPr="00C36C9C">
        <w:rPr>
          <w:rFonts w:eastAsia="Calibri"/>
        </w:rPr>
        <w:t>(</w:t>
      </w:r>
      <w:proofErr w:type="spellStart"/>
      <w:r w:rsidRPr="00C36C9C">
        <w:rPr>
          <w:rFonts w:eastAsia="Calibri"/>
        </w:rPr>
        <w:t>i</w:t>
      </w:r>
      <w:proofErr w:type="spellEnd"/>
      <w:r w:rsidRPr="00C36C9C">
        <w:rPr>
          <w:rFonts w:eastAsia="Calibri"/>
        </w:rPr>
        <w:t>)  If the petition is filed by a person or entity who is not already a party or lien claimant of record, the petitioner shall be added to the official participant record for each listed adjudication case number, and the petitioner shall be served with notices of all hearings.</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Default="0080474C" w:rsidP="009B1DA4">
      <w:pPr>
        <w:pStyle w:val="NormalPara2"/>
      </w:pPr>
      <w:r w:rsidRPr="00C36C9C">
        <w:t>Reference: Sections 126 and 5905, Labor Code.</w:t>
      </w:r>
    </w:p>
    <w:p w:rsidR="00F44363" w:rsidRPr="00C36C9C" w:rsidRDefault="00F44363" w:rsidP="009B1DA4">
      <w:pPr>
        <w:pStyle w:val="NormalPara2"/>
      </w:pPr>
    </w:p>
    <w:p w:rsidR="0080474C" w:rsidRPr="00C36C9C" w:rsidRDefault="0080474C" w:rsidP="00F44363">
      <w:pPr>
        <w:pStyle w:val="Heading50"/>
        <w:rPr>
          <w:lang w:bidi="en-US"/>
        </w:rPr>
      </w:pPr>
      <w:r w:rsidRPr="00C36C9C">
        <w:rPr>
          <w:lang w:bidi="en-US"/>
        </w:rPr>
        <w:t>§ 10451.1.  Determination of Medical-Legal Expense Disputes.</w:t>
      </w:r>
    </w:p>
    <w:p w:rsidR="0080474C" w:rsidRPr="00C36C9C" w:rsidRDefault="0080474C" w:rsidP="009B1DA4">
      <w:pPr>
        <w:pStyle w:val="NormalPara4"/>
        <w:rPr>
          <w:lang w:bidi="en-US"/>
        </w:rPr>
      </w:pPr>
      <w:r w:rsidRPr="00C36C9C">
        <w:rPr>
          <w:lang w:bidi="en-US"/>
        </w:rPr>
        <w:t>(a)  The following procedures shall be utilized for the determination of medical-legal expense disputes.</w:t>
      </w:r>
    </w:p>
    <w:p w:rsidR="0080474C" w:rsidRPr="00C36C9C" w:rsidRDefault="0080474C" w:rsidP="009B1DA4">
      <w:pPr>
        <w:pStyle w:val="NormalPara4"/>
        <w:rPr>
          <w:rFonts w:eastAsia="Calibri"/>
        </w:rPr>
      </w:pPr>
      <w:r w:rsidRPr="00C36C9C">
        <w:rPr>
          <w:rFonts w:eastAsia="Calibri"/>
        </w:rPr>
        <w:t>(b)  For purposes of this section:</w:t>
      </w:r>
    </w:p>
    <w:p w:rsidR="0080474C" w:rsidRPr="00C36C9C" w:rsidRDefault="0080474C" w:rsidP="00EE31CC">
      <w:pPr>
        <w:pStyle w:val="Normal4"/>
        <w:rPr>
          <w:rFonts w:eastAsia="Calibri"/>
        </w:rPr>
      </w:pPr>
      <w:r w:rsidRPr="00C36C9C">
        <w:rPr>
          <w:rFonts w:eastAsia="Calibri"/>
        </w:rPr>
        <w:t>(1) “medical-legal expense” shall mean any cost or expense incurred by or on behalf of any party for the purpose of proving or disproving a contested claim, including but not limited to:</w:t>
      </w:r>
    </w:p>
    <w:p w:rsidR="0080474C" w:rsidRPr="00C36C9C" w:rsidRDefault="0080474C" w:rsidP="00EE31CC">
      <w:pPr>
        <w:pStyle w:val="Normal9"/>
        <w:rPr>
          <w:rFonts w:eastAsia="Calibri"/>
        </w:rPr>
      </w:pPr>
      <w:r w:rsidRPr="00C36C9C">
        <w:rPr>
          <w:rFonts w:eastAsia="Calibri"/>
        </w:rPr>
        <w:t xml:space="preserve">(A) </w:t>
      </w:r>
      <w:proofErr w:type="gramStart"/>
      <w:r w:rsidRPr="00C36C9C">
        <w:rPr>
          <w:rFonts w:eastAsia="Calibri"/>
        </w:rPr>
        <w:t>goods</w:t>
      </w:r>
      <w:proofErr w:type="gramEnd"/>
      <w:r w:rsidRPr="00C36C9C">
        <w:rPr>
          <w:rFonts w:eastAsia="Calibri"/>
        </w:rPr>
        <w:t xml:space="preserve"> or services expressly specified by Labor Code section 4620(a);</w:t>
      </w:r>
    </w:p>
    <w:p w:rsidR="0080474C" w:rsidRPr="00C36C9C" w:rsidRDefault="0080474C" w:rsidP="00EE31CC">
      <w:pPr>
        <w:pStyle w:val="Normal9"/>
        <w:rPr>
          <w:rFonts w:eastAsia="Calibri"/>
        </w:rPr>
      </w:pPr>
      <w:r w:rsidRPr="00C36C9C">
        <w:rPr>
          <w:rFonts w:eastAsia="Calibri"/>
        </w:rPr>
        <w:t xml:space="preserve">(B) </w:t>
      </w:r>
      <w:proofErr w:type="gramStart"/>
      <w:r w:rsidRPr="00C36C9C">
        <w:rPr>
          <w:rFonts w:eastAsia="Calibri"/>
        </w:rPr>
        <w:t>services</w:t>
      </w:r>
      <w:proofErr w:type="gramEnd"/>
      <w:r w:rsidRPr="00C36C9C">
        <w:rPr>
          <w:rFonts w:eastAsia="Calibri"/>
        </w:rPr>
        <w:t xml:space="preserve"> rendered by a non-medical expert witness;</w:t>
      </w:r>
    </w:p>
    <w:p w:rsidR="0080474C" w:rsidRPr="00C36C9C" w:rsidRDefault="0080474C" w:rsidP="00EE31CC">
      <w:pPr>
        <w:pStyle w:val="Normal9"/>
        <w:rPr>
          <w:rFonts w:eastAsia="Calibri"/>
        </w:rPr>
      </w:pPr>
      <w:r w:rsidRPr="00C36C9C">
        <w:rPr>
          <w:rFonts w:eastAsia="Calibri"/>
        </w:rPr>
        <w:t xml:space="preserve">(C) </w:t>
      </w:r>
      <w:proofErr w:type="gramStart"/>
      <w:r w:rsidRPr="00C36C9C">
        <w:rPr>
          <w:rFonts w:eastAsia="Calibri"/>
        </w:rPr>
        <w:t>services</w:t>
      </w:r>
      <w:proofErr w:type="gramEnd"/>
      <w:r w:rsidRPr="00C36C9C">
        <w:rPr>
          <w:rFonts w:eastAsia="Calibri"/>
        </w:rPr>
        <w:t xml:space="preserve"> rendered by a certified interpreter during a medical-legal examination; and </w:t>
      </w:r>
    </w:p>
    <w:p w:rsidR="0080474C" w:rsidRPr="00C36C9C" w:rsidRDefault="0080474C" w:rsidP="00EE31CC">
      <w:pPr>
        <w:pStyle w:val="Normal9"/>
        <w:rPr>
          <w:rFonts w:eastAsia="Calibri"/>
        </w:rPr>
      </w:pPr>
      <w:r w:rsidRPr="00C36C9C">
        <w:rPr>
          <w:rFonts w:eastAsia="Calibri"/>
        </w:rPr>
        <w:t xml:space="preserve">(D) </w:t>
      </w:r>
      <w:proofErr w:type="gramStart"/>
      <w:r w:rsidRPr="00C36C9C">
        <w:rPr>
          <w:rFonts w:eastAsia="Calibri"/>
        </w:rPr>
        <w:t>all</w:t>
      </w:r>
      <w:proofErr w:type="gramEnd"/>
      <w:r w:rsidRPr="00C36C9C">
        <w:rPr>
          <w:rFonts w:eastAsia="Calibri"/>
        </w:rPr>
        <w:t xml:space="preserve"> costs or expenses for copying and related services.</w:t>
      </w:r>
    </w:p>
    <w:p w:rsidR="0080474C" w:rsidRPr="00C36C9C" w:rsidRDefault="0080474C" w:rsidP="00EE31CC">
      <w:pPr>
        <w:pStyle w:val="Normal4"/>
        <w:rPr>
          <w:rFonts w:eastAsia="Calibri"/>
        </w:rPr>
      </w:pPr>
      <w:r w:rsidRPr="00C36C9C">
        <w:rPr>
          <w:rFonts w:eastAsia="Calibri"/>
        </w:rPr>
        <w:t>(2) “medical-legal provider” shall mean any person or entity that seeks payment for or reimbursement of a medical-legal expense, other than an employee, a dependent, or the attorney or non-attorney representative of an employee or dependent who directly paid for medical-legal goods or services.</w:t>
      </w:r>
    </w:p>
    <w:p w:rsidR="0080474C" w:rsidRPr="00CA4888" w:rsidRDefault="0080474C" w:rsidP="00F44363">
      <w:pPr>
        <w:pStyle w:val="NormalBold"/>
        <w:rPr>
          <w:rFonts w:eastAsia="Calibri"/>
        </w:rPr>
      </w:pPr>
      <w:r w:rsidRPr="00CA4888">
        <w:rPr>
          <w:rFonts w:eastAsia="Calibri"/>
        </w:rPr>
        <w:t>(c)  Medical-Legal Expense Disputes Not Subject to Independent Bill Review</w:t>
      </w:r>
    </w:p>
    <w:p w:rsidR="0080474C" w:rsidRPr="00C36C9C" w:rsidRDefault="0080474C" w:rsidP="00EE31CC">
      <w:pPr>
        <w:pStyle w:val="Normal4"/>
        <w:rPr>
          <w:rFonts w:eastAsia="Calibri"/>
        </w:rPr>
      </w:pPr>
      <w:r w:rsidRPr="00C36C9C">
        <w:rPr>
          <w:rFonts w:eastAsia="Calibri"/>
        </w:rPr>
        <w:lastRenderedPageBreak/>
        <w:t>(1)  Where applicable, independent bill review (IBR) applies solely to disputes directly related to the amount payable to a medical-legal provider under an official fee schedule in effect on the date the medical-legal goods or services were provided.  Other medical-legal expense disputes between a defendant and a medical-legal provider are non-IBR disputes.  Such non-IBR disputes shall include, but are not limited to:</w:t>
      </w:r>
    </w:p>
    <w:p w:rsidR="0080474C" w:rsidRPr="00C36C9C" w:rsidRDefault="0080474C" w:rsidP="00EE31CC">
      <w:pPr>
        <w:pStyle w:val="Normal9"/>
        <w:rPr>
          <w:rFonts w:eastAsia="Calibri"/>
        </w:rPr>
      </w:pPr>
      <w:r w:rsidRPr="00C36C9C">
        <w:rPr>
          <w:rFonts w:eastAsia="Calibri"/>
        </w:rPr>
        <w:t>(A) any threshold issue that would entirely defeat a medical-legal expense claim (e.g., employment, statute of limitations, insurance coverage, personal or subject matter jurisdiction), however, for purposes of this section, a “threshold issue” shall not include a dispute over whether the employee sustained industrial injury or injury to a particular body part;</w:t>
      </w:r>
    </w:p>
    <w:p w:rsidR="00DC1C68" w:rsidRPr="00C36C9C" w:rsidRDefault="00DC1C68" w:rsidP="00EE31CC">
      <w:pPr>
        <w:pStyle w:val="Normal9"/>
        <w:rPr>
          <w:rFonts w:eastAsia="Calibri"/>
        </w:rPr>
      </w:pPr>
      <w:r w:rsidRPr="00C36C9C">
        <w:rPr>
          <w:rFonts w:eastAsia="Calibri"/>
        </w:rPr>
        <w:t xml:space="preserve">(B) </w:t>
      </w:r>
      <w:proofErr w:type="gramStart"/>
      <w:r w:rsidRPr="00C36C9C">
        <w:rPr>
          <w:rFonts w:eastAsia="Calibri"/>
        </w:rPr>
        <w:t>whether</w:t>
      </w:r>
      <w:proofErr w:type="gramEnd"/>
      <w:r w:rsidRPr="00C36C9C">
        <w:rPr>
          <w:rFonts w:eastAsia="Calibri"/>
        </w:rPr>
        <w:t xml:space="preserve"> the claimed medical-legal expense was incurred for the purpose of proving or disproving a contested claim;</w:t>
      </w:r>
    </w:p>
    <w:p w:rsidR="00DC1C68" w:rsidRPr="00C36C9C" w:rsidRDefault="00DC1C68" w:rsidP="00EE31CC">
      <w:pPr>
        <w:pStyle w:val="Normal9"/>
        <w:rPr>
          <w:rFonts w:eastAsia="Calibri"/>
        </w:rPr>
      </w:pPr>
      <w:r w:rsidRPr="00C36C9C">
        <w:rPr>
          <w:rFonts w:eastAsia="Calibri"/>
        </w:rPr>
        <w:t xml:space="preserve">(C) </w:t>
      </w:r>
      <w:proofErr w:type="gramStart"/>
      <w:r w:rsidRPr="00C36C9C">
        <w:rPr>
          <w:rFonts w:eastAsia="Calibri"/>
        </w:rPr>
        <w:t>whether</w:t>
      </w:r>
      <w:proofErr w:type="gramEnd"/>
      <w:r w:rsidRPr="00C36C9C">
        <w:rPr>
          <w:rFonts w:eastAsia="Calibri"/>
        </w:rPr>
        <w:t xml:space="preserve"> the claimed medical-legal expense was reasonably, actually, and necessarily incurred;</w:t>
      </w:r>
    </w:p>
    <w:p w:rsidR="00DC1C68" w:rsidRPr="00C36C9C" w:rsidRDefault="00DC1C68" w:rsidP="00EE31CC">
      <w:pPr>
        <w:pStyle w:val="Normal9"/>
        <w:rPr>
          <w:rFonts w:eastAsia="Calibri"/>
        </w:rPr>
      </w:pPr>
      <w:r w:rsidRPr="00C36C9C">
        <w:rPr>
          <w:rFonts w:eastAsia="Calibri"/>
        </w:rPr>
        <w:t>(D) an assertion by the medical-legal provider that the defendant has waived any objection to the amount of the bill because the defendant allegedly failed to comply with the relevant requirements, timelines, and procedures set forth in Labor Code sections 4622, 4603.3, and 4603.6 and the related Rules of the Administrative Director;</w:t>
      </w:r>
    </w:p>
    <w:p w:rsidR="00DC1C68" w:rsidRPr="00C36C9C" w:rsidRDefault="00DC1C68" w:rsidP="00EE31CC">
      <w:pPr>
        <w:pStyle w:val="Normal9"/>
        <w:rPr>
          <w:rFonts w:eastAsia="Calibri"/>
        </w:rPr>
      </w:pPr>
      <w:r w:rsidRPr="00C36C9C">
        <w:rPr>
          <w:rFonts w:eastAsia="Calibri"/>
        </w:rPr>
        <w:t xml:space="preserve">(E) an assertion by the defendant that the medical-legal provider has waived any claim to further payment because the provider allegedly failed to comply with the relevant requirements, timelines, and procedures set forth in Labor Code sections 4622 and 4603.6 and the related Rules </w:t>
      </w:r>
      <w:r w:rsidR="00E87426" w:rsidRPr="00C36C9C">
        <w:rPr>
          <w:rFonts w:eastAsia="Calibri"/>
        </w:rPr>
        <w:t>of the Administrative Director;</w:t>
      </w:r>
    </w:p>
    <w:p w:rsidR="00DC1C68" w:rsidRPr="00C36C9C" w:rsidRDefault="00DC1C68" w:rsidP="00EE31CC">
      <w:pPr>
        <w:pStyle w:val="Normal9"/>
        <w:rPr>
          <w:rFonts w:eastAsia="Calibri"/>
        </w:rPr>
      </w:pPr>
      <w:r w:rsidRPr="00C36C9C">
        <w:rPr>
          <w:rFonts w:eastAsia="Calibri"/>
        </w:rPr>
        <w:t>(F) an assertion by the defendant that an interpreter who rendered services at a medical-legal examination did not meet the criteria established by Labor Code sections 4620(d) and 5811(b)(2) and the Rules of the Administrative Director, as applicable</w:t>
      </w:r>
      <w:r w:rsidR="00E87426" w:rsidRPr="00C36C9C">
        <w:rPr>
          <w:rFonts w:eastAsia="Calibri"/>
        </w:rPr>
        <w:t>; and</w:t>
      </w:r>
    </w:p>
    <w:p w:rsidR="00F14BD0" w:rsidRPr="00C36C9C" w:rsidRDefault="00F14BD0" w:rsidP="00EE31CC">
      <w:pPr>
        <w:pStyle w:val="Normal9"/>
        <w:rPr>
          <w:rFonts w:eastAsia="Calibri"/>
        </w:rPr>
      </w:pPr>
      <w:r w:rsidRPr="00C36C9C">
        <w:rPr>
          <w:rFonts w:eastAsia="Calibri"/>
        </w:rPr>
        <w:t>(</w:t>
      </w:r>
      <w:r w:rsidR="00E87426" w:rsidRPr="00C36C9C">
        <w:rPr>
          <w:rFonts w:eastAsia="Calibri"/>
        </w:rPr>
        <w:t>G</w:t>
      </w:r>
      <w:r w:rsidRPr="00C36C9C">
        <w:rPr>
          <w:rFonts w:eastAsia="Calibri"/>
        </w:rPr>
        <w:t xml:space="preserve">) </w:t>
      </w:r>
      <w:proofErr w:type="gramStart"/>
      <w:r w:rsidRPr="00C36C9C">
        <w:rPr>
          <w:rFonts w:eastAsia="Calibri"/>
        </w:rPr>
        <w:t>an</w:t>
      </w:r>
      <w:proofErr w:type="gramEnd"/>
      <w:r w:rsidRPr="00C36C9C">
        <w:rPr>
          <w:rFonts w:eastAsia="Calibri"/>
        </w:rPr>
        <w:t xml:space="preserve"> assertion by the defendant that an interpreter was not reasonably required at a</w:t>
      </w:r>
      <w:r w:rsidR="00AB0D6F" w:rsidRPr="00C36C9C">
        <w:rPr>
          <w:rFonts w:eastAsia="Calibri"/>
        </w:rPr>
        <w:t xml:space="preserve"> medical-legal examination </w:t>
      </w:r>
      <w:r w:rsidRPr="00C36C9C">
        <w:rPr>
          <w:rFonts w:eastAsia="Calibri"/>
        </w:rPr>
        <w:t>because the employee proficiently speaks and understands the English language</w:t>
      </w:r>
      <w:r w:rsidR="00E87426" w:rsidRPr="00C36C9C">
        <w:rPr>
          <w:rFonts w:eastAsia="Calibri"/>
        </w:rPr>
        <w:t>.</w:t>
      </w:r>
    </w:p>
    <w:p w:rsidR="0080474C" w:rsidRPr="00C36C9C" w:rsidRDefault="0080474C" w:rsidP="00EE31CC">
      <w:pPr>
        <w:pStyle w:val="Normal4"/>
        <w:rPr>
          <w:rFonts w:eastAsia="Calibri"/>
        </w:rPr>
      </w:pPr>
      <w:r w:rsidRPr="00C36C9C">
        <w:rPr>
          <w:rFonts w:eastAsia="Calibri"/>
        </w:rPr>
        <w:t xml:space="preserve">(2)  </w:t>
      </w:r>
      <w:r w:rsidRPr="00C36C9C">
        <w:rPr>
          <w:lang w:bidi="en-US"/>
        </w:rPr>
        <w:t>Petition for Determination of Non-IBR Medical-Legal Dispute Filed by a Defendant</w:t>
      </w:r>
    </w:p>
    <w:p w:rsidR="0080474C" w:rsidRPr="00C36C9C" w:rsidRDefault="0080474C" w:rsidP="00EE31CC">
      <w:pPr>
        <w:pStyle w:val="Normal9"/>
        <w:rPr>
          <w:lang w:bidi="en-US"/>
        </w:rPr>
      </w:pPr>
      <w:r w:rsidRPr="00C36C9C">
        <w:rPr>
          <w:lang w:bidi="en-US"/>
        </w:rPr>
        <w:t>(A)  A defendant shall concurrently file both a “Petition for Determination of Non-IBR Medical-Legal Dispute” and a declaration of readiness (DOR) if:</w:t>
      </w:r>
    </w:p>
    <w:p w:rsidR="0080474C" w:rsidRPr="00C36C9C" w:rsidRDefault="0080474C" w:rsidP="00EE31CC">
      <w:pPr>
        <w:pStyle w:val="Normal13"/>
        <w:rPr>
          <w:lang w:bidi="en-US"/>
        </w:rPr>
      </w:pPr>
      <w:r w:rsidRPr="00C36C9C">
        <w:rPr>
          <w:lang w:bidi="en-US"/>
        </w:rPr>
        <w:t>(</w:t>
      </w:r>
      <w:proofErr w:type="spellStart"/>
      <w:r w:rsidRPr="00C36C9C">
        <w:rPr>
          <w:lang w:bidi="en-US"/>
        </w:rPr>
        <w:t>i</w:t>
      </w:r>
      <w:proofErr w:type="spellEnd"/>
      <w:r w:rsidRPr="00C36C9C">
        <w:rPr>
          <w:lang w:bidi="en-US"/>
        </w:rPr>
        <w:t>) the defendant has denied all or a portion of a provider’s billing for medical-legal expenses under Labor Code section 4620 et seq. for any reason other than the amount to be paid pursuant to the fee schedule in effect on the date the medical-legal goods or services were provided; and</w:t>
      </w:r>
    </w:p>
    <w:p w:rsidR="0080474C" w:rsidRPr="00C36C9C" w:rsidRDefault="0080474C" w:rsidP="00EE31CC">
      <w:pPr>
        <w:pStyle w:val="Normal13"/>
        <w:rPr>
          <w:lang w:bidi="en-US"/>
        </w:rPr>
      </w:pPr>
      <w:r w:rsidRPr="00C36C9C">
        <w:rPr>
          <w:lang w:bidi="en-US"/>
        </w:rPr>
        <w:lastRenderedPageBreak/>
        <w:t xml:space="preserve">(ii) </w:t>
      </w:r>
      <w:proofErr w:type="gramStart"/>
      <w:r w:rsidRPr="00C36C9C">
        <w:rPr>
          <w:lang w:bidi="en-US"/>
        </w:rPr>
        <w:t>the</w:t>
      </w:r>
      <w:proofErr w:type="gramEnd"/>
      <w:r w:rsidRPr="00C36C9C">
        <w:rPr>
          <w:lang w:bidi="en-US"/>
        </w:rPr>
        <w:t xml:space="preserve"> medical-legal provider has objected to this denial or partial denial within 90 days of the defendant’s service of its explanation of review on the provider.</w:t>
      </w:r>
    </w:p>
    <w:p w:rsidR="0080474C" w:rsidRPr="00C36C9C" w:rsidRDefault="0080474C" w:rsidP="00EE31CC">
      <w:pPr>
        <w:pStyle w:val="Normal9"/>
        <w:rPr>
          <w:lang w:bidi="en-US"/>
        </w:rPr>
      </w:pPr>
      <w:r w:rsidRPr="00C36C9C">
        <w:rPr>
          <w:lang w:bidi="en-US"/>
        </w:rPr>
        <w:t>(B) The defendant’s petition</w:t>
      </w:r>
      <w:r w:rsidRPr="00C36C9C">
        <w:t xml:space="preserve"> </w:t>
      </w:r>
      <w:r w:rsidRPr="00C36C9C">
        <w:rPr>
          <w:lang w:bidi="en-US"/>
        </w:rPr>
        <w:t>and DOR shall be filed within 60 days of the provider’s service of the objection on the defendant.  A copy of the provider’s objection and its proof of service shall be appended to the petition.  The petition and DOR shall be concurrently served on: (</w:t>
      </w:r>
      <w:proofErr w:type="spellStart"/>
      <w:r w:rsidRPr="00C36C9C">
        <w:rPr>
          <w:lang w:bidi="en-US"/>
        </w:rPr>
        <w:t>i</w:t>
      </w:r>
      <w:proofErr w:type="spellEnd"/>
      <w:r w:rsidRPr="00C36C9C">
        <w:rPr>
          <w:lang w:bidi="en-US"/>
        </w:rPr>
        <w:t>) the medical-legal provider; (ii) the employee or dependent; and (iii) any other defendant(s).  If any of these persons or entities is represented, service shall be made on the attorney(s) or hearing representative(s).</w:t>
      </w:r>
    </w:p>
    <w:p w:rsidR="0080474C" w:rsidRPr="00C36C9C" w:rsidRDefault="0080474C" w:rsidP="00EE31CC">
      <w:pPr>
        <w:pStyle w:val="Normal4"/>
        <w:rPr>
          <w:lang w:bidi="en-US"/>
        </w:rPr>
      </w:pPr>
      <w:r w:rsidRPr="00C36C9C">
        <w:rPr>
          <w:lang w:bidi="en-US"/>
        </w:rPr>
        <w:t>(3)  Petition for Determination of Non-IBR Medical-Legal Dispute Filed by a Medical-Legal Provider</w:t>
      </w:r>
    </w:p>
    <w:p w:rsidR="0080474C" w:rsidRPr="00C36C9C" w:rsidRDefault="0080474C" w:rsidP="00EE31CC">
      <w:pPr>
        <w:pStyle w:val="Normal9"/>
        <w:rPr>
          <w:lang w:bidi="en-US"/>
        </w:rPr>
      </w:pPr>
      <w:r w:rsidRPr="00C36C9C">
        <w:rPr>
          <w:lang w:bidi="en-US"/>
        </w:rPr>
        <w:t>(A) A medical-legal expense provider may file a “Petition for Determination of Non-IBR Medical-Legal Dispute” with respect to any medical-legal expense dispute not subject to IBR if: (</w:t>
      </w:r>
      <w:proofErr w:type="spellStart"/>
      <w:r w:rsidRPr="00C36C9C">
        <w:rPr>
          <w:lang w:bidi="en-US"/>
        </w:rPr>
        <w:t>i</w:t>
      </w:r>
      <w:proofErr w:type="spellEnd"/>
      <w:r w:rsidRPr="00C36C9C">
        <w:rPr>
          <w:lang w:bidi="en-US"/>
        </w:rPr>
        <w:t>) a defendant breaches its duty to timely file a petition and/or declaration of readiness as required by Labor Code section 4622(c) and Rule 10451.1(e)(2); or (ii) a defendant breaches a duty under Labor Code section 4622(a) and/or (b) or the Rules of the Administrative Director at an earlier stage of the non-IBR dispute.</w:t>
      </w:r>
    </w:p>
    <w:p w:rsidR="0080474C" w:rsidRPr="00C36C9C" w:rsidRDefault="0080474C" w:rsidP="00EE31CC">
      <w:pPr>
        <w:pStyle w:val="Normal9"/>
        <w:rPr>
          <w:lang w:bidi="en-US"/>
        </w:rPr>
      </w:pPr>
      <w:r w:rsidRPr="00C36C9C">
        <w:rPr>
          <w:lang w:bidi="en-US"/>
        </w:rPr>
        <w:t>(B) A DOR may, but need not, accompany the petition.</w:t>
      </w:r>
    </w:p>
    <w:p w:rsidR="0080474C" w:rsidRPr="00C36C9C" w:rsidRDefault="0080474C" w:rsidP="00EE31CC">
      <w:pPr>
        <w:pStyle w:val="Normal9"/>
        <w:rPr>
          <w:lang w:bidi="en-US"/>
        </w:rPr>
      </w:pPr>
      <w:r w:rsidRPr="00C36C9C">
        <w:rPr>
          <w:lang w:bidi="en-US"/>
        </w:rPr>
        <w:t>(C) A copy of the petition and any DOR shall be concurrently served on: (</w:t>
      </w:r>
      <w:proofErr w:type="spellStart"/>
      <w:r w:rsidRPr="00C36C9C">
        <w:rPr>
          <w:lang w:bidi="en-US"/>
        </w:rPr>
        <w:t>i</w:t>
      </w:r>
      <w:proofErr w:type="spellEnd"/>
      <w:r w:rsidRPr="00C36C9C">
        <w:rPr>
          <w:lang w:bidi="en-US"/>
        </w:rPr>
        <w:t>) the defendant(s); and (ii) the employee or dependent.  If any of these persons or entities is represented, service shall also be made on the attorney(s) or hearing representative(s).</w:t>
      </w:r>
    </w:p>
    <w:p w:rsidR="0080474C" w:rsidRPr="00C36C9C" w:rsidRDefault="002E0C86" w:rsidP="00EE31CC">
      <w:pPr>
        <w:pStyle w:val="Normal9"/>
        <w:rPr>
          <w:lang w:bidi="en-US"/>
        </w:rPr>
      </w:pPr>
      <w:r w:rsidRPr="00C36C9C">
        <w:rPr>
          <w:lang w:bidi="en-US"/>
        </w:rPr>
        <w:t xml:space="preserve">(D) A medical-legal provider is not required to file a claim of costs in the form of </w:t>
      </w:r>
      <w:r w:rsidRPr="00C36C9C">
        <w:rPr>
          <w:rFonts w:eastAsia="Calibri"/>
        </w:rPr>
        <w:t xml:space="preserve">a </w:t>
      </w:r>
      <w:r w:rsidRPr="00C36C9C">
        <w:rPr>
          <w:lang w:bidi="en-US"/>
        </w:rPr>
        <w:t>lien in conjunction with the petition or DOR.  However, if the provider elects to file such a lien, it must pay a lien filing fee, if applicable.</w:t>
      </w:r>
    </w:p>
    <w:p w:rsidR="0080474C" w:rsidRPr="00C36C9C" w:rsidRDefault="0080474C" w:rsidP="00EE31CC">
      <w:pPr>
        <w:pStyle w:val="Normal4"/>
        <w:rPr>
          <w:rFonts w:eastAsia="Calibri"/>
        </w:rPr>
      </w:pPr>
      <w:r w:rsidRPr="00C36C9C">
        <w:rPr>
          <w:rFonts w:eastAsia="Calibri"/>
        </w:rPr>
        <w:t>(4)  Notwithstanding the filing of a DOR in accordance with the provisions of subdivisions (c)(2) or (c)(3), if there is a threshold issue within the meaning of subdivision (c)(1)(A), the Workers’ Compensation Appeals Board may defer hearing and determining this issue until: (A) the issue is presented for determination in the underlying claim of the employee or dependent; or (B) the underlying claim of the employee or</w:t>
      </w:r>
      <w:r w:rsidRPr="00C36C9C">
        <w:rPr>
          <w:rFonts w:eastAsia="Calibri"/>
          <w:color w:val="FF0000"/>
        </w:rPr>
        <w:t xml:space="preserve"> </w:t>
      </w:r>
      <w:r w:rsidRPr="00C36C9C">
        <w:rPr>
          <w:rFonts w:eastAsia="Calibri"/>
        </w:rPr>
        <w:t>dependent has been resolved by a compromise and release agreement or has been abandoned.</w:t>
      </w:r>
    </w:p>
    <w:p w:rsidR="0080474C" w:rsidRPr="00CA4888" w:rsidRDefault="0080474C" w:rsidP="00F44363">
      <w:pPr>
        <w:pStyle w:val="NormalBold"/>
        <w:rPr>
          <w:rFonts w:eastAsia="Calibri"/>
        </w:rPr>
      </w:pPr>
      <w:r w:rsidRPr="00CA4888">
        <w:rPr>
          <w:rFonts w:eastAsia="Calibri"/>
        </w:rPr>
        <w:t>(d)  Medical-Legal Expense Disputes Subject to Independent Bill Review</w:t>
      </w:r>
    </w:p>
    <w:p w:rsidR="0080474C" w:rsidRPr="00C36C9C" w:rsidRDefault="0080474C" w:rsidP="00EE31CC">
      <w:pPr>
        <w:pStyle w:val="Normal4"/>
        <w:rPr>
          <w:rFonts w:eastAsia="Calibri"/>
        </w:rPr>
      </w:pPr>
      <w:r w:rsidRPr="00C36C9C">
        <w:rPr>
          <w:rFonts w:eastAsia="Calibri"/>
        </w:rPr>
        <w:t>(1)  If a defendant has contested liability for any reason other than the amount payable under an official medical fee schedule, that issue shall be resolved prior to IBR.</w:t>
      </w:r>
    </w:p>
    <w:p w:rsidR="0080474C" w:rsidRPr="00C36C9C" w:rsidRDefault="0080474C" w:rsidP="00EE31CC">
      <w:pPr>
        <w:pStyle w:val="Normal4"/>
        <w:rPr>
          <w:rFonts w:eastAsia="Calibri"/>
        </w:rPr>
      </w:pPr>
      <w:r w:rsidRPr="00C36C9C">
        <w:rPr>
          <w:rFonts w:eastAsia="Calibri"/>
        </w:rPr>
        <w:lastRenderedPageBreak/>
        <w:t>(2)  If a non-IBR medical-legal expense dispute is resolved in the medical-legal provider’s favor, then any outstanding issue over the amount payable under an official fee schedule shall be resolved through IBR, if applicable.</w:t>
      </w:r>
    </w:p>
    <w:p w:rsidR="0080474C" w:rsidRPr="00C36C9C" w:rsidRDefault="0080474C" w:rsidP="00EE31CC">
      <w:pPr>
        <w:pStyle w:val="Normal4"/>
        <w:rPr>
          <w:rFonts w:eastAsia="Calibri"/>
        </w:rPr>
      </w:pPr>
      <w:r w:rsidRPr="00C36C9C">
        <w:rPr>
          <w:rFonts w:eastAsia="Calibri"/>
        </w:rPr>
        <w:t>(3)  Any appeal of an IBR determination of the Administrative Director shall comply with the procedures of section 10957.  A claim of costs in the form of a lien need not be filed, and a lien filing fee need not be paid, when a petition appealing an IBR determination is filed.</w:t>
      </w:r>
    </w:p>
    <w:p w:rsidR="0080474C" w:rsidRPr="00CA4888" w:rsidRDefault="0080474C" w:rsidP="00F44363">
      <w:pPr>
        <w:pStyle w:val="NormalBold"/>
        <w:rPr>
          <w:rFonts w:eastAsia="Calibri"/>
        </w:rPr>
      </w:pPr>
      <w:r w:rsidRPr="00CA4888">
        <w:rPr>
          <w:rFonts w:eastAsia="Calibri"/>
        </w:rPr>
        <w:t>(e)  Medical-Legal Lien Claims Filed prior to January 1, 2013 under Former Labor Code Section 4903(b)</w:t>
      </w:r>
    </w:p>
    <w:p w:rsidR="0080474C" w:rsidRPr="00C36C9C" w:rsidRDefault="0080474C" w:rsidP="009B1DA4">
      <w:pPr>
        <w:pStyle w:val="NormalPara4"/>
        <w:rPr>
          <w:rFonts w:eastAsia="Calibri"/>
        </w:rPr>
      </w:pPr>
      <w:r w:rsidRPr="00C36C9C">
        <w:rPr>
          <w:rFonts w:eastAsia="Calibri"/>
        </w:rPr>
        <w:t>Medical-legal lien claims filed prior to January 1, 2013 under former Labor Code section 4903(b) shall be subject to the lien conference and lien trial procedures of section 10770.1, subject to the timely payment of a lien activation fee, if applicable.</w:t>
      </w:r>
    </w:p>
    <w:p w:rsidR="00054008" w:rsidRPr="00CA4888" w:rsidRDefault="00054008" w:rsidP="00F44363">
      <w:pPr>
        <w:pStyle w:val="NormalBold"/>
        <w:rPr>
          <w:rFonts w:eastAsia="Calibri"/>
        </w:rPr>
      </w:pPr>
      <w:r w:rsidRPr="00CA4888">
        <w:rPr>
          <w:rFonts w:eastAsia="Calibri"/>
        </w:rPr>
        <w:t>(</w:t>
      </w:r>
      <w:r w:rsidR="00FF60FC" w:rsidRPr="00CA4888">
        <w:rPr>
          <w:rFonts w:eastAsia="Calibri"/>
        </w:rPr>
        <w:t>f</w:t>
      </w:r>
      <w:r w:rsidRPr="00CA4888">
        <w:rPr>
          <w:rFonts w:eastAsia="Calibri"/>
        </w:rPr>
        <w:t>)  Waiver of Medical-Legal Expense Issues</w:t>
      </w:r>
    </w:p>
    <w:p w:rsidR="00054008" w:rsidRPr="00C36C9C" w:rsidRDefault="00054008" w:rsidP="00EE31CC">
      <w:pPr>
        <w:pStyle w:val="Normal4"/>
        <w:rPr>
          <w:rFonts w:eastAsia="Calibri"/>
        </w:rPr>
      </w:pPr>
      <w:r w:rsidRPr="00C36C9C">
        <w:rPr>
          <w:rFonts w:eastAsia="Calibri"/>
        </w:rPr>
        <w:t>(1)  Waiver by a Defendant</w:t>
      </w:r>
    </w:p>
    <w:p w:rsidR="00054008" w:rsidRPr="00C36C9C" w:rsidRDefault="00054008" w:rsidP="00EE31CC">
      <w:pPr>
        <w:pStyle w:val="Normal6"/>
        <w:rPr>
          <w:rFonts w:eastAsia="Calibri"/>
        </w:rPr>
      </w:pPr>
      <w:r w:rsidRPr="00C36C9C">
        <w:rPr>
          <w:rFonts w:eastAsia="Calibri"/>
        </w:rPr>
        <w:t>(A) A defendant shall be deemed to have finally waived all objections to a medical-legal provider’s billing, other than compliance with Labor Code sections 4620 and 4621, if:</w:t>
      </w:r>
    </w:p>
    <w:p w:rsidR="00054008" w:rsidRPr="00C36C9C" w:rsidRDefault="00054008" w:rsidP="00EE31CC">
      <w:pPr>
        <w:pStyle w:val="Normal13"/>
        <w:rPr>
          <w:rFonts w:eastAsia="Calibri"/>
        </w:rPr>
      </w:pPr>
      <w:r w:rsidRPr="00C36C9C">
        <w:rPr>
          <w:rFonts w:eastAsia="Calibri"/>
        </w:rPr>
        <w:t>(</w:t>
      </w:r>
      <w:proofErr w:type="spellStart"/>
      <w:r w:rsidRPr="00C36C9C">
        <w:rPr>
          <w:rFonts w:eastAsia="Calibri"/>
        </w:rPr>
        <w:t>i</w:t>
      </w:r>
      <w:proofErr w:type="spellEnd"/>
      <w:r w:rsidRPr="00C36C9C">
        <w:rPr>
          <w:rFonts w:eastAsia="Calibri"/>
        </w:rPr>
        <w:t xml:space="preserve">) the provider submitted a properly documented billing to the defendant and, within 60 days thereafter, the defendant either (I) failed to serve an explanation of review (EOR) that complies with Labor Code section 4603.3 and any applicable regulations adopted by the Administrative Director and/or (II) failed to make payment consistent with that EOR; or </w:t>
      </w:r>
    </w:p>
    <w:p w:rsidR="00054008" w:rsidRPr="00C36C9C" w:rsidRDefault="00054008" w:rsidP="00EE31CC">
      <w:pPr>
        <w:pStyle w:val="Normal13"/>
        <w:rPr>
          <w:rFonts w:eastAsia="Calibri"/>
        </w:rPr>
      </w:pPr>
      <w:r w:rsidRPr="00C36C9C">
        <w:rPr>
          <w:rFonts w:eastAsia="Calibri"/>
        </w:rPr>
        <w:t>(ii) the provider submitted a timely and proper request for a second review to the defendant in accordance with Labor Code section 4622(b</w:t>
      </w:r>
      <w:proofErr w:type="gramStart"/>
      <w:r w:rsidRPr="00C36C9C">
        <w:rPr>
          <w:rFonts w:eastAsia="Calibri"/>
        </w:rPr>
        <w:t>)(</w:t>
      </w:r>
      <w:proofErr w:type="gramEnd"/>
      <w:r w:rsidRPr="00C36C9C">
        <w:rPr>
          <w:rFonts w:eastAsia="Calibri"/>
        </w:rPr>
        <w:t>1) and, within 14 days thereafter, the defendant either (I) failed to serve a final written determination that complies with any applicable regulations</w:t>
      </w:r>
      <w:r w:rsidRPr="00C36C9C">
        <w:rPr>
          <w:rFonts w:eastAsia="Calibri"/>
          <w:color w:val="FF0000"/>
        </w:rPr>
        <w:t xml:space="preserve"> </w:t>
      </w:r>
      <w:r w:rsidRPr="00C36C9C">
        <w:rPr>
          <w:rFonts w:eastAsia="Calibri"/>
        </w:rPr>
        <w:t>adopted by the Administrative Director and/or (II) failed to make payment consistent with that final written determination.</w:t>
      </w:r>
    </w:p>
    <w:p w:rsidR="00054008" w:rsidRPr="00C36C9C" w:rsidRDefault="00054008" w:rsidP="00EE31CC">
      <w:pPr>
        <w:pStyle w:val="Normal9"/>
        <w:rPr>
          <w:rFonts w:eastAsia="Calibri"/>
        </w:rPr>
      </w:pPr>
      <w:r w:rsidRPr="00C36C9C">
        <w:rPr>
          <w:rFonts w:eastAsia="Calibri"/>
        </w:rPr>
        <w:t>(B) A defendant shall be deemed to have finally waived all objections relating to a medical-legal provider’s billing, other than the amount to be paid pursuant to the fee schedule(s) in effect on the date the services were rendered and compliance with Labor Code sections 4620 and 4621, if the provider submitted a timely objection to the defendant’s EOR regarding a dispute other than the amount payable and, within 60 days thereafter, the defendant failed to file both a “Petition for Determination of Non-IBR Medical-Legal Dispute” and a DOR with the Workers’ Compensation Appeals Board as required by Labor Code section 4622(c) and Rule 10451.1(</w:t>
      </w:r>
      <w:r w:rsidR="00EC423C" w:rsidRPr="00C36C9C">
        <w:rPr>
          <w:rFonts w:eastAsia="Calibri"/>
        </w:rPr>
        <w:t>c</w:t>
      </w:r>
      <w:r w:rsidRPr="00C36C9C">
        <w:rPr>
          <w:rFonts w:eastAsia="Calibri"/>
        </w:rPr>
        <w:t>)(2).</w:t>
      </w:r>
    </w:p>
    <w:p w:rsidR="00054008" w:rsidRPr="00C36C9C" w:rsidRDefault="00054008" w:rsidP="00EE31CC">
      <w:pPr>
        <w:pStyle w:val="Normal4"/>
        <w:rPr>
          <w:rFonts w:eastAsia="Calibri"/>
        </w:rPr>
      </w:pPr>
      <w:r w:rsidRPr="00C36C9C">
        <w:rPr>
          <w:rFonts w:eastAsia="Calibri"/>
        </w:rPr>
        <w:lastRenderedPageBreak/>
        <w:t>(2)  Waiver by a Medical-Legal Provider</w:t>
      </w:r>
    </w:p>
    <w:p w:rsidR="00054008" w:rsidRPr="00C36C9C" w:rsidRDefault="00D82D6E" w:rsidP="00EE31CC">
      <w:pPr>
        <w:pStyle w:val="Normal9"/>
        <w:rPr>
          <w:rFonts w:eastAsia="Calibri"/>
        </w:rPr>
      </w:pPr>
      <w:r w:rsidRPr="00C36C9C">
        <w:rPr>
          <w:rFonts w:eastAsia="Calibri"/>
        </w:rPr>
        <w:t>(A) 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w:t>
      </w:r>
      <w:r w:rsidR="00677212" w:rsidRPr="00C36C9C">
        <w:rPr>
          <w:rFonts w:eastAsia="Calibri"/>
        </w:rPr>
        <w:t xml:space="preserve"> within 90 days after service of the EOR</w:t>
      </w:r>
      <w:r w:rsidRPr="00C36C9C">
        <w:rPr>
          <w:rFonts w:eastAsia="Calibri"/>
        </w:rPr>
        <w:t>.</w:t>
      </w:r>
    </w:p>
    <w:p w:rsidR="00054008" w:rsidRPr="00C36C9C" w:rsidRDefault="00E16352" w:rsidP="00EE31CC">
      <w:pPr>
        <w:pStyle w:val="Normal9"/>
        <w:rPr>
          <w:rFonts w:eastAsia="Calibri"/>
          <w:b/>
        </w:rPr>
      </w:pPr>
      <w:r w:rsidRPr="00C36C9C">
        <w:rPr>
          <w:rFonts w:eastAsia="Calibri"/>
        </w:rPr>
        <w:t>(B) A medical-legal provider will be deemed to have waived any objection based on the amount payable under the fee schedule(s) in effect on the date the services were rendered if</w:t>
      </w:r>
      <w:r w:rsidR="007C4F9C" w:rsidRPr="00C36C9C">
        <w:rPr>
          <w:rFonts w:eastAsia="Calibri"/>
        </w:rPr>
        <w:t>,</w:t>
      </w:r>
      <w:r w:rsidRPr="00C36C9C">
        <w:rPr>
          <w:rFonts w:eastAsia="Calibri"/>
        </w:rPr>
        <w:t xml:space="preserve"> within 14 days after receipt of the provider’s request for second review, the defendant issued a timely and proper final written determination and made payment consistent with that determination and the provider failed to request IBR</w:t>
      </w:r>
      <w:r w:rsidR="0098012B" w:rsidRPr="00C36C9C">
        <w:rPr>
          <w:rFonts w:eastAsia="Calibri"/>
        </w:rPr>
        <w:t xml:space="preserve"> within 30 days after service of this second review determination</w:t>
      </w:r>
      <w:r w:rsidRPr="00C36C9C">
        <w:rPr>
          <w:rFonts w:eastAsia="Calibri"/>
        </w:rPr>
        <w:t>.</w:t>
      </w:r>
    </w:p>
    <w:p w:rsidR="0080474C" w:rsidRPr="00430764" w:rsidRDefault="0080474C" w:rsidP="00F44363">
      <w:pPr>
        <w:pStyle w:val="NormalBold"/>
        <w:rPr>
          <w:rFonts w:eastAsia="Calibri"/>
        </w:rPr>
      </w:pPr>
      <w:r w:rsidRPr="00430764">
        <w:rPr>
          <w:rFonts w:eastAsia="Calibri"/>
        </w:rPr>
        <w:t>(</w:t>
      </w:r>
      <w:r w:rsidR="00EC423C" w:rsidRPr="00430764">
        <w:rPr>
          <w:rFonts w:eastAsia="Calibri"/>
        </w:rPr>
        <w:t>g</w:t>
      </w:r>
      <w:r w:rsidRPr="00430764">
        <w:rPr>
          <w:rFonts w:eastAsia="Calibri"/>
        </w:rPr>
        <w:t>)  Bad Faith Actions or Tactics</w:t>
      </w:r>
    </w:p>
    <w:p w:rsidR="0080474C" w:rsidRPr="00C36C9C" w:rsidRDefault="0080474C" w:rsidP="00EE31CC">
      <w:pPr>
        <w:pStyle w:val="Normal4"/>
        <w:rPr>
          <w:rFonts w:eastAsia="Calibri"/>
        </w:rPr>
      </w:pPr>
      <w:r w:rsidRPr="00C36C9C">
        <w:rPr>
          <w:rFonts w:eastAsia="Calibri"/>
        </w:rPr>
        <w:t>(1)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if any, and for sanctions under Labor Code section 5813 and</w:t>
      </w:r>
      <w:r w:rsidR="0079146B" w:rsidRPr="00C36C9C">
        <w:rPr>
          <w:rFonts w:eastAsia="Calibri"/>
        </w:rPr>
        <w:t xml:space="preserve"> Rule </w:t>
      </w:r>
      <w:r w:rsidRPr="00C36C9C">
        <w:rPr>
          <w:rFonts w:eastAsia="Calibri"/>
        </w:rPr>
        <w:t>10561.  The amount of the attorney’s fees, costs, and sanctions payable shall be determined by the Workers’ Compensation Appeals Board; however, for bad faith actions or tactics occurring on or after the effective date of this section, the monetary sanction</w:t>
      </w:r>
      <w:r w:rsidR="0051741B" w:rsidRPr="00C36C9C">
        <w:rPr>
          <w:rFonts w:eastAsia="Calibri"/>
        </w:rPr>
        <w:t>s shall not be less than $500.</w:t>
      </w:r>
    </w:p>
    <w:p w:rsidR="0080474C" w:rsidRPr="00C36C9C" w:rsidRDefault="0080474C" w:rsidP="00EE31CC">
      <w:pPr>
        <w:pStyle w:val="Normal4"/>
        <w:rPr>
          <w:rFonts w:eastAsia="Calibri"/>
        </w:rPr>
      </w:pPr>
      <w:r w:rsidRPr="00C36C9C">
        <w:rPr>
          <w:rFonts w:eastAsia="Calibri"/>
        </w:rPr>
        <w:t>For purposes of this subdivision, “bad faith” actions or tactics by a defendant may include but are not limited to:</w:t>
      </w:r>
    </w:p>
    <w:p w:rsidR="0080474C" w:rsidRPr="00C36C9C" w:rsidRDefault="0080474C" w:rsidP="00EE31CC">
      <w:pPr>
        <w:pStyle w:val="Normal9"/>
        <w:rPr>
          <w:rFonts w:eastAsia="Calibri"/>
        </w:rPr>
      </w:pPr>
      <w:r w:rsidRPr="00C36C9C">
        <w:rPr>
          <w:rFonts w:eastAsia="Calibri"/>
        </w:rPr>
        <w:t xml:space="preserve">(A) </w:t>
      </w:r>
      <w:proofErr w:type="gramStart"/>
      <w:r w:rsidRPr="00C36C9C">
        <w:rPr>
          <w:rFonts w:eastAsia="Calibri"/>
        </w:rPr>
        <w:t>failing</w:t>
      </w:r>
      <w:proofErr w:type="gramEnd"/>
      <w:r w:rsidRPr="00C36C9C">
        <w:rPr>
          <w:rFonts w:eastAsia="Calibri"/>
        </w:rPr>
        <w:t xml:space="preserve"> to timely pay any uncontested portion of a medical-legal provider’s billing;</w:t>
      </w:r>
    </w:p>
    <w:p w:rsidR="0080474C" w:rsidRPr="00C36C9C" w:rsidRDefault="0080474C" w:rsidP="00EE31CC">
      <w:pPr>
        <w:pStyle w:val="Normal9"/>
        <w:rPr>
          <w:rFonts w:eastAsia="Calibri"/>
        </w:rPr>
      </w:pPr>
      <w:r w:rsidRPr="00C36C9C">
        <w:rPr>
          <w:rFonts w:eastAsia="Calibri"/>
        </w:rPr>
        <w:t xml:space="preserve">(B) </w:t>
      </w:r>
      <w:proofErr w:type="gramStart"/>
      <w:r w:rsidRPr="00C36C9C">
        <w:rPr>
          <w:rFonts w:eastAsia="Calibri"/>
        </w:rPr>
        <w:t>failing</w:t>
      </w:r>
      <w:proofErr w:type="gramEnd"/>
      <w:r w:rsidRPr="00C36C9C">
        <w:rPr>
          <w:rFonts w:eastAsia="Calibri"/>
        </w:rPr>
        <w:t xml:space="preserve"> to make a good faith effort to timely comply with applicable statutory or regulatory medical-legal timelines or procedures; or</w:t>
      </w:r>
    </w:p>
    <w:p w:rsidR="0080474C" w:rsidRPr="00C36C9C" w:rsidRDefault="0080474C" w:rsidP="00EE31CC">
      <w:pPr>
        <w:pStyle w:val="Normal9"/>
        <w:rPr>
          <w:rFonts w:eastAsia="Calibri"/>
        </w:rPr>
      </w:pPr>
      <w:r w:rsidRPr="00C36C9C">
        <w:rPr>
          <w:rFonts w:eastAsia="Calibri"/>
        </w:rPr>
        <w:t xml:space="preserve">(C) </w:t>
      </w:r>
      <w:proofErr w:type="gramStart"/>
      <w:r w:rsidRPr="00C36C9C">
        <w:rPr>
          <w:rFonts w:eastAsia="Calibri"/>
        </w:rPr>
        <w:t>contesting</w:t>
      </w:r>
      <w:proofErr w:type="gramEnd"/>
      <w:r w:rsidRPr="00C36C9C">
        <w:rPr>
          <w:rFonts w:eastAsia="Calibri"/>
        </w:rPr>
        <w:t xml:space="preserve"> liability for the medical-legal provider’s billing based on a dispute over injury, or injury to a particular body part.</w:t>
      </w:r>
    </w:p>
    <w:p w:rsidR="0080474C" w:rsidRPr="00C36C9C" w:rsidRDefault="0080474C" w:rsidP="00EE31CC">
      <w:pPr>
        <w:pStyle w:val="Normal4"/>
        <w:rPr>
          <w:rFonts w:eastAsia="Calibri"/>
        </w:rPr>
      </w:pPr>
      <w:r w:rsidRPr="00C36C9C">
        <w:rPr>
          <w:rFonts w:eastAsia="Calibri"/>
        </w:rPr>
        <w:t>These attorney’s fees, costs, and monetary sanctions shall be in addition to any penalties and interest that may be payable under Labor Code section 4622 or other applicable provisions of law, and in addition to any</w:t>
      </w:r>
      <w:r w:rsidR="00F42F17" w:rsidRPr="00C36C9C">
        <w:rPr>
          <w:rFonts w:eastAsia="Calibri"/>
        </w:rPr>
        <w:t xml:space="preserve"> lien filing fee, lien activation fee, or</w:t>
      </w:r>
      <w:r w:rsidRPr="00C36C9C">
        <w:rPr>
          <w:rFonts w:eastAsia="Calibri"/>
        </w:rPr>
        <w:t xml:space="preserve"> IBR fee that</w:t>
      </w:r>
      <w:r w:rsidR="00F42F17" w:rsidRPr="00C36C9C">
        <w:rPr>
          <w:rFonts w:eastAsia="Calibri"/>
        </w:rPr>
        <w:t>, by statute,</w:t>
      </w:r>
      <w:r w:rsidRPr="00C36C9C">
        <w:rPr>
          <w:rFonts w:eastAsia="Calibri"/>
        </w:rPr>
        <w:t xml:space="preserve"> the defendant might be obligated to reimburse to the medical-legal provider.</w:t>
      </w:r>
    </w:p>
    <w:p w:rsidR="0080474C" w:rsidRPr="00C36C9C" w:rsidRDefault="0080474C" w:rsidP="00EE31CC">
      <w:pPr>
        <w:pStyle w:val="Normal4"/>
        <w:rPr>
          <w:rFonts w:eastAsia="Calibri"/>
        </w:rPr>
      </w:pPr>
      <w:r w:rsidRPr="00C36C9C">
        <w:rPr>
          <w:rFonts w:eastAsia="Calibri"/>
        </w:rPr>
        <w:lastRenderedPageBreak/>
        <w:t>(2)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if any, and for sanctions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C36C9C" w:rsidRDefault="0080474C" w:rsidP="009B1DA4">
      <w:pPr>
        <w:pStyle w:val="NormalPara2"/>
        <w:rPr>
          <w:lang w:bidi="en-US"/>
        </w:rPr>
      </w:pPr>
      <w:r w:rsidRPr="00C36C9C">
        <w:rPr>
          <w:lang w:bidi="en-US"/>
        </w:rPr>
        <w:t>Authority: Sections 133, 4622(e</w:t>
      </w:r>
      <w:proofErr w:type="gramStart"/>
      <w:r w:rsidRPr="00C36C9C">
        <w:rPr>
          <w:lang w:bidi="en-US"/>
        </w:rPr>
        <w:t>)(</w:t>
      </w:r>
      <w:proofErr w:type="gramEnd"/>
      <w:r w:rsidRPr="00C36C9C">
        <w:rPr>
          <w:lang w:bidi="en-US"/>
        </w:rPr>
        <w:t>2), 4627, 5307, 5309 and 5708, Labor Code.</w:t>
      </w:r>
    </w:p>
    <w:p w:rsidR="00EF09F7" w:rsidRDefault="0080474C" w:rsidP="009B1DA4">
      <w:pPr>
        <w:pStyle w:val="NormalPara2"/>
        <w:rPr>
          <w:lang w:bidi="en-US"/>
        </w:rPr>
      </w:pPr>
      <w:r w:rsidRPr="00C36C9C">
        <w:rPr>
          <w:lang w:bidi="en-US"/>
        </w:rPr>
        <w:t>Reference: Sections 139.5, 4603.3, 4603.6, 4620, 4621, 4622, 4903.05, and 4903.06, Labor Code; Sections 9792.5.5(b</w:t>
      </w:r>
      <w:proofErr w:type="gramStart"/>
      <w:r w:rsidRPr="00C36C9C">
        <w:rPr>
          <w:lang w:bidi="en-US"/>
        </w:rPr>
        <w:t>)(</w:t>
      </w:r>
      <w:proofErr w:type="gramEnd"/>
      <w:r w:rsidRPr="00C36C9C">
        <w:rPr>
          <w:lang w:bidi="en-US"/>
        </w:rPr>
        <w:t>2) and 9792.5.7(c)(5), title 8, California Code of Regulations.</w:t>
      </w:r>
    </w:p>
    <w:p w:rsidR="00F44363" w:rsidRPr="00C36C9C" w:rsidRDefault="00F44363" w:rsidP="009B1DA4">
      <w:pPr>
        <w:pStyle w:val="NormalPara2"/>
        <w:rPr>
          <w:lang w:bidi="en-US"/>
        </w:rPr>
      </w:pPr>
    </w:p>
    <w:p w:rsidR="0080474C" w:rsidRPr="00C36C9C" w:rsidRDefault="0080474C" w:rsidP="00F44363">
      <w:pPr>
        <w:pStyle w:val="Heading50"/>
        <w:rPr>
          <w:lang w:bidi="en-US"/>
        </w:rPr>
      </w:pPr>
      <w:r w:rsidRPr="00C36C9C">
        <w:rPr>
          <w:lang w:bidi="en-US"/>
        </w:rPr>
        <w:t>§ 10451.2.  Determination of Medical Treatment Disputes.</w:t>
      </w:r>
    </w:p>
    <w:p w:rsidR="0080474C" w:rsidRPr="00C36C9C" w:rsidRDefault="0080474C" w:rsidP="009B1DA4">
      <w:pPr>
        <w:pStyle w:val="NormalPara4"/>
        <w:rPr>
          <w:lang w:bidi="en-US"/>
        </w:rPr>
      </w:pPr>
      <w:r w:rsidRPr="00C36C9C">
        <w:rPr>
          <w:lang w:bidi="en-US"/>
        </w:rPr>
        <w:t>(a)  The following procedures shall be utilized for the determination of all disputes over medical treatment and related goods and services.</w:t>
      </w:r>
    </w:p>
    <w:p w:rsidR="0080474C" w:rsidRPr="00C36C9C" w:rsidRDefault="0080474C" w:rsidP="009B1DA4">
      <w:pPr>
        <w:pStyle w:val="NormalPara4"/>
        <w:rPr>
          <w:rFonts w:eastAsia="Calibri"/>
        </w:rPr>
      </w:pPr>
      <w:r w:rsidRPr="00C36C9C">
        <w:rPr>
          <w:rFonts w:eastAsia="Calibri"/>
        </w:rPr>
        <w:t>(b)  For purposes of this section, “medical treatment” means any goods or services provided in accordance with Labor Code section 4600 et seq., including but not limited to services rendered by an interpreter at a medical treatment appointment.</w:t>
      </w:r>
    </w:p>
    <w:p w:rsidR="0080474C" w:rsidRPr="00C36C9C" w:rsidRDefault="0080474C" w:rsidP="009B1DA4">
      <w:pPr>
        <w:pStyle w:val="NormalPara4"/>
        <w:rPr>
          <w:rFonts w:eastAsia="Calibri"/>
        </w:rPr>
      </w:pPr>
      <w:r w:rsidRPr="00C36C9C">
        <w:rPr>
          <w:rFonts w:eastAsia="Calibri"/>
        </w:rPr>
        <w:t>(c)  Medical Treatment Disputes Not Subject to Independent Medical Review and/or Independent Bill Review</w:t>
      </w:r>
    </w:p>
    <w:p w:rsidR="0080474C" w:rsidRPr="00C36C9C" w:rsidRDefault="0080474C" w:rsidP="00EE31CC">
      <w:pPr>
        <w:pStyle w:val="Normal4"/>
        <w:rPr>
          <w:rFonts w:eastAsia="Calibri"/>
        </w:rPr>
      </w:pPr>
      <w:r w:rsidRPr="00C36C9C">
        <w:rPr>
          <w:rFonts w:eastAsia="Calibri"/>
        </w:rPr>
        <w:t>(1) Where applicable, independent medical review (IMR) applies solely to disputes over the necessity of medical treatment where a defendant has conducted a timely and otherwise procedurally proper utilization review (UR).  Where applicable, independent bill review (IBR) applies solely to disputes directly related to the amount payable to a medical treatment provider under an official fee schedule in effect on the date the medical treatment was provided.  All other medical treatment disputes are non-IMR/IBR disputes.  Such non-IMR/IBR disputes shall include, but are not limited to:</w:t>
      </w:r>
    </w:p>
    <w:p w:rsidR="0080474C" w:rsidRPr="00C36C9C" w:rsidRDefault="0080474C" w:rsidP="00EE31CC">
      <w:pPr>
        <w:pStyle w:val="Normal9"/>
        <w:rPr>
          <w:rFonts w:eastAsia="Calibri"/>
        </w:rPr>
      </w:pPr>
      <w:r w:rsidRPr="00C36C9C">
        <w:rPr>
          <w:rFonts w:eastAsia="Calibri"/>
        </w:rPr>
        <w:t>(A) any threshold issue that would entirely defeat a medical treatment claim (e.g., injury, injury to the body part for which treatment is disputed, employment, statute of limitations, insurance coverage, personal or subject matter jurisdiction);</w:t>
      </w:r>
    </w:p>
    <w:p w:rsidR="0080474C" w:rsidRPr="00C36C9C" w:rsidRDefault="0080474C" w:rsidP="00EE31CC">
      <w:pPr>
        <w:pStyle w:val="Normal9"/>
        <w:rPr>
          <w:rFonts w:eastAsia="Calibri"/>
        </w:rPr>
      </w:pPr>
      <w:r w:rsidRPr="00C36C9C">
        <w:rPr>
          <w:rFonts w:eastAsia="Calibri"/>
        </w:rPr>
        <w:t xml:space="preserve">(B) </w:t>
      </w:r>
      <w:proofErr w:type="gramStart"/>
      <w:r w:rsidRPr="00C36C9C">
        <w:rPr>
          <w:rFonts w:eastAsia="Calibri"/>
        </w:rPr>
        <w:t>a</w:t>
      </w:r>
      <w:proofErr w:type="gramEnd"/>
      <w:r w:rsidRPr="00C36C9C">
        <w:rPr>
          <w:rFonts w:eastAsia="Calibri"/>
        </w:rPr>
        <w:t xml:space="preserve"> dispute over a UR determination if the employee’s date of injury is prior to January 1, 2013 and the decision is communicated to the requesting physician prior to July 1, 2013;</w:t>
      </w:r>
    </w:p>
    <w:p w:rsidR="0080474C" w:rsidRPr="00C36C9C" w:rsidRDefault="00971746" w:rsidP="00EE31CC">
      <w:pPr>
        <w:pStyle w:val="Normal9"/>
        <w:rPr>
          <w:rFonts w:eastAsia="Calibri"/>
        </w:rPr>
      </w:pPr>
      <w:r w:rsidRPr="00C36C9C">
        <w:rPr>
          <w:rFonts w:eastAsia="Calibri"/>
        </w:rPr>
        <w:t xml:space="preserve">(C) </w:t>
      </w:r>
      <w:proofErr w:type="gramStart"/>
      <w:r w:rsidRPr="00C36C9C">
        <w:rPr>
          <w:rFonts w:eastAsia="Calibri"/>
        </w:rPr>
        <w:t>a</w:t>
      </w:r>
      <w:proofErr w:type="gramEnd"/>
      <w:r w:rsidRPr="00C36C9C">
        <w:rPr>
          <w:rFonts w:eastAsia="Calibri"/>
        </w:rPr>
        <w:t xml:space="preserve"> dispute over whether UR was timely undertaken or was otherwise procedurally deficient; however, if the employee prevails </w:t>
      </w:r>
      <w:r w:rsidRPr="00C36C9C">
        <w:rPr>
          <w:rFonts w:eastAsia="Calibri"/>
        </w:rPr>
        <w:lastRenderedPageBreak/>
        <w:t>in this assertion, the employee or provider still has the burden of showing entitlement to the recommended treatment;</w:t>
      </w:r>
    </w:p>
    <w:p w:rsidR="0080474C" w:rsidRPr="00C36C9C" w:rsidRDefault="0080474C" w:rsidP="00EE31CC">
      <w:pPr>
        <w:pStyle w:val="Normal9"/>
        <w:rPr>
          <w:rFonts w:eastAsia="Calibri"/>
        </w:rPr>
      </w:pPr>
      <w:r w:rsidRPr="00C36C9C">
        <w:rPr>
          <w:rFonts w:eastAsia="Calibri"/>
        </w:rPr>
        <w:t xml:space="preserve">(D) </w:t>
      </w:r>
      <w:proofErr w:type="gramStart"/>
      <w:r w:rsidRPr="00C36C9C">
        <w:rPr>
          <w:rFonts w:eastAsia="Calibri"/>
        </w:rPr>
        <w:t>an</w:t>
      </w:r>
      <w:proofErr w:type="gramEnd"/>
      <w:r w:rsidRPr="00C36C9C">
        <w:rPr>
          <w:rFonts w:eastAsia="Calibri"/>
        </w:rPr>
        <w:t xml:space="preserve"> assertion by the medical treatment provider that the defendant has waived any objection to the amount of the bill because the defendant allegedly breached a duty prescribed by Labor Code sections 4603.2 or 4603.3 or by the related Rules of the Administrative Director;</w:t>
      </w:r>
    </w:p>
    <w:p w:rsidR="0080474C" w:rsidRPr="00C36C9C" w:rsidRDefault="0080474C" w:rsidP="00EE31CC">
      <w:pPr>
        <w:pStyle w:val="Normal9"/>
        <w:rPr>
          <w:rFonts w:eastAsia="Calibri"/>
        </w:rPr>
      </w:pPr>
      <w:r w:rsidRPr="00C36C9C">
        <w:rPr>
          <w:rFonts w:eastAsia="Calibri"/>
        </w:rPr>
        <w:t xml:space="preserve">(E) an assertion by the defendant that the medical treatment provider has waived any claim to further payment because the provider allegedly breached a duty prescribed by Labor Code section 4603.2 or by the related Rules </w:t>
      </w:r>
      <w:r w:rsidR="00A63FD5" w:rsidRPr="00C36C9C">
        <w:rPr>
          <w:rFonts w:eastAsia="Calibri"/>
        </w:rPr>
        <w:t>of the Administrative Director;</w:t>
      </w:r>
    </w:p>
    <w:p w:rsidR="00292B9E" w:rsidRPr="00C36C9C" w:rsidRDefault="00292B9E" w:rsidP="00EE31CC">
      <w:pPr>
        <w:pStyle w:val="Normal9"/>
        <w:rPr>
          <w:rFonts w:eastAsia="Calibri"/>
        </w:rPr>
      </w:pPr>
      <w:r w:rsidRPr="00C36C9C">
        <w:rPr>
          <w:rFonts w:eastAsia="Calibri"/>
        </w:rPr>
        <w:t xml:space="preserve">(F) </w:t>
      </w:r>
      <w:proofErr w:type="gramStart"/>
      <w:r w:rsidRPr="00C36C9C">
        <w:rPr>
          <w:rFonts w:eastAsia="Calibri"/>
        </w:rPr>
        <w:t>a</w:t>
      </w:r>
      <w:proofErr w:type="gramEnd"/>
      <w:r w:rsidRPr="00C36C9C">
        <w:rPr>
          <w:rFonts w:eastAsia="Calibri"/>
        </w:rPr>
        <w:t xml:space="preserve"> dispute over whether the employee was entitled to select a treating physician not within the defendant’s medical provider network (MPN);</w:t>
      </w:r>
    </w:p>
    <w:p w:rsidR="00292B9E" w:rsidRPr="00C36C9C" w:rsidRDefault="00292B9E" w:rsidP="00EE31CC">
      <w:pPr>
        <w:pStyle w:val="Normal9"/>
        <w:rPr>
          <w:rFonts w:eastAsia="Calibri"/>
        </w:rPr>
      </w:pPr>
      <w:r w:rsidRPr="00C36C9C">
        <w:rPr>
          <w:rFonts w:eastAsia="Calibri"/>
        </w:rPr>
        <w:t>(G) an assertion by the defendant that an interpreter who rendered services at a medical treatment appointment did not meet the criteria established by Labor Code sections 4600(f) and (g) and 5811(b)(2) and the Rules of the Administrative Director, as applicable; and</w:t>
      </w:r>
    </w:p>
    <w:p w:rsidR="0080474C" w:rsidRPr="00C36C9C" w:rsidRDefault="00292B9E" w:rsidP="00EE31CC">
      <w:pPr>
        <w:pStyle w:val="Normal9"/>
        <w:rPr>
          <w:rFonts w:eastAsia="Calibri"/>
        </w:rPr>
      </w:pPr>
      <w:r w:rsidRPr="00C36C9C">
        <w:rPr>
          <w:rFonts w:eastAsia="Calibri"/>
        </w:rPr>
        <w:t xml:space="preserve">(H) </w:t>
      </w:r>
      <w:proofErr w:type="gramStart"/>
      <w:r w:rsidRPr="00C36C9C">
        <w:rPr>
          <w:rFonts w:eastAsia="Calibri"/>
        </w:rPr>
        <w:t>an</w:t>
      </w:r>
      <w:proofErr w:type="gramEnd"/>
      <w:r w:rsidRPr="00C36C9C">
        <w:rPr>
          <w:rFonts w:eastAsia="Calibri"/>
        </w:rPr>
        <w:t xml:space="preserve"> assertion by the defendant that an interpreter was not reasonably required at a medical treatment appointment because the employee proficiently speaks and understands the English language.</w:t>
      </w:r>
    </w:p>
    <w:p w:rsidR="0080474C" w:rsidRPr="00C36C9C" w:rsidRDefault="0080474C" w:rsidP="00EE31CC">
      <w:pPr>
        <w:pStyle w:val="Normal4"/>
        <w:rPr>
          <w:rFonts w:eastAsia="Calibri"/>
        </w:rPr>
      </w:pPr>
      <w:r w:rsidRPr="00C36C9C">
        <w:rPr>
          <w:rFonts w:eastAsia="Calibri"/>
        </w:rPr>
        <w:t>(2)  Medical treatment disputes not subject to IMR and/or IBR shall be resolved as follows:</w:t>
      </w:r>
    </w:p>
    <w:p w:rsidR="0080474C" w:rsidRPr="00C36C9C" w:rsidRDefault="0080474C" w:rsidP="00EE31CC">
      <w:pPr>
        <w:pStyle w:val="Normal9"/>
        <w:rPr>
          <w:rFonts w:eastAsia="Calibri"/>
        </w:rPr>
      </w:pPr>
      <w:r w:rsidRPr="00C36C9C">
        <w:rPr>
          <w:rFonts w:eastAsia="Calibri"/>
        </w:rPr>
        <w:t>(A) if the dispute is between an employee and a defendant, the procedures for claims for ordinary benefits shall be utilized, including the procedures for an expedited hearing, if applicable; and</w:t>
      </w:r>
    </w:p>
    <w:p w:rsidR="0080474C" w:rsidRPr="00C36C9C" w:rsidRDefault="0080474C" w:rsidP="00EE31CC">
      <w:pPr>
        <w:pStyle w:val="Normal9"/>
        <w:rPr>
          <w:rFonts w:eastAsia="Calibri"/>
        </w:rPr>
      </w:pPr>
      <w:r w:rsidRPr="00C36C9C">
        <w:rPr>
          <w:rFonts w:eastAsia="Calibri"/>
        </w:rPr>
        <w:t xml:space="preserve">(B) </w:t>
      </w:r>
      <w:proofErr w:type="gramStart"/>
      <w:r w:rsidRPr="00C36C9C">
        <w:rPr>
          <w:rFonts w:eastAsia="Calibri"/>
        </w:rPr>
        <w:t>if</w:t>
      </w:r>
      <w:proofErr w:type="gramEnd"/>
      <w:r w:rsidRPr="00C36C9C">
        <w:rPr>
          <w:rFonts w:eastAsia="Calibri"/>
        </w:rPr>
        <w:t xml:space="preserve"> the dispute is between a medical treatment provider and a defendant, the procedures applicable to lien claims shall be utilized, including the filing of a lien claim under Labor Code section 4903(b) and the payment of a lien filing fee or lien activation fee, if applicable.</w:t>
      </w:r>
    </w:p>
    <w:p w:rsidR="0080474C" w:rsidRPr="00C36C9C" w:rsidRDefault="0080474C" w:rsidP="00EE31CC">
      <w:pPr>
        <w:pStyle w:val="Normal4"/>
        <w:rPr>
          <w:rFonts w:eastAsia="Calibri"/>
        </w:rPr>
      </w:pPr>
      <w:r w:rsidRPr="00C36C9C">
        <w:rPr>
          <w:rFonts w:eastAsia="Calibri"/>
        </w:rPr>
        <w:t>(3)  If a non-IMR/IBR dispute is resolved in favor of the employee or the medical treatment provider, then any applicable IMR and/or IBR procedures established by the Labor Code and the Rules of the Administrative Director shall be followed.  In addition:</w:t>
      </w:r>
    </w:p>
    <w:p w:rsidR="0080474C" w:rsidRPr="00C36C9C" w:rsidRDefault="0080474C" w:rsidP="00EE31CC">
      <w:pPr>
        <w:pStyle w:val="Normal9"/>
        <w:rPr>
          <w:rFonts w:eastAsia="Calibri"/>
        </w:rPr>
      </w:pPr>
      <w:r w:rsidRPr="00C36C9C">
        <w:rPr>
          <w:rFonts w:eastAsia="Calibri"/>
        </w:rPr>
        <w:t>(A) Any appeal of an IMR determination of the Administrative Director shall comply with the procedures of section 10957.1; and</w:t>
      </w:r>
    </w:p>
    <w:p w:rsidR="0080474C" w:rsidRPr="00C36C9C" w:rsidRDefault="0080474C" w:rsidP="00EE31CC">
      <w:pPr>
        <w:pStyle w:val="Normal9"/>
        <w:rPr>
          <w:rFonts w:eastAsia="Calibri"/>
        </w:rPr>
      </w:pPr>
      <w:r w:rsidRPr="00C36C9C">
        <w:rPr>
          <w:rFonts w:eastAsia="Calibri"/>
        </w:rPr>
        <w:t>(B) Any appeal of an IBR determination of the Administrative Director shall comply with the procedures of section 10957.</w:t>
      </w:r>
    </w:p>
    <w:p w:rsidR="0080474C" w:rsidRPr="00C36C9C" w:rsidRDefault="0080474C" w:rsidP="0080474C">
      <w:r w:rsidRPr="00C36C9C">
        <w:t>Authority: Sections 133, 4603.2(f), 4604, 5304, 5307, 5309 and 5708, Labor Code.</w:t>
      </w:r>
    </w:p>
    <w:p w:rsidR="0080474C" w:rsidRPr="00C36C9C" w:rsidRDefault="0080474C" w:rsidP="0080474C">
      <w:r w:rsidRPr="00C36C9C">
        <w:t>Reference: Sections 4061, 4061.5, 4062, 4600, 4603.2, 4603.3, 4603.6, 4604.5 4610, 4610.5, 4610.6, 4616.3, 4616.4, and 4903(b), Labor Code.</w:t>
      </w:r>
    </w:p>
    <w:p w:rsidR="0003033D" w:rsidRPr="00C36C9C" w:rsidRDefault="0003033D" w:rsidP="00F44363">
      <w:pPr>
        <w:pStyle w:val="Heading50"/>
      </w:pPr>
      <w:r w:rsidRPr="00C36C9C">
        <w:lastRenderedPageBreak/>
        <w:t xml:space="preserve">§ </w:t>
      </w:r>
      <w:proofErr w:type="gramStart"/>
      <w:r w:rsidRPr="00C36C9C">
        <w:t>10451.3  Petition</w:t>
      </w:r>
      <w:proofErr w:type="gramEnd"/>
      <w:r w:rsidRPr="00C36C9C">
        <w:t xml:space="preserve"> for Costs.</w:t>
      </w:r>
    </w:p>
    <w:p w:rsidR="0003033D" w:rsidRPr="00C36C9C" w:rsidRDefault="0003033D" w:rsidP="009B1DA4">
      <w:pPr>
        <w:pStyle w:val="NormalPara4"/>
        <w:rPr>
          <w:rFonts w:eastAsia="Calibri"/>
        </w:rPr>
      </w:pPr>
      <w:r w:rsidRPr="00C36C9C">
        <w:rPr>
          <w:rFonts w:eastAsia="Calibri"/>
        </w:rPr>
        <w:t>(a)  A petition for costs is a petition seeking reimbursement of an expense or payment for service that is not allowable as a lien against compensation under Labor Code section 4903.  A petition for costs may be filed only by: (1) an employee or the dependent of a deceased employee, (2) a defendant, or (3) an interpreter for services other than those rendered at a medical treatment appointment or medical-legal examination.</w:t>
      </w:r>
    </w:p>
    <w:p w:rsidR="0003033D" w:rsidRPr="00C36C9C" w:rsidRDefault="0003033D" w:rsidP="009B1DA4">
      <w:pPr>
        <w:pStyle w:val="NormalPara4"/>
        <w:rPr>
          <w:rFonts w:eastAsia="Calibri"/>
        </w:rPr>
      </w:pPr>
      <w:r w:rsidRPr="00C36C9C">
        <w:rPr>
          <w:rFonts w:eastAsia="Calibri"/>
        </w:rPr>
        <w:t>(b)  The caption of the petition shall identify it as a “Petition for Costs.”</w:t>
      </w:r>
    </w:p>
    <w:p w:rsidR="0003033D" w:rsidRPr="00C36C9C" w:rsidRDefault="0003033D" w:rsidP="009B1DA4">
      <w:pPr>
        <w:pStyle w:val="NormalPara4"/>
        <w:rPr>
          <w:rFonts w:eastAsia="Calibri"/>
        </w:rPr>
      </w:pPr>
      <w:r w:rsidRPr="00C36C9C">
        <w:rPr>
          <w:rFonts w:eastAsia="Calibri"/>
        </w:rPr>
        <w:t>(c)  A petition for costs filed by an employee or a dependent may include, but is not limited to, a claim for reimbursement of payment(s) previously made directly to a provider for medical-legal goods or services, subject to any applicable official fee schedule.</w:t>
      </w:r>
    </w:p>
    <w:p w:rsidR="0003033D" w:rsidRPr="00C36C9C" w:rsidRDefault="0003033D" w:rsidP="009B1DA4">
      <w:pPr>
        <w:pStyle w:val="NormalPara4"/>
        <w:rPr>
          <w:rFonts w:eastAsia="Calibri"/>
        </w:rPr>
      </w:pPr>
      <w:r w:rsidRPr="00C36C9C">
        <w:rPr>
          <w:rFonts w:eastAsia="Calibri"/>
        </w:rPr>
        <w:t>(d)  A petition for costs filed by an interpreter shall contain, in addition to the general factual allegations of the petition: (</w:t>
      </w:r>
      <w:r w:rsidR="00304C8F" w:rsidRPr="00C36C9C">
        <w:rPr>
          <w:rFonts w:eastAsia="Calibri"/>
        </w:rPr>
        <w:t>1</w:t>
      </w:r>
      <w:r w:rsidRPr="00C36C9C">
        <w:rPr>
          <w:rFonts w:eastAsia="Calibri"/>
        </w:rPr>
        <w:t>) a statement of the name(s) of any interpreter(s) who performed the services; (</w:t>
      </w:r>
      <w:r w:rsidR="00304C8F" w:rsidRPr="00C36C9C">
        <w:rPr>
          <w:rFonts w:eastAsia="Calibri"/>
        </w:rPr>
        <w:t>2</w:t>
      </w:r>
      <w:r w:rsidRPr="00C36C9C">
        <w:rPr>
          <w:rFonts w:eastAsia="Calibri"/>
        </w:rPr>
        <w:t>) a statement that the services were actually performed; and (</w:t>
      </w:r>
      <w:r w:rsidR="00304C8F" w:rsidRPr="00C36C9C">
        <w:rPr>
          <w:rFonts w:eastAsia="Calibri"/>
        </w:rPr>
        <w:t>3</w:t>
      </w:r>
      <w:r w:rsidRPr="00C36C9C">
        <w:rPr>
          <w:rFonts w:eastAsia="Calibri"/>
        </w:rPr>
        <w:t>) either: (</w:t>
      </w:r>
      <w:r w:rsidR="00304C8F" w:rsidRPr="00C36C9C">
        <w:rPr>
          <w:rFonts w:eastAsia="Calibri"/>
        </w:rPr>
        <w:t>A</w:t>
      </w:r>
      <w:r w:rsidRPr="00C36C9C">
        <w:rPr>
          <w:rFonts w:eastAsia="Calibri"/>
        </w:rPr>
        <w:t>) a statement of the certification number of the interpreter(s); or (</w:t>
      </w:r>
      <w:r w:rsidR="00304C8F" w:rsidRPr="00C36C9C">
        <w:rPr>
          <w:rFonts w:eastAsia="Calibri"/>
        </w:rPr>
        <w:t>B</w:t>
      </w:r>
      <w:r w:rsidRPr="00C36C9C">
        <w:rPr>
          <w:rFonts w:eastAsia="Calibri"/>
        </w:rPr>
        <w:t>) if not certified, a statement that specifies why a certified interpreter was not used and that sets forth the qualifications of the interpreter, including any qualifications for a non-certified interpreter established by the Rules of the Administrative Director.</w:t>
      </w:r>
    </w:p>
    <w:p w:rsidR="0003033D" w:rsidRPr="00C36C9C" w:rsidRDefault="0003033D" w:rsidP="009B1DA4">
      <w:pPr>
        <w:pStyle w:val="NormalPara4"/>
        <w:rPr>
          <w:rFonts w:eastAsia="Calibri"/>
        </w:rPr>
      </w:pPr>
      <w:r w:rsidRPr="00C36C9C">
        <w:rPr>
          <w:rFonts w:eastAsia="Calibri"/>
        </w:rPr>
        <w:t>(e)  A petition for costs shall not be filed or served until at least 60 days after a written demand for the costs has been served on the defendant or the person or entity from whom the costs are claimed.  The petition shall append: (1) a copy of the written demand, together with a copy of its proof of service; and (2) a copy of the response, if any.  A petition that fails to comply with these provisions may be dismissed.</w:t>
      </w:r>
    </w:p>
    <w:p w:rsidR="0003033D" w:rsidRPr="00C36C9C" w:rsidRDefault="0003033D" w:rsidP="009B1DA4">
      <w:pPr>
        <w:pStyle w:val="NormalPara4"/>
        <w:rPr>
          <w:rFonts w:eastAsia="Calibri"/>
        </w:rPr>
      </w:pPr>
      <w:r w:rsidRPr="00C36C9C">
        <w:rPr>
          <w:rFonts w:eastAsia="Calibri"/>
        </w:rPr>
        <w:t>(f)  A petition for costs submitted by any person or entity not listed in subdivision (a) shall be deemed dismissed by operation of law and shall not toll or extend any statute of limitations.</w:t>
      </w:r>
    </w:p>
    <w:p w:rsidR="0003033D" w:rsidRPr="00C36C9C" w:rsidRDefault="0003033D" w:rsidP="009B1DA4">
      <w:pPr>
        <w:pStyle w:val="NormalPara4"/>
        <w:rPr>
          <w:rFonts w:eastAsia="Calibri"/>
        </w:rPr>
      </w:pPr>
      <w:r w:rsidRPr="00C36C9C">
        <w:rPr>
          <w:rFonts w:eastAsia="Calibri"/>
        </w:rPr>
        <w:t>(g)(1)  A petition for costs may be placed on calendar: (A) on the filing of a declaration of readiness by an employee, a dependent, a defendant, or a petitioning interpreter that lists the petition as an issue; or (B) on the Workers’ Compensation Appeals Board’s own motion.</w:t>
      </w:r>
    </w:p>
    <w:p w:rsidR="0003033D" w:rsidRPr="00C36C9C" w:rsidRDefault="0003033D" w:rsidP="009B1DA4">
      <w:pPr>
        <w:pStyle w:val="NormalPara4"/>
        <w:rPr>
          <w:rFonts w:eastAsia="Calibri"/>
        </w:rPr>
      </w:pPr>
      <w:r w:rsidRPr="00C36C9C">
        <w:rPr>
          <w:rFonts w:eastAsia="Calibri"/>
        </w:rPr>
        <w:t>(2)  Notwithstanding subdivision (g)(1), the Workers’ Compensation Appeals Board may, at any time, issue a notice of intention to allow or disallow the costs sought by the petition, in whole or in part.  The notice of intention shall give the petitioner and any adverse party no less than 15 calendar days to file written objection showing good cause to the contrary.  If no timely objection is filed, or if the objection on its face fails to show good cause, the Workers’ Compensation Appeals Board, in its discretion, may: (A) issue an order regarding the petition for costs, consistent with the notice of intention; or (B) set the matter for hearing.</w:t>
      </w:r>
    </w:p>
    <w:p w:rsidR="0003033D" w:rsidRPr="00C36C9C" w:rsidRDefault="0003033D" w:rsidP="009B1DA4">
      <w:pPr>
        <w:pStyle w:val="NormalPara4"/>
        <w:rPr>
          <w:rFonts w:eastAsia="Calibri"/>
        </w:rPr>
      </w:pPr>
      <w:r w:rsidRPr="00C36C9C">
        <w:rPr>
          <w:rFonts w:eastAsia="Calibri"/>
        </w:rPr>
        <w:t xml:space="preserve">(h)  If the filing of a petition for costs, or the failure to promptly make good faith payments on the costs sought by the petition, was the result of bad faith actions or tactics, the </w:t>
      </w:r>
      <w:r w:rsidRPr="00C36C9C">
        <w:rPr>
          <w:rFonts w:eastAsia="Calibri"/>
        </w:rPr>
        <w:lastRenderedPageBreak/>
        <w:t>Workers’ Compensation Appeals Board may impose monetary sanctions and allow reasonable attorney’s fees and costs, if any,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C36C9C" w:rsidRDefault="0080474C" w:rsidP="0080474C">
      <w:r w:rsidRPr="00C36C9C">
        <w:t>Authority: Sections 133, 5307, 5309 and 5708, Labor Code.</w:t>
      </w:r>
    </w:p>
    <w:p w:rsidR="0080474C" w:rsidRPr="00C36C9C" w:rsidRDefault="0080474C" w:rsidP="0080474C">
      <w:r w:rsidRPr="00C36C9C">
        <w:t>Reference: Sections 4600, 4903 et seq., 5710, 5811 and 5813, Labor Code; Section 10561, title 8, California Code of Regulations.</w:t>
      </w:r>
    </w:p>
    <w:p w:rsidR="0080474C" w:rsidRPr="00C36C9C" w:rsidRDefault="0080474C" w:rsidP="00F44363">
      <w:pPr>
        <w:pStyle w:val="Heading50"/>
      </w:pPr>
      <w:r w:rsidRPr="00C36C9C">
        <w:t>§ 10451.4.  Petition to Enforce</w:t>
      </w:r>
      <w:r w:rsidR="00E54CC5" w:rsidRPr="00C36C9C">
        <w:t xml:space="preserve"> Independent Bill Review </w:t>
      </w:r>
      <w:r w:rsidRPr="00C36C9C">
        <w:t>Determination.</w:t>
      </w:r>
    </w:p>
    <w:p w:rsidR="0080474C" w:rsidRPr="00C36C9C" w:rsidRDefault="0080474C" w:rsidP="009B1DA4">
      <w:pPr>
        <w:pStyle w:val="NormalPara4"/>
        <w:rPr>
          <w:rFonts w:eastAsia="Calibri"/>
        </w:rPr>
      </w:pPr>
      <w:r w:rsidRPr="00C36C9C">
        <w:rPr>
          <w:rFonts w:eastAsia="Calibri"/>
        </w:rPr>
        <w:t xml:space="preserve">(a)  </w:t>
      </w:r>
      <w:r w:rsidR="00003B52" w:rsidRPr="00C36C9C">
        <w:rPr>
          <w:rFonts w:eastAsia="Calibri"/>
        </w:rPr>
        <w:t xml:space="preserve">A </w:t>
      </w:r>
      <w:r w:rsidRPr="00C36C9C">
        <w:rPr>
          <w:rFonts w:eastAsia="Calibri"/>
        </w:rPr>
        <w:t xml:space="preserve">petition to enforce an independent bill review (IBR) determination and/or the recovery of an IBR fee under Labor Code section 4603.6(c) </w:t>
      </w:r>
      <w:r w:rsidR="00003B52" w:rsidRPr="00C36C9C">
        <w:rPr>
          <w:rFonts w:eastAsia="Calibri"/>
        </w:rPr>
        <w:t xml:space="preserve">may be filed </w:t>
      </w:r>
      <w:r w:rsidRPr="00C36C9C">
        <w:rPr>
          <w:rFonts w:eastAsia="Calibri"/>
        </w:rPr>
        <w:t>if:</w:t>
      </w:r>
    </w:p>
    <w:p w:rsidR="0080474C" w:rsidRPr="00C36C9C" w:rsidRDefault="0080474C" w:rsidP="00EE31CC">
      <w:pPr>
        <w:pStyle w:val="Normal4"/>
        <w:rPr>
          <w:rFonts w:eastAsia="Calibri"/>
        </w:rPr>
      </w:pPr>
      <w:r w:rsidRPr="00C36C9C">
        <w:rPr>
          <w:rFonts w:eastAsia="Calibri"/>
        </w:rPr>
        <w:t>(1) the Administrative Director has issued an IBR determination and order requiring payment and either: (A) a petition appealing this determination and order is not filed with the Workers’ Compensation Appeals Board; or (B) the Workers’ Compensation Appeals Board has issued a final order affirming this determination and order; and</w:t>
      </w:r>
    </w:p>
    <w:p w:rsidR="0080474C" w:rsidRPr="00C36C9C" w:rsidRDefault="0080474C" w:rsidP="00EE31CC">
      <w:pPr>
        <w:pStyle w:val="Normal4"/>
        <w:rPr>
          <w:rFonts w:eastAsia="Calibri"/>
        </w:rPr>
      </w:pPr>
      <w:r w:rsidRPr="00C36C9C">
        <w:rPr>
          <w:rFonts w:eastAsia="Calibri"/>
        </w:rPr>
        <w:t>(2) the defendant has not paid the full amount allowed, including any penalties and interest payable under Labor Code section 4622(a) and/or any IBR fee reimbursement payable under Labor Code section 4603.6(c), within 20 days of finality of the determination and order, as extended by sections 10507 and 10508.</w:t>
      </w:r>
    </w:p>
    <w:p w:rsidR="0080474C" w:rsidRPr="00C36C9C" w:rsidRDefault="0080474C" w:rsidP="009B1DA4">
      <w:pPr>
        <w:pStyle w:val="NormalPara4"/>
        <w:rPr>
          <w:rFonts w:eastAsia="Calibri"/>
        </w:rPr>
      </w:pPr>
      <w:r w:rsidRPr="00C36C9C">
        <w:rPr>
          <w:rFonts w:eastAsia="Calibri"/>
        </w:rPr>
        <w:t>(b)  Where the conditions of subdivision (a) are claimed, the medical treatment or medical-legal provider is not required to file a section 4903(b) lien or a claim of costs lien and is not required to pay a lien filing or activation fee.</w:t>
      </w:r>
    </w:p>
    <w:p w:rsidR="0080474C" w:rsidRPr="00C36C9C" w:rsidRDefault="0080474C" w:rsidP="009B1DA4">
      <w:pPr>
        <w:pStyle w:val="NormalPara4"/>
        <w:rPr>
          <w:rFonts w:eastAsia="Calibri"/>
        </w:rPr>
      </w:pPr>
      <w:r w:rsidRPr="00C36C9C">
        <w:rPr>
          <w:rFonts w:eastAsia="Calibri"/>
        </w:rPr>
        <w:t>(c)  The caption of the petition shall identify it as a “Petition to Enforce IBR Determination.”</w:t>
      </w:r>
    </w:p>
    <w:p w:rsidR="0080474C" w:rsidRPr="00C36C9C" w:rsidRDefault="0080474C" w:rsidP="009B1DA4">
      <w:pPr>
        <w:pStyle w:val="NormalPara4"/>
        <w:rPr>
          <w:rFonts w:eastAsia="Calibri"/>
        </w:rPr>
      </w:pPr>
      <w:r w:rsidRPr="00C36C9C">
        <w:rPr>
          <w:rFonts w:eastAsia="Calibri"/>
        </w:rPr>
        <w:t>(d)  The petition shall append a copy of Administrative Director’s IBR determination and order requiring payment and, if an appeal was filed, a copy of the Workers’ Compensation Appeals Board’s final order affirming this determination and order.</w:t>
      </w:r>
    </w:p>
    <w:p w:rsidR="0080474C" w:rsidRPr="00C36C9C" w:rsidRDefault="0080474C" w:rsidP="009B1DA4">
      <w:pPr>
        <w:pStyle w:val="NormalPara4"/>
        <w:rPr>
          <w:rFonts w:eastAsia="Calibri"/>
        </w:rPr>
      </w:pPr>
      <w:r w:rsidRPr="00C36C9C">
        <w:rPr>
          <w:rFonts w:eastAsia="Calibri"/>
        </w:rPr>
        <w:t>(e)  If the petition to enforce is filed by a person or entity who is not already a party or lien claimant of record, the petition shall be accompanied by a notice of representation, even if the petitioner is self-represented.</w:t>
      </w:r>
    </w:p>
    <w:p w:rsidR="0080474C" w:rsidRPr="00C36C9C" w:rsidRDefault="00085DAA" w:rsidP="009B1DA4">
      <w:pPr>
        <w:pStyle w:val="NormalPara4"/>
        <w:rPr>
          <w:rFonts w:eastAsia="Calibri"/>
        </w:rPr>
      </w:pPr>
      <w:r w:rsidRPr="00C36C9C">
        <w:rPr>
          <w:rFonts w:eastAsia="Calibri"/>
        </w:rPr>
        <w:t>(f)  The petition to enforce may include a request for penalties and interest in accordance with Labor Code section 4603.2(b) and/or section 4622(a).  For purposes of penalties and interest, a final decision of the Workers’ Compensation Appeals Board that affirms a determination of the Administrative Director requiring payment shall be deemed an “award.”</w:t>
      </w:r>
    </w:p>
    <w:p w:rsidR="0080474C" w:rsidRPr="00C36C9C" w:rsidRDefault="0080474C" w:rsidP="009B1DA4">
      <w:pPr>
        <w:pStyle w:val="NormalPara4"/>
        <w:rPr>
          <w:rFonts w:eastAsia="Calibri"/>
        </w:rPr>
      </w:pPr>
      <w:r w:rsidRPr="00C36C9C">
        <w:rPr>
          <w:rFonts w:eastAsia="Calibri"/>
        </w:rPr>
        <w:lastRenderedPageBreak/>
        <w:t>(g)  Within 15 days of the filing of the petition to enforce, the Workers’ Compensation Appeals Board shall issue a notice of intention to grant or deny the petition, in whole or in part.  The notice of intention shall give the petitioner and any adverse party no less than 15 calendar days to file written objection showing good cause to the contrary.  If no timely written objection is filed, or if the written objection on its face fails to show good cause, the Workers’ Compensation Appeals Board, in its discretion, may: (1) issue an order regarding the petition to enforce, consistent with the notice of intention; or (2) set the matter for hearing.</w:t>
      </w:r>
    </w:p>
    <w:p w:rsidR="0080474C" w:rsidRPr="00C36C9C" w:rsidRDefault="0080474C" w:rsidP="0080474C">
      <w:pPr>
        <w:rPr>
          <w:rFonts w:eastAsia="Calibri"/>
        </w:rPr>
      </w:pPr>
      <w:r w:rsidRPr="00C36C9C">
        <w:rPr>
          <w:rFonts w:eastAsia="Calibri"/>
        </w:rPr>
        <w:t>Authority: Sections 133, 5307, 5309 and 5708, Labor Code.</w:t>
      </w:r>
    </w:p>
    <w:p w:rsidR="0080474C" w:rsidRDefault="0080474C" w:rsidP="0080474C">
      <w:pPr>
        <w:rPr>
          <w:rFonts w:eastAsia="Calibri"/>
        </w:rPr>
      </w:pPr>
      <w:r w:rsidRPr="00C36C9C">
        <w:rPr>
          <w:rFonts w:eastAsia="Calibri"/>
        </w:rPr>
        <w:t>Reference: Sections 4603.6, 4622, 4903.05, and 4903.06, Labor Code.</w:t>
      </w:r>
    </w:p>
    <w:p w:rsidR="00200AB8" w:rsidRDefault="00200AB8" w:rsidP="0080474C">
      <w:pPr>
        <w:rPr>
          <w:rFonts w:eastAsia="Calibri"/>
        </w:rPr>
      </w:pPr>
    </w:p>
    <w:p w:rsidR="00200AB8" w:rsidRDefault="00A817DC" w:rsidP="0080474C">
      <w:pPr>
        <w:rPr>
          <w:rFonts w:eastAsia="Calibri"/>
        </w:rPr>
      </w:pPr>
      <w:r>
        <w:rPr>
          <w:rFonts w:eastAsia="Calibri"/>
        </w:rPr>
        <w:t>/ / /</w:t>
      </w:r>
    </w:p>
    <w:p w:rsidR="00200AB8" w:rsidRPr="00C36C9C" w:rsidRDefault="00200AB8" w:rsidP="0080474C">
      <w:pPr>
        <w:rPr>
          <w:rFonts w:eastAsia="Calibri"/>
        </w:rPr>
      </w:pPr>
    </w:p>
    <w:p w:rsidR="0080474C" w:rsidRPr="00C36C9C" w:rsidRDefault="0080474C" w:rsidP="00F44363">
      <w:pPr>
        <w:pStyle w:val="Heading50"/>
      </w:pPr>
      <w:r w:rsidRPr="00C36C9C">
        <w:t>§ 10498.  Special Requirements for Pleadings Filed or Served by Attorneys or by Non-Attorney Employees of an Attorney or Law Firm.</w:t>
      </w:r>
    </w:p>
    <w:p w:rsidR="0080474C" w:rsidRPr="00C36C9C" w:rsidRDefault="0080474C" w:rsidP="00024056">
      <w:pPr>
        <w:pStyle w:val="NormalParagraph"/>
      </w:pPr>
      <w:r w:rsidRPr="00C36C9C">
        <w:t>Where a party or lien claimant is represented by an attorney, all pleadings filed with the Workers’ Compensation Appeals Board or served on any party, lien claimant, or other person shall include the name, State Bar number, law firm, if any, business address, and business telephone number of the attorney.</w:t>
      </w:r>
    </w:p>
    <w:p w:rsidR="0080474C" w:rsidRPr="00C36C9C" w:rsidRDefault="0080474C" w:rsidP="00024056">
      <w:pPr>
        <w:pStyle w:val="NormalParagraph"/>
      </w:pPr>
      <w:r w:rsidRPr="00C36C9C">
        <w:t>If a non-attorney employee of an attorney or law firm is executing the pleading being filed or served, the pleading shall include a heading containing the non-attorney’s name and the name, State Bar number, law firm, if any, business address, and business telephone number of the attorney primarily responsible for supervising the non-attorney.</w:t>
      </w:r>
    </w:p>
    <w:p w:rsidR="0080474C" w:rsidRPr="00C36C9C" w:rsidRDefault="0080474C" w:rsidP="00024056">
      <w:pPr>
        <w:pStyle w:val="NormalParagraph"/>
      </w:pPr>
      <w:r w:rsidRPr="00C36C9C">
        <w:t xml:space="preserve">For purposes of this section, “pleading” shall include, but is not limited to, any petition, answer, application for adjudication, declaration of readiness, subpoena, or subpoena </w:t>
      </w:r>
      <w:proofErr w:type="spellStart"/>
      <w:r w:rsidRPr="00C36C9C">
        <w:t>duces</w:t>
      </w:r>
      <w:proofErr w:type="spellEnd"/>
      <w:r w:rsidRPr="00C36C9C">
        <w:t xml:space="preserve"> </w:t>
      </w:r>
      <w:proofErr w:type="spellStart"/>
      <w:r w:rsidRPr="00C36C9C">
        <w:t>tecum</w:t>
      </w:r>
      <w:proofErr w:type="spellEnd"/>
      <w:r w:rsidRPr="00C36C9C">
        <w:t>, but shall not include any pleading on a form approved by the Workers’ Compensation Appeals Board and/or created by the Division of Workers’ Compensation if there is no designated space on the form for the requisite information.</w:t>
      </w:r>
    </w:p>
    <w:p w:rsidR="0080474C" w:rsidRPr="00C36C9C" w:rsidRDefault="0080474C" w:rsidP="0080474C">
      <w:r w:rsidRPr="00C36C9C">
        <w:t>Authority: Sections 133, 5307, 5309 and 5708, Labor Code.</w:t>
      </w:r>
    </w:p>
    <w:p w:rsidR="00F44363" w:rsidRDefault="0080474C" w:rsidP="00EE31CC">
      <w:r w:rsidRPr="00C36C9C">
        <w:t>Reference: Sections 5000, 5501, 5505, and 5900 et seq., Labor Code; Sections 10232(a)(4), 10450, and 10773, title 8, California Code of Regulations; Rules 2.111(1), 8.204(b)(10)(D), California Rules of Court.</w:t>
      </w:r>
    </w:p>
    <w:p w:rsidR="0080474C" w:rsidRPr="00C36C9C" w:rsidRDefault="0080474C" w:rsidP="00F44363">
      <w:pPr>
        <w:pStyle w:val="Heading40"/>
      </w:pPr>
      <w:r w:rsidRPr="00C36C9C">
        <w:t>Article 7.  Subpoenas</w:t>
      </w:r>
    </w:p>
    <w:p w:rsidR="0080474C" w:rsidRPr="00C36C9C" w:rsidRDefault="0080474C" w:rsidP="00F44363">
      <w:pPr>
        <w:pStyle w:val="Heading50"/>
      </w:pPr>
      <w:r w:rsidRPr="00C36C9C">
        <w:t>§ 10538.  Subpoenas for Medical Information by Non-Physician Lien Claimants.</w:t>
      </w:r>
    </w:p>
    <w:p w:rsidR="0080474C" w:rsidRPr="00C36C9C" w:rsidRDefault="0080474C" w:rsidP="009B1DA4">
      <w:pPr>
        <w:pStyle w:val="NormalPara2"/>
      </w:pPr>
    </w:p>
    <w:p w:rsidR="0080474C" w:rsidRPr="00C36C9C" w:rsidRDefault="0080474C" w:rsidP="009B1DA4">
      <w:pPr>
        <w:pStyle w:val="NormalPara2"/>
      </w:pPr>
      <w:r w:rsidRPr="00C36C9C">
        <w:t>A lien claimant that is not either a “physician” as defined in Labor Code section 3209.3 or an entity described in Labor Code sections 4903.05(c</w:t>
      </w:r>
      <w:proofErr w:type="gramStart"/>
      <w:r w:rsidRPr="00C36C9C">
        <w:t>)(</w:t>
      </w:r>
      <w:proofErr w:type="gramEnd"/>
      <w:r w:rsidRPr="00C36C9C">
        <w:t xml:space="preserve">7) and 4903.06(b) shall not issue any subpoena or subpoena </w:t>
      </w:r>
      <w:proofErr w:type="spellStart"/>
      <w:r w:rsidRPr="00C36C9C">
        <w:t>duces</w:t>
      </w:r>
      <w:proofErr w:type="spellEnd"/>
      <w:r w:rsidRPr="00C36C9C">
        <w:t xml:space="preserve"> </w:t>
      </w:r>
      <w:proofErr w:type="spellStart"/>
      <w:r w:rsidRPr="00C36C9C">
        <w:t>tecum</w:t>
      </w:r>
      <w:proofErr w:type="spellEnd"/>
      <w:r w:rsidRPr="00C36C9C">
        <w:t xml:space="preserve"> that seeks to obtain any medical information about an injured worker, but shall instead follow the procedure set forth in section 10608(c).</w:t>
      </w:r>
    </w:p>
    <w:p w:rsidR="0080474C" w:rsidRPr="00C36C9C" w:rsidRDefault="0080474C" w:rsidP="009B1DA4">
      <w:pPr>
        <w:pStyle w:val="NormalPara2"/>
      </w:pPr>
    </w:p>
    <w:p w:rsidR="0080474C" w:rsidRPr="00C36C9C" w:rsidRDefault="0080474C" w:rsidP="009B1DA4">
      <w:pPr>
        <w:pStyle w:val="NormalPara2"/>
      </w:pPr>
      <w:r w:rsidRPr="00C36C9C">
        <w:t>Authority: Sections 133, 4903.6(d), 5307, 5309 and 5708, Labor Code.</w:t>
      </w:r>
    </w:p>
    <w:p w:rsidR="0080474C" w:rsidRPr="00C36C9C" w:rsidRDefault="0080474C" w:rsidP="009B1DA4">
      <w:pPr>
        <w:pStyle w:val="NormalPara2"/>
      </w:pPr>
      <w:r w:rsidRPr="00C36C9C">
        <w:t>Reference: Sections 130, 4903.6(d), and 5710(a), Labor Code; Sections 56.05 and 56.10, Civil Code.</w:t>
      </w:r>
    </w:p>
    <w:p w:rsidR="0080474C" w:rsidRPr="00C36C9C" w:rsidRDefault="0080474C" w:rsidP="00F44363">
      <w:pPr>
        <w:pStyle w:val="Heading40"/>
      </w:pPr>
      <w:r w:rsidRPr="00C36C9C">
        <w:t>Article 8.  Hearings</w:t>
      </w:r>
    </w:p>
    <w:p w:rsidR="0080474C" w:rsidRPr="00C36C9C" w:rsidRDefault="0080474C" w:rsidP="009B1DA4">
      <w:pPr>
        <w:pStyle w:val="NormalPara4"/>
      </w:pPr>
      <w:r w:rsidRPr="00C36C9C">
        <w:t>§ 10582.5.  Dismissal of Inactive Lien Claims for Lack of Prosecution.</w:t>
      </w:r>
    </w:p>
    <w:p w:rsidR="0080474C" w:rsidRPr="00C36C9C" w:rsidRDefault="0080474C" w:rsidP="009B1DA4">
      <w:pPr>
        <w:pStyle w:val="NormalPara4"/>
      </w:pPr>
      <w:r w:rsidRPr="00C36C9C">
        <w:t>(a)  A lien claim may be dismissed for lack of prosecution on a petition filed by a party or on the Workers’ Compensation Appeals Board’s own motion if the lien claimant fails to file a declaration of readiness to proceed by the earlier of:</w:t>
      </w:r>
    </w:p>
    <w:p w:rsidR="0080474C" w:rsidRPr="00C36C9C" w:rsidRDefault="0080474C" w:rsidP="00EE31CC">
      <w:pPr>
        <w:pStyle w:val="Normal4"/>
      </w:pPr>
      <w:r w:rsidRPr="00C36C9C">
        <w:t>(1) 180 days after the lien claimant becomes a “party” within the meaning of section 10301(</w:t>
      </w:r>
      <w:proofErr w:type="spellStart"/>
      <w:r w:rsidRPr="00C36C9C">
        <w:t>dd</w:t>
      </w:r>
      <w:proofErr w:type="spellEnd"/>
      <w:proofErr w:type="gramStart"/>
      <w:r w:rsidRPr="00C36C9C">
        <w:t>)(</w:t>
      </w:r>
      <w:proofErr w:type="gramEnd"/>
      <w:r w:rsidR="00B52CA6" w:rsidRPr="00C36C9C">
        <w:t>6</w:t>
      </w:r>
      <w:r w:rsidRPr="00C36C9C">
        <w:t>); or</w:t>
      </w:r>
    </w:p>
    <w:p w:rsidR="0080474C" w:rsidRPr="00C36C9C" w:rsidRDefault="0080474C" w:rsidP="00EE31CC">
      <w:pPr>
        <w:pStyle w:val="Normal4"/>
        <w:rPr>
          <w:color w:val="000000"/>
        </w:rPr>
      </w:pPr>
      <w:r w:rsidRPr="00C36C9C">
        <w:rPr>
          <w:color w:val="000000"/>
        </w:rPr>
        <w:t xml:space="preserve">(2) </w:t>
      </w:r>
      <w:r w:rsidRPr="00C36C9C">
        <w:t>180 days after a lien conference or lien trial at which the lien claim was at issue is ordered off calendar.</w:t>
      </w:r>
    </w:p>
    <w:p w:rsidR="0080474C" w:rsidRPr="00C36C9C" w:rsidRDefault="0080474C" w:rsidP="009B1DA4">
      <w:pPr>
        <w:pStyle w:val="NormalPara4"/>
      </w:pPr>
      <w:r w:rsidRPr="00C36C9C">
        <w:t>The 180-day period of subdivision (a)(1) is computed from the date that the original owner of the lien claim became a party or would have become a party if it still owned the lien claim.</w:t>
      </w:r>
    </w:p>
    <w:p w:rsidR="0080474C" w:rsidRPr="00C36C9C" w:rsidRDefault="0080474C" w:rsidP="009B1DA4">
      <w:pPr>
        <w:pStyle w:val="NormalPara4"/>
      </w:pPr>
      <w:r w:rsidRPr="00C36C9C">
        <w:t xml:space="preserve">(b)  At least 30 days prior to filing a petition to dismiss a lien claim for lack of prosecution, the petitioner shall send a letter to the lien claimant </w:t>
      </w:r>
      <w:r w:rsidRPr="00C36C9C">
        <w:rPr>
          <w:i/>
        </w:rPr>
        <w:t>and</w:t>
      </w:r>
      <w:r w:rsidRPr="00C36C9C">
        <w:t>, if represented, to the lien claimant’s attorney or representative of record, stating petitioner’s intention to file such a petition.</w:t>
      </w:r>
    </w:p>
    <w:p w:rsidR="0080474C" w:rsidRPr="00C36C9C" w:rsidRDefault="0080474C" w:rsidP="009B1DA4">
      <w:pPr>
        <w:pStyle w:val="NormalPara4"/>
      </w:pPr>
      <w:r w:rsidRPr="00C36C9C">
        <w:t>(c)  A petition to dismiss a lien claim for lack of prosecution shall be accompanied by all of the following:</w:t>
      </w:r>
    </w:p>
    <w:p w:rsidR="0080474C" w:rsidRPr="00C36C9C" w:rsidRDefault="0080474C" w:rsidP="00EE31CC">
      <w:pPr>
        <w:pStyle w:val="Normal4"/>
      </w:pPr>
      <w:r w:rsidRPr="00C36C9C">
        <w:t>(1) A copy of the 30-day letter referenced in subdivision (b).</w:t>
      </w:r>
    </w:p>
    <w:p w:rsidR="0080474C" w:rsidRPr="00C36C9C" w:rsidRDefault="0080474C" w:rsidP="00EE31CC">
      <w:pPr>
        <w:pStyle w:val="Normal4"/>
      </w:pPr>
      <w:r w:rsidRPr="00C36C9C">
        <w:rPr>
          <w:color w:val="000000"/>
        </w:rPr>
        <w:t xml:space="preserve">(2) </w:t>
      </w:r>
      <w:r w:rsidRPr="00C36C9C">
        <w:t>A declaration under penalty of perjury stating whether:</w:t>
      </w:r>
    </w:p>
    <w:p w:rsidR="0080474C" w:rsidRPr="00C36C9C" w:rsidRDefault="0080474C" w:rsidP="00EE31CC">
      <w:pPr>
        <w:pStyle w:val="Normal13"/>
      </w:pPr>
      <w:r w:rsidRPr="00C36C9C">
        <w:t xml:space="preserve">(A) </w:t>
      </w:r>
      <w:proofErr w:type="gramStart"/>
      <w:r w:rsidRPr="00C36C9C">
        <w:t>the</w:t>
      </w:r>
      <w:proofErr w:type="gramEnd"/>
      <w:r w:rsidRPr="00C36C9C">
        <w:t xml:space="preserve"> lien claimant has served the petitioner with a declaration of readiness and, if so, the date of such service.</w:t>
      </w:r>
    </w:p>
    <w:p w:rsidR="0080474C" w:rsidRPr="00C36C9C" w:rsidRDefault="0080474C" w:rsidP="00EE31CC">
      <w:pPr>
        <w:pStyle w:val="Normal21"/>
      </w:pPr>
      <w:r w:rsidRPr="00C36C9C">
        <w:t xml:space="preserve">(B) </w:t>
      </w:r>
      <w:proofErr w:type="gramStart"/>
      <w:r w:rsidRPr="00C36C9C">
        <w:t>the</w:t>
      </w:r>
      <w:proofErr w:type="gramEnd"/>
      <w:r w:rsidRPr="00C36C9C">
        <w:t xml:space="preserve"> petitioner has received any billing(s) from the lien claimant and, if so, stating either:</w:t>
      </w:r>
    </w:p>
    <w:p w:rsidR="0080474C" w:rsidRPr="00C36C9C" w:rsidRDefault="0080474C" w:rsidP="00EE31CC">
      <w:pPr>
        <w:pStyle w:val="Normal16"/>
      </w:pPr>
      <w:r w:rsidRPr="00C36C9C">
        <w:t>(</w:t>
      </w:r>
      <w:proofErr w:type="spellStart"/>
      <w:r w:rsidRPr="00C36C9C">
        <w:t>i</w:t>
      </w:r>
      <w:proofErr w:type="spellEnd"/>
      <w:r w:rsidRPr="00C36C9C">
        <w:t xml:space="preserve">) </w:t>
      </w:r>
      <w:proofErr w:type="gramStart"/>
      <w:r w:rsidRPr="00C36C9C">
        <w:t>the</w:t>
      </w:r>
      <w:proofErr w:type="gramEnd"/>
      <w:r w:rsidRPr="00C36C9C">
        <w:t xml:space="preserve"> petitioner made a reasonable and good faith payment and, where required, an explanation of review on each billing consistent with all applicable law(s); or</w:t>
      </w:r>
    </w:p>
    <w:p w:rsidR="0080474C" w:rsidRPr="00C36C9C" w:rsidRDefault="0080474C" w:rsidP="00EE31CC">
      <w:pPr>
        <w:pStyle w:val="Normal16"/>
      </w:pPr>
      <w:r w:rsidRPr="00C36C9C">
        <w:t xml:space="preserve">(ii) </w:t>
      </w:r>
      <w:proofErr w:type="gramStart"/>
      <w:r w:rsidRPr="00C36C9C">
        <w:t>the</w:t>
      </w:r>
      <w:proofErr w:type="gramEnd"/>
      <w:r w:rsidRPr="00C36C9C">
        <w:t xml:space="preserve"> reason(s) why no such payment or tender of payment was made.</w:t>
      </w:r>
    </w:p>
    <w:p w:rsidR="0080474C" w:rsidRPr="00C36C9C" w:rsidRDefault="0080474C" w:rsidP="00EE31CC">
      <w:pPr>
        <w:pStyle w:val="Normal21"/>
      </w:pPr>
      <w:r w:rsidRPr="00C36C9C">
        <w:t xml:space="preserve">(C) </w:t>
      </w:r>
      <w:proofErr w:type="gramStart"/>
      <w:r w:rsidRPr="00C36C9C">
        <w:t>the</w:t>
      </w:r>
      <w:proofErr w:type="gramEnd"/>
      <w:r w:rsidRPr="00C36C9C">
        <w:t xml:space="preserve"> petitioner has timely served all medical reports and medical-legal reports on the lien claimant, to t</w:t>
      </w:r>
      <w:r w:rsidR="006179FC">
        <w:t xml:space="preserve">he extent provided by section </w:t>
      </w:r>
      <w:r w:rsidRPr="00C36C9C">
        <w:t>10608.</w:t>
      </w:r>
    </w:p>
    <w:p w:rsidR="0080474C" w:rsidRPr="00C36C9C" w:rsidRDefault="0080474C" w:rsidP="009B1DA4">
      <w:pPr>
        <w:pStyle w:val="NormalPara4"/>
      </w:pPr>
      <w:r w:rsidRPr="00C36C9C">
        <w:lastRenderedPageBreak/>
        <w:t>(d)  In addition to the requirements of subdivision (c), a petition to dismiss a lien claim for lack of prosecution shall be accompanied by the following, as applicable:</w:t>
      </w:r>
    </w:p>
    <w:p w:rsidR="0080474C" w:rsidRPr="00C36C9C" w:rsidRDefault="0080474C" w:rsidP="00EE31CC">
      <w:pPr>
        <w:pStyle w:val="Normal4"/>
      </w:pPr>
      <w:r w:rsidRPr="00C36C9C">
        <w:t xml:space="preserve">(1) If the petition seeks dismissal under section 10582.5(a)(1) based on the lien claimant’s failure to file a declaration of readiness to proceed within 180 days after the underlying case has resolved within the meaning of </w:t>
      </w:r>
      <w:r w:rsidR="006179FC">
        <w:t xml:space="preserve">section </w:t>
      </w:r>
      <w:r w:rsidRPr="00C36C9C">
        <w:t>10301(</w:t>
      </w:r>
      <w:proofErr w:type="spellStart"/>
      <w:r w:rsidRPr="00C36C9C">
        <w:t>dd</w:t>
      </w:r>
      <w:proofErr w:type="spellEnd"/>
      <w:r w:rsidRPr="00C36C9C">
        <w:t>)(</w:t>
      </w:r>
      <w:r w:rsidR="00F02384" w:rsidRPr="00C36C9C">
        <w:t>6</w:t>
      </w:r>
      <w:r w:rsidRPr="00C36C9C">
        <w:t>)(A), the petition shall be accompanied by:</w:t>
      </w:r>
    </w:p>
    <w:p w:rsidR="0080474C" w:rsidRPr="00C36C9C" w:rsidRDefault="0080474C" w:rsidP="00EE31CC">
      <w:pPr>
        <w:pStyle w:val="Normal21"/>
      </w:pPr>
      <w:r w:rsidRPr="00C36C9C">
        <w:t>(A) a copy of an order approving a compromise and release agreement, a stipulated Findings and Award, an adjudicated Findings and Award, or any other decision or order resolving the underlying case; and</w:t>
      </w:r>
    </w:p>
    <w:p w:rsidR="0080474C" w:rsidRPr="00C36C9C" w:rsidRDefault="0080474C" w:rsidP="00EE31CC">
      <w:pPr>
        <w:pStyle w:val="Normal13"/>
        <w:rPr>
          <w:dstrike/>
        </w:rPr>
      </w:pPr>
      <w:r w:rsidRPr="00C36C9C">
        <w:t xml:space="preserve">(B) </w:t>
      </w:r>
      <w:proofErr w:type="gramStart"/>
      <w:r w:rsidRPr="00C36C9C">
        <w:t>if</w:t>
      </w:r>
      <w:proofErr w:type="gramEnd"/>
      <w:r w:rsidRPr="00C36C9C">
        <w:t xml:space="preserve"> this decision or order was served by designated service under section 10500(a), proof that it was served on the lien claimant.</w:t>
      </w:r>
    </w:p>
    <w:p w:rsidR="0080474C" w:rsidRPr="00C36C9C" w:rsidRDefault="0080474C" w:rsidP="00EE31CC">
      <w:pPr>
        <w:pStyle w:val="Normal7"/>
      </w:pPr>
      <w:r w:rsidRPr="00C36C9C">
        <w:rPr>
          <w:color w:val="000000"/>
        </w:rPr>
        <w:t xml:space="preserve">(2) </w:t>
      </w:r>
      <w:r w:rsidRPr="00C36C9C">
        <w:t>If</w:t>
      </w:r>
      <w:r w:rsidRPr="00C36C9C">
        <w:rPr>
          <w:color w:val="000000"/>
        </w:rPr>
        <w:t xml:space="preserve"> </w:t>
      </w:r>
      <w:r w:rsidRPr="00C36C9C">
        <w:t>the petition seeks dismissal under section 10582.5(a)(1) based on the lien claimant’s failure to file a declaration of readiness to proceed within 180 days after the injured employee or the dependent(s) of a deceased employee “choose(s) not to proceed with his, her, or their case”</w:t>
      </w:r>
      <w:r w:rsidR="006179FC">
        <w:t xml:space="preserve"> within the meaning of section </w:t>
      </w:r>
      <w:r w:rsidRPr="00C36C9C">
        <w:t>10301(</w:t>
      </w:r>
      <w:proofErr w:type="spellStart"/>
      <w:r w:rsidRPr="00C36C9C">
        <w:t>dd</w:t>
      </w:r>
      <w:proofErr w:type="spellEnd"/>
      <w:r w:rsidRPr="00C36C9C">
        <w:t>)(</w:t>
      </w:r>
      <w:r w:rsidR="00613C17" w:rsidRPr="00C36C9C">
        <w:t>6</w:t>
      </w:r>
      <w:r w:rsidRPr="00C36C9C">
        <w:t>)(B),</w:t>
      </w:r>
      <w:r w:rsidRPr="00C36C9C">
        <w:rPr>
          <w:color w:val="000000"/>
        </w:rPr>
        <w:t xml:space="preserve"> the petition shall be accompanied by a declaration concisely stating facts to support the </w:t>
      </w:r>
      <w:r w:rsidRPr="00C36C9C">
        <w:t>“choose(s) not to proceed”</w:t>
      </w:r>
      <w:r w:rsidRPr="00C36C9C">
        <w:rPr>
          <w:color w:val="000000"/>
        </w:rPr>
        <w:t xml:space="preserve"> allegation.  This declaration, at a minimum, shall </w:t>
      </w:r>
      <w:r w:rsidRPr="00C36C9C">
        <w:t>specify based on the petitioner’s knowledge and belief:</w:t>
      </w:r>
    </w:p>
    <w:p w:rsidR="0080474C" w:rsidRPr="00C36C9C" w:rsidRDefault="0080474C" w:rsidP="00EE31CC">
      <w:pPr>
        <w:pStyle w:val="Normal14"/>
      </w:pPr>
      <w:r w:rsidRPr="00C36C9C">
        <w:t xml:space="preserve">(A) </w:t>
      </w:r>
      <w:proofErr w:type="gramStart"/>
      <w:r w:rsidRPr="00C36C9C">
        <w:t>the</w:t>
      </w:r>
      <w:proofErr w:type="gramEnd"/>
      <w:r w:rsidRPr="00C36C9C">
        <w:t xml:space="preserve"> nature and date of the last activity by the injured employee or the dependent(s) of a deceased employee relating to the case; and</w:t>
      </w:r>
    </w:p>
    <w:p w:rsidR="0080474C" w:rsidRPr="00C36C9C" w:rsidRDefault="0080474C" w:rsidP="00EE31CC">
      <w:pPr>
        <w:pStyle w:val="Normal14"/>
        <w:rPr>
          <w:color w:val="000000"/>
        </w:rPr>
      </w:pPr>
      <w:r w:rsidRPr="00C36C9C">
        <w:t xml:space="preserve">(B) </w:t>
      </w:r>
      <w:proofErr w:type="gramStart"/>
      <w:r w:rsidRPr="00C36C9C">
        <w:t>the</w:t>
      </w:r>
      <w:proofErr w:type="gramEnd"/>
      <w:r w:rsidRPr="00C36C9C">
        <w:t xml:space="preserve"> nature and date of the last payment of disability indemnity.</w:t>
      </w:r>
    </w:p>
    <w:p w:rsidR="0080474C" w:rsidRPr="00C36C9C" w:rsidRDefault="0080474C" w:rsidP="00EE31CC">
      <w:pPr>
        <w:pStyle w:val="Normal4"/>
        <w:rPr>
          <w:color w:val="000000"/>
        </w:rPr>
      </w:pPr>
      <w:r w:rsidRPr="00C36C9C">
        <w:t xml:space="preserve">(3) </w:t>
      </w:r>
      <w:r w:rsidRPr="00C36C9C">
        <w:rPr>
          <w:color w:val="000000"/>
        </w:rPr>
        <w:t>If the petition seeks dismissal under section 10582.5(a</w:t>
      </w:r>
      <w:proofErr w:type="gramStart"/>
      <w:r w:rsidRPr="00C36C9C">
        <w:rPr>
          <w:color w:val="000000"/>
        </w:rPr>
        <w:t>)(</w:t>
      </w:r>
      <w:proofErr w:type="gramEnd"/>
      <w:r w:rsidRPr="00C36C9C">
        <w:rPr>
          <w:color w:val="000000"/>
        </w:rPr>
        <w:t>2), the petition shall be accompanied by</w:t>
      </w:r>
      <w:r w:rsidRPr="00C36C9C">
        <w:t xml:space="preserve"> a copy of the order taking the lien conference or lien trial at which the lien claim was at issue off calendar.</w:t>
      </w:r>
    </w:p>
    <w:p w:rsidR="0080474C" w:rsidRPr="00C36C9C" w:rsidRDefault="0080474C" w:rsidP="009B1DA4">
      <w:pPr>
        <w:pStyle w:val="NormalPara4"/>
      </w:pPr>
      <w:r w:rsidRPr="00C36C9C">
        <w:t>(e)  A copy of the petition to dismiss a lien claim for lack of prosecution shall be served on each of the following, together with a proof of service:</w:t>
      </w:r>
    </w:p>
    <w:p w:rsidR="0080474C" w:rsidRPr="00C36C9C" w:rsidRDefault="0080474C" w:rsidP="00EE31CC">
      <w:pPr>
        <w:pStyle w:val="Normal4"/>
      </w:pPr>
      <w:r w:rsidRPr="00C36C9C">
        <w:t xml:space="preserve">(1) </w:t>
      </w:r>
      <w:proofErr w:type="gramStart"/>
      <w:r w:rsidRPr="00C36C9C">
        <w:t>the</w:t>
      </w:r>
      <w:proofErr w:type="gramEnd"/>
      <w:r w:rsidRPr="00C36C9C">
        <w:t xml:space="preserve"> lien claimant </w:t>
      </w:r>
      <w:r w:rsidRPr="00C36C9C">
        <w:rPr>
          <w:i/>
        </w:rPr>
        <w:t>and</w:t>
      </w:r>
      <w:r w:rsidRPr="00C36C9C">
        <w:t>, if represented, the lien claimant’s attorney or representative of record;</w:t>
      </w:r>
    </w:p>
    <w:p w:rsidR="0080474C" w:rsidRPr="00C36C9C" w:rsidRDefault="0080474C" w:rsidP="00EE31CC">
      <w:pPr>
        <w:pStyle w:val="Normal4"/>
      </w:pPr>
      <w:r w:rsidRPr="00C36C9C">
        <w:t xml:space="preserve">(2) </w:t>
      </w:r>
      <w:proofErr w:type="gramStart"/>
      <w:r w:rsidRPr="00C36C9C">
        <w:t>any</w:t>
      </w:r>
      <w:proofErr w:type="gramEnd"/>
      <w:r w:rsidRPr="00C36C9C">
        <w:t xml:space="preserve"> defendant(s) in any case(s) listed on the lien claim </w:t>
      </w:r>
      <w:r w:rsidRPr="00C36C9C">
        <w:rPr>
          <w:i/>
        </w:rPr>
        <w:t>or</w:t>
      </w:r>
      <w:r w:rsidRPr="00C36C9C">
        <w:t>, if represented, the attorney or representative of record of any such defendant(s); and</w:t>
      </w:r>
    </w:p>
    <w:p w:rsidR="0080474C" w:rsidRPr="00C36C9C" w:rsidRDefault="0080474C" w:rsidP="00EE31CC">
      <w:pPr>
        <w:pStyle w:val="Normal20"/>
      </w:pPr>
      <w:r w:rsidRPr="00C36C9C">
        <w:t xml:space="preserve">(3) </w:t>
      </w:r>
      <w:proofErr w:type="gramStart"/>
      <w:r w:rsidRPr="00C36C9C">
        <w:t>the</w:t>
      </w:r>
      <w:proofErr w:type="gramEnd"/>
      <w:r w:rsidRPr="00C36C9C">
        <w:t xml:space="preserve"> injured employee and, if represented, the injured employee’s attorney or representative of record.</w:t>
      </w:r>
    </w:p>
    <w:p w:rsidR="0080474C" w:rsidRPr="00C36C9C" w:rsidRDefault="0080474C" w:rsidP="009B1DA4">
      <w:pPr>
        <w:pStyle w:val="NormalPara4"/>
      </w:pPr>
      <w:r w:rsidRPr="00C36C9C">
        <w:t>(f)  A lien claim shall not be dismissed for lack of prosecution unless:</w:t>
      </w:r>
    </w:p>
    <w:p w:rsidR="0080474C" w:rsidRPr="00C36C9C" w:rsidRDefault="0080474C" w:rsidP="00EE31CC">
      <w:pPr>
        <w:pStyle w:val="Normal4"/>
      </w:pPr>
      <w:r w:rsidRPr="00C36C9C">
        <w:lastRenderedPageBreak/>
        <w:t>(1) the</w:t>
      </w:r>
      <w:r w:rsidRPr="00C36C9C">
        <w:rPr>
          <w:color w:val="000000"/>
        </w:rPr>
        <w:t xml:space="preserve"> Workers’ Compensation Appeals Board</w:t>
      </w:r>
      <w:r w:rsidRPr="00C36C9C">
        <w:t xml:space="preserve"> has issued a notice of intention to dismiss with or without prejudice, giving the lien claimant at least 30 days to file written objection showing good cause to the contrary; and</w:t>
      </w:r>
    </w:p>
    <w:p w:rsidR="0080474C" w:rsidRPr="00C36C9C" w:rsidRDefault="0080474C" w:rsidP="00EE31CC">
      <w:pPr>
        <w:pStyle w:val="Normal4"/>
      </w:pPr>
      <w:r w:rsidRPr="00C36C9C">
        <w:t xml:space="preserve">(2) </w:t>
      </w:r>
      <w:proofErr w:type="gramStart"/>
      <w:r w:rsidRPr="00C36C9C">
        <w:t>the</w:t>
      </w:r>
      <w:proofErr w:type="gramEnd"/>
      <w:r w:rsidRPr="00C36C9C">
        <w:t xml:space="preserve"> lien claimant fails to timely object or the written objection, on its face, fails to show good cause.</w:t>
      </w:r>
    </w:p>
    <w:p w:rsidR="0080474C" w:rsidRPr="00C36C9C" w:rsidRDefault="0080474C" w:rsidP="009B1DA4">
      <w:pPr>
        <w:pStyle w:val="NormalPara4"/>
      </w:pPr>
      <w:r w:rsidRPr="00C36C9C">
        <w:t>Any objection to the notice of intention shall be filed with the Workers’ Compensation Appeals Board and served on the defendant(s).</w:t>
      </w:r>
    </w:p>
    <w:p w:rsidR="0080474C" w:rsidRPr="00C36C9C" w:rsidRDefault="0080474C" w:rsidP="009B1DA4">
      <w:pPr>
        <w:pStyle w:val="NormalPara4"/>
      </w:pPr>
      <w:r w:rsidRPr="00C36C9C">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80474C" w:rsidRPr="00C36C9C" w:rsidRDefault="0080474C" w:rsidP="009B1DA4">
      <w:pPr>
        <w:pStyle w:val="NormalPara4"/>
      </w:pPr>
      <w:r w:rsidRPr="00C36C9C">
        <w:t>(h)  An order dismissing a lien claim for lack of prosecution shall be served only by the Workers’ Compensation Appeals Board and not by designated service.</w:t>
      </w:r>
    </w:p>
    <w:p w:rsidR="0080474C" w:rsidRPr="00C36C9C" w:rsidRDefault="0080474C" w:rsidP="009B1DA4">
      <w:pPr>
        <w:pStyle w:val="NormalPara4"/>
      </w:pPr>
      <w:r w:rsidRPr="00C36C9C">
        <w:t>(</w:t>
      </w:r>
      <w:proofErr w:type="spellStart"/>
      <w:r w:rsidRPr="00C36C9C">
        <w:t>i</w:t>
      </w:r>
      <w:proofErr w:type="spellEnd"/>
      <w:r w:rsidRPr="00C36C9C">
        <w:t>)  All pleadings and declarations filed under this section shall be verified under penalty of perjury in the manner required for verified pleadings in courts of record.</w:t>
      </w:r>
    </w:p>
    <w:p w:rsidR="0080474C" w:rsidRPr="00C36C9C" w:rsidRDefault="0080474C" w:rsidP="009B1DA4">
      <w:pPr>
        <w:pStyle w:val="NormalPara4"/>
      </w:pPr>
      <w:r w:rsidRPr="00C36C9C">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rsidR="0080474C" w:rsidRPr="00C36C9C" w:rsidRDefault="0080474C" w:rsidP="009B1DA4">
      <w:pPr>
        <w:pStyle w:val="NormalPara4"/>
      </w:pPr>
      <w:r w:rsidRPr="00C36C9C">
        <w:t>(k)  This section shall not apply to the lien claim(s) of any of the following: (1) the Employment Development Department; (2) the California Victims of Crime Program; (3) any lien claimant listed as being excepted under parts (A) through (C) of section 10205.10(c</w:t>
      </w:r>
      <w:proofErr w:type="gramStart"/>
      <w:r w:rsidRPr="00C36C9C">
        <w:t>)(</w:t>
      </w:r>
      <w:proofErr w:type="gramEnd"/>
      <w:r w:rsidRPr="00C36C9C">
        <w:t>5); and (4) any governmental entity pursuing a lien claim for child support or spousal support; and (5) the Uninsured Employers Benefits Trust Fund.</w:t>
      </w:r>
    </w:p>
    <w:p w:rsidR="0080474C" w:rsidRPr="00C36C9C" w:rsidRDefault="0080474C" w:rsidP="0080474C">
      <w:r w:rsidRPr="00C36C9C">
        <w:t>Authority: Sections 133, 5307, 5309 and 5708, Labor Code.</w:t>
      </w:r>
    </w:p>
    <w:p w:rsidR="0080474C" w:rsidRPr="00C36C9C" w:rsidRDefault="0080474C" w:rsidP="0080474C">
      <w:r w:rsidRPr="00C36C9C">
        <w:t>Reference: Sections 4903, 4903.5, 4903.6, 5404.5, Labor Code.</w:t>
      </w:r>
    </w:p>
    <w:p w:rsidR="0080474C" w:rsidRPr="00C36C9C" w:rsidRDefault="0080474C" w:rsidP="00F44363">
      <w:pPr>
        <w:pStyle w:val="Heading40"/>
      </w:pPr>
      <w:r w:rsidRPr="00C36C9C">
        <w:t>Article 9.  Evidence and Reports</w:t>
      </w:r>
    </w:p>
    <w:p w:rsidR="0080474C" w:rsidRPr="00C36C9C" w:rsidRDefault="0080474C" w:rsidP="00F44363">
      <w:pPr>
        <w:pStyle w:val="Heading50"/>
        <w:rPr>
          <w:lang w:bidi="en-US"/>
        </w:rPr>
      </w:pPr>
      <w:r w:rsidRPr="00C36C9C">
        <w:rPr>
          <w:lang w:bidi="en-US"/>
        </w:rPr>
        <w:t>§ 10606.  Physicians’ Reports as Evidence.</w:t>
      </w:r>
    </w:p>
    <w:p w:rsidR="0080474C" w:rsidRPr="00C36C9C" w:rsidRDefault="0080474C" w:rsidP="009B1DA4">
      <w:pPr>
        <w:pStyle w:val="NormalPara4"/>
        <w:rPr>
          <w:lang w:bidi="en-US"/>
        </w:rPr>
      </w:pPr>
      <w:r w:rsidRPr="00C36C9C">
        <w:rPr>
          <w:lang w:bidi="en-US"/>
        </w:rPr>
        <w:t>(a)  The Workers’ Compensation Appeals Board favors the production of medical evidence in the form of written reports.  Direct examination of a medical witness will not be received at a trial except upon a showing of good cause.  A continuance may be granted for rebuttal medical testimony subject to Labor Code Section 5502.5.</w:t>
      </w:r>
    </w:p>
    <w:p w:rsidR="0080474C" w:rsidRPr="00C36C9C" w:rsidRDefault="0080474C" w:rsidP="009B1DA4">
      <w:pPr>
        <w:pStyle w:val="NormalPara4"/>
        <w:rPr>
          <w:lang w:bidi="en-US"/>
        </w:rPr>
      </w:pPr>
      <w:r w:rsidRPr="00C36C9C">
        <w:rPr>
          <w:lang w:bidi="en-US"/>
        </w:rPr>
        <w:t>(b)  Medical reports should include where applicable:</w:t>
      </w:r>
    </w:p>
    <w:p w:rsidR="0080474C" w:rsidRPr="00C36C9C" w:rsidRDefault="0080474C" w:rsidP="009B1DA4">
      <w:pPr>
        <w:pStyle w:val="NormalPara4"/>
        <w:rPr>
          <w:lang w:bidi="en-US"/>
        </w:rPr>
      </w:pPr>
      <w:r w:rsidRPr="00C36C9C">
        <w:rPr>
          <w:lang w:bidi="en-US"/>
        </w:rPr>
        <w:lastRenderedPageBreak/>
        <w:t xml:space="preserve">(1) </w:t>
      </w:r>
      <w:proofErr w:type="gramStart"/>
      <w:r w:rsidRPr="00C36C9C">
        <w:rPr>
          <w:lang w:bidi="en-US"/>
        </w:rPr>
        <w:t>the</w:t>
      </w:r>
      <w:proofErr w:type="gramEnd"/>
      <w:r w:rsidRPr="00C36C9C">
        <w:rPr>
          <w:lang w:bidi="en-US"/>
        </w:rPr>
        <w:t xml:space="preserve"> date of the examination;</w:t>
      </w:r>
    </w:p>
    <w:p w:rsidR="0080474C" w:rsidRPr="00C36C9C" w:rsidRDefault="0080474C" w:rsidP="009B1DA4">
      <w:pPr>
        <w:pStyle w:val="NormalPara4"/>
        <w:rPr>
          <w:lang w:bidi="en-US"/>
        </w:rPr>
      </w:pPr>
      <w:r w:rsidRPr="00C36C9C">
        <w:rPr>
          <w:lang w:bidi="en-US"/>
        </w:rPr>
        <w:t xml:space="preserve">(2) </w:t>
      </w:r>
      <w:proofErr w:type="gramStart"/>
      <w:r w:rsidRPr="00C36C9C">
        <w:rPr>
          <w:lang w:bidi="en-US"/>
        </w:rPr>
        <w:t>the</w:t>
      </w:r>
      <w:proofErr w:type="gramEnd"/>
      <w:r w:rsidRPr="00C36C9C">
        <w:rPr>
          <w:lang w:bidi="en-US"/>
        </w:rPr>
        <w:t xml:space="preserve"> history of the injury;</w:t>
      </w:r>
    </w:p>
    <w:p w:rsidR="0080474C" w:rsidRPr="00C36C9C" w:rsidRDefault="0080474C" w:rsidP="009B1DA4">
      <w:pPr>
        <w:pStyle w:val="NormalPara4"/>
        <w:rPr>
          <w:lang w:bidi="en-US"/>
        </w:rPr>
      </w:pPr>
      <w:r w:rsidRPr="00C36C9C">
        <w:rPr>
          <w:lang w:bidi="en-US"/>
        </w:rPr>
        <w:t xml:space="preserve">(3) </w:t>
      </w:r>
      <w:proofErr w:type="gramStart"/>
      <w:r w:rsidRPr="00C36C9C">
        <w:rPr>
          <w:lang w:bidi="en-US"/>
        </w:rPr>
        <w:t>the</w:t>
      </w:r>
      <w:proofErr w:type="gramEnd"/>
      <w:r w:rsidRPr="00C36C9C">
        <w:rPr>
          <w:lang w:bidi="en-US"/>
        </w:rPr>
        <w:t xml:space="preserve"> patient’s complaints;</w:t>
      </w:r>
    </w:p>
    <w:p w:rsidR="0080474C" w:rsidRPr="00C36C9C" w:rsidRDefault="0080474C" w:rsidP="009B1DA4">
      <w:pPr>
        <w:pStyle w:val="NormalPara4"/>
        <w:rPr>
          <w:lang w:bidi="en-US"/>
        </w:rPr>
      </w:pPr>
      <w:r w:rsidRPr="00C36C9C">
        <w:rPr>
          <w:lang w:bidi="en-US"/>
        </w:rPr>
        <w:t xml:space="preserve">(4) </w:t>
      </w:r>
      <w:proofErr w:type="gramStart"/>
      <w:r w:rsidRPr="00C36C9C">
        <w:rPr>
          <w:lang w:bidi="en-US"/>
        </w:rPr>
        <w:t>a</w:t>
      </w:r>
      <w:proofErr w:type="gramEnd"/>
      <w:r w:rsidRPr="00C36C9C">
        <w:rPr>
          <w:lang w:bidi="en-US"/>
        </w:rPr>
        <w:t xml:space="preserve"> listing of all information received  in preparation of the report or relied upon for the formulation of the physician’s opinion;</w:t>
      </w:r>
    </w:p>
    <w:p w:rsidR="0080474C" w:rsidRPr="00C36C9C" w:rsidRDefault="0080474C" w:rsidP="009B1DA4">
      <w:pPr>
        <w:pStyle w:val="NormalPara4"/>
        <w:rPr>
          <w:lang w:bidi="en-US"/>
        </w:rPr>
      </w:pPr>
      <w:r w:rsidRPr="00C36C9C">
        <w:rPr>
          <w:lang w:bidi="en-US"/>
        </w:rPr>
        <w:t xml:space="preserve">(5) </w:t>
      </w:r>
      <w:proofErr w:type="gramStart"/>
      <w:r w:rsidRPr="00C36C9C">
        <w:rPr>
          <w:lang w:bidi="en-US"/>
        </w:rPr>
        <w:t>the</w:t>
      </w:r>
      <w:proofErr w:type="gramEnd"/>
      <w:r w:rsidRPr="00C36C9C">
        <w:rPr>
          <w:lang w:bidi="en-US"/>
        </w:rPr>
        <w:t xml:space="preserve"> patient’s medical history, including injuries and conditions, and residuals thereof, if any;</w:t>
      </w:r>
    </w:p>
    <w:p w:rsidR="0080474C" w:rsidRPr="00C36C9C" w:rsidRDefault="0080474C" w:rsidP="009B1DA4">
      <w:pPr>
        <w:pStyle w:val="NormalPara4"/>
        <w:rPr>
          <w:lang w:bidi="en-US"/>
        </w:rPr>
      </w:pPr>
      <w:r w:rsidRPr="00C36C9C">
        <w:rPr>
          <w:lang w:bidi="en-US"/>
        </w:rPr>
        <w:t xml:space="preserve">(6)  </w:t>
      </w:r>
      <w:proofErr w:type="gramStart"/>
      <w:r w:rsidRPr="00C36C9C">
        <w:rPr>
          <w:lang w:bidi="en-US"/>
        </w:rPr>
        <w:t>findings</w:t>
      </w:r>
      <w:proofErr w:type="gramEnd"/>
      <w:r w:rsidRPr="00C36C9C">
        <w:rPr>
          <w:lang w:bidi="en-US"/>
        </w:rPr>
        <w:t xml:space="preserve"> on examination;</w:t>
      </w:r>
    </w:p>
    <w:p w:rsidR="0080474C" w:rsidRPr="00C36C9C" w:rsidRDefault="0080474C" w:rsidP="009B1DA4">
      <w:pPr>
        <w:pStyle w:val="NormalPara4"/>
        <w:rPr>
          <w:lang w:bidi="en-US"/>
        </w:rPr>
      </w:pPr>
      <w:r w:rsidRPr="00C36C9C">
        <w:rPr>
          <w:lang w:bidi="en-US"/>
        </w:rPr>
        <w:t xml:space="preserve">(7) </w:t>
      </w:r>
      <w:proofErr w:type="gramStart"/>
      <w:r w:rsidRPr="00C36C9C">
        <w:rPr>
          <w:lang w:bidi="en-US"/>
        </w:rPr>
        <w:t>a</w:t>
      </w:r>
      <w:proofErr w:type="gramEnd"/>
      <w:r w:rsidRPr="00C36C9C">
        <w:rPr>
          <w:lang w:bidi="en-US"/>
        </w:rPr>
        <w:t xml:space="preserve"> diagnosis;</w:t>
      </w:r>
    </w:p>
    <w:p w:rsidR="0080474C" w:rsidRPr="00C36C9C" w:rsidRDefault="0080474C" w:rsidP="009B1DA4">
      <w:pPr>
        <w:pStyle w:val="NormalPara4"/>
        <w:rPr>
          <w:lang w:bidi="en-US"/>
        </w:rPr>
      </w:pPr>
      <w:r w:rsidRPr="00C36C9C">
        <w:rPr>
          <w:lang w:bidi="en-US"/>
        </w:rPr>
        <w:t xml:space="preserve">(8) </w:t>
      </w:r>
      <w:proofErr w:type="gramStart"/>
      <w:r w:rsidRPr="00C36C9C">
        <w:rPr>
          <w:lang w:bidi="en-US"/>
        </w:rPr>
        <w:t>opinion</w:t>
      </w:r>
      <w:proofErr w:type="gramEnd"/>
      <w:r w:rsidRPr="00C36C9C">
        <w:rPr>
          <w:lang w:bidi="en-US"/>
        </w:rPr>
        <w:t xml:space="preserve"> as to the nature, extent, and duration of disability and work limitations, if any;</w:t>
      </w:r>
    </w:p>
    <w:p w:rsidR="0080474C" w:rsidRPr="00C36C9C" w:rsidRDefault="0080474C" w:rsidP="009B1DA4">
      <w:pPr>
        <w:pStyle w:val="NormalPara4"/>
        <w:rPr>
          <w:lang w:bidi="en-US"/>
        </w:rPr>
      </w:pPr>
      <w:r w:rsidRPr="00C36C9C">
        <w:rPr>
          <w:lang w:bidi="en-US"/>
        </w:rPr>
        <w:t>(9)  cause of the disability;</w:t>
      </w:r>
    </w:p>
    <w:p w:rsidR="0080474C" w:rsidRPr="00C36C9C" w:rsidRDefault="0080474C" w:rsidP="009B1DA4">
      <w:pPr>
        <w:pStyle w:val="NormalPara4"/>
        <w:rPr>
          <w:lang w:bidi="en-US"/>
        </w:rPr>
      </w:pPr>
      <w:r w:rsidRPr="00C36C9C">
        <w:rPr>
          <w:lang w:bidi="en-US"/>
        </w:rPr>
        <w:t xml:space="preserve">(10) </w:t>
      </w:r>
      <w:proofErr w:type="gramStart"/>
      <w:r w:rsidRPr="00C36C9C">
        <w:rPr>
          <w:lang w:bidi="en-US"/>
        </w:rPr>
        <w:t>treatment</w:t>
      </w:r>
      <w:proofErr w:type="gramEnd"/>
      <w:r w:rsidRPr="00C36C9C">
        <w:rPr>
          <w:lang w:bidi="en-US"/>
        </w:rPr>
        <w:t xml:space="preserve"> indicated, including past, continuing, and future medical care;</w:t>
      </w:r>
    </w:p>
    <w:p w:rsidR="0080474C" w:rsidRPr="00C36C9C" w:rsidRDefault="0080474C" w:rsidP="009B1DA4">
      <w:pPr>
        <w:pStyle w:val="NormalPara4"/>
        <w:rPr>
          <w:lang w:bidi="en-US"/>
        </w:rPr>
      </w:pPr>
      <w:r w:rsidRPr="00C36C9C">
        <w:rPr>
          <w:lang w:bidi="en-US"/>
        </w:rPr>
        <w:t xml:space="preserve">(11) </w:t>
      </w:r>
      <w:proofErr w:type="gramStart"/>
      <w:r w:rsidRPr="00C36C9C">
        <w:rPr>
          <w:lang w:bidi="en-US"/>
        </w:rPr>
        <w:t>opinion</w:t>
      </w:r>
      <w:proofErr w:type="gramEnd"/>
      <w:r w:rsidRPr="00C36C9C">
        <w:rPr>
          <w:lang w:bidi="en-US"/>
        </w:rPr>
        <w:t xml:space="preserve"> as to whether or not permanent disability has resulted from the injury and whether or not it is stationary.  If stationary, a description of the disability with a complete evaluation;</w:t>
      </w:r>
    </w:p>
    <w:p w:rsidR="0080474C" w:rsidRPr="00C36C9C" w:rsidRDefault="0080474C" w:rsidP="009B1DA4">
      <w:pPr>
        <w:pStyle w:val="NormalPara4"/>
        <w:rPr>
          <w:lang w:bidi="en-US"/>
        </w:rPr>
      </w:pPr>
      <w:r w:rsidRPr="00C36C9C">
        <w:rPr>
          <w:lang w:bidi="en-US"/>
        </w:rPr>
        <w:t xml:space="preserve">(12) </w:t>
      </w:r>
      <w:proofErr w:type="gramStart"/>
      <w:r w:rsidRPr="00C36C9C">
        <w:rPr>
          <w:lang w:bidi="en-US"/>
        </w:rPr>
        <w:t>apportionment</w:t>
      </w:r>
      <w:proofErr w:type="gramEnd"/>
      <w:r w:rsidRPr="00C36C9C">
        <w:rPr>
          <w:lang w:bidi="en-US"/>
        </w:rPr>
        <w:t xml:space="preserve"> of disability, if any;</w:t>
      </w:r>
    </w:p>
    <w:p w:rsidR="0080474C" w:rsidRPr="00C36C9C" w:rsidRDefault="0080474C" w:rsidP="009B1DA4">
      <w:pPr>
        <w:pStyle w:val="NormalPara4"/>
        <w:rPr>
          <w:lang w:bidi="en-US"/>
        </w:rPr>
      </w:pPr>
      <w:r w:rsidRPr="00C36C9C">
        <w:rPr>
          <w:lang w:bidi="en-US"/>
        </w:rPr>
        <w:t xml:space="preserve">(13) </w:t>
      </w:r>
      <w:proofErr w:type="gramStart"/>
      <w:r w:rsidRPr="00C36C9C">
        <w:rPr>
          <w:lang w:bidi="en-US"/>
        </w:rPr>
        <w:t>a</w:t>
      </w:r>
      <w:proofErr w:type="gramEnd"/>
      <w:r w:rsidRPr="00C36C9C">
        <w:rPr>
          <w:lang w:bidi="en-US"/>
        </w:rPr>
        <w:t xml:space="preserve"> determination of the percent of the total causation resulting from actual events of employment, if the injury is alleged to be a psychiatric injury;</w:t>
      </w:r>
    </w:p>
    <w:p w:rsidR="0080474C" w:rsidRPr="00C36C9C" w:rsidRDefault="0080474C" w:rsidP="009B1DA4">
      <w:pPr>
        <w:pStyle w:val="NormalPara4"/>
        <w:rPr>
          <w:lang w:bidi="en-US"/>
        </w:rPr>
      </w:pPr>
      <w:r w:rsidRPr="00C36C9C">
        <w:rPr>
          <w:lang w:bidi="en-US"/>
        </w:rPr>
        <w:t xml:space="preserve">(14) </w:t>
      </w:r>
      <w:proofErr w:type="gramStart"/>
      <w:r w:rsidRPr="00C36C9C">
        <w:rPr>
          <w:lang w:bidi="en-US"/>
        </w:rPr>
        <w:t>the</w:t>
      </w:r>
      <w:proofErr w:type="gramEnd"/>
      <w:r w:rsidRPr="00C36C9C">
        <w:rPr>
          <w:lang w:bidi="en-US"/>
        </w:rPr>
        <w:t xml:space="preserve"> reasons for the opinion; and,</w:t>
      </w:r>
    </w:p>
    <w:p w:rsidR="0080474C" w:rsidRPr="00C36C9C" w:rsidRDefault="0080474C" w:rsidP="009B1DA4">
      <w:pPr>
        <w:pStyle w:val="NormalPara4"/>
        <w:rPr>
          <w:lang w:bidi="en-US"/>
        </w:rPr>
      </w:pPr>
      <w:r w:rsidRPr="00C36C9C">
        <w:rPr>
          <w:lang w:bidi="en-US"/>
        </w:rPr>
        <w:t xml:space="preserve">(15) </w:t>
      </w:r>
      <w:proofErr w:type="gramStart"/>
      <w:r w:rsidRPr="00C36C9C">
        <w:rPr>
          <w:lang w:bidi="en-US"/>
        </w:rPr>
        <w:t>the</w:t>
      </w:r>
      <w:proofErr w:type="gramEnd"/>
      <w:r w:rsidRPr="00C36C9C">
        <w:rPr>
          <w:lang w:bidi="en-US"/>
        </w:rPr>
        <w:t xml:space="preserve"> signature of the physician.</w:t>
      </w:r>
    </w:p>
    <w:p w:rsidR="0080474C" w:rsidRPr="00C36C9C" w:rsidRDefault="0080474C" w:rsidP="009B1DA4">
      <w:pPr>
        <w:pStyle w:val="NormalPara4"/>
        <w:rPr>
          <w:lang w:bidi="en-US"/>
        </w:rPr>
      </w:pPr>
      <w:r w:rsidRPr="00C36C9C">
        <w:rPr>
          <w:lang w:bidi="en-US"/>
        </w:rPr>
        <w:t>In death cases, the reports of non-examining physicians may be admitted into evidence in lieu of oral testimony.</w:t>
      </w:r>
    </w:p>
    <w:p w:rsidR="0080474C" w:rsidRPr="00C36C9C" w:rsidRDefault="0080474C" w:rsidP="009B1DA4">
      <w:pPr>
        <w:pStyle w:val="NormalPara4"/>
        <w:rPr>
          <w:lang w:bidi="en-US"/>
        </w:rPr>
      </w:pPr>
      <w:r w:rsidRPr="00C36C9C">
        <w:rPr>
          <w:lang w:bidi="en-US"/>
        </w:rPr>
        <w:t>(c)  All medical-legal reports shall comply with the provisions of Labor Code Section 4628.  Except as otherwise provided by the Labor Code, including Labor Code Sections 4628 and 5703, and the rules of practice and procedure of the Appeals Board, failure to comply with the requirements of this section will not make the report inadmissible but will be considered in weighing the evidence.</w:t>
      </w:r>
    </w:p>
    <w:p w:rsidR="0080474C" w:rsidRPr="00C36C9C" w:rsidRDefault="0080474C" w:rsidP="0080474C">
      <w:pPr>
        <w:rPr>
          <w:lang w:bidi="en-US"/>
        </w:rPr>
      </w:pPr>
      <w:r w:rsidRPr="00C36C9C">
        <w:rPr>
          <w:lang w:bidi="en-US"/>
        </w:rPr>
        <w:t>Authority: Sections 133</w:t>
      </w:r>
      <w:proofErr w:type="gramStart"/>
      <w:r w:rsidRPr="00C36C9C">
        <w:rPr>
          <w:lang w:bidi="en-US"/>
        </w:rPr>
        <w:t>,  5307</w:t>
      </w:r>
      <w:proofErr w:type="gramEnd"/>
      <w:r w:rsidRPr="00C36C9C">
        <w:rPr>
          <w:lang w:bidi="en-US"/>
        </w:rPr>
        <w:t>, 5309 and 5708, Labor Code.</w:t>
      </w:r>
    </w:p>
    <w:p w:rsidR="0080474C" w:rsidRPr="00C36C9C" w:rsidRDefault="0080474C" w:rsidP="0080474C">
      <w:pPr>
        <w:rPr>
          <w:lang w:bidi="en-US"/>
        </w:rPr>
      </w:pPr>
      <w:r w:rsidRPr="00C36C9C">
        <w:rPr>
          <w:lang w:bidi="en-US"/>
        </w:rPr>
        <w:t>Reference: Sections 4061, 4603.2, 4603.2, 4603.3, 4603.6, 4610.5, 4610.6, 4616.3, 4616.4, 4628, 5703, 5708 and 5709, Labor Code.</w:t>
      </w:r>
    </w:p>
    <w:p w:rsidR="0080474C" w:rsidRPr="00C36C9C" w:rsidRDefault="0080474C" w:rsidP="00F44363">
      <w:pPr>
        <w:pStyle w:val="Heading50"/>
        <w:rPr>
          <w:lang w:bidi="en-US"/>
        </w:rPr>
      </w:pPr>
      <w:r w:rsidRPr="00C36C9C">
        <w:rPr>
          <w:lang w:bidi="en-US"/>
        </w:rPr>
        <w:t>§ 10606.5.  Vocational Experts’ Reports as Evidence.</w:t>
      </w:r>
    </w:p>
    <w:p w:rsidR="0080474C" w:rsidRPr="00EE31CC" w:rsidRDefault="0080474C" w:rsidP="00EE31CC">
      <w:pPr>
        <w:pStyle w:val="NormalPara8"/>
      </w:pPr>
      <w:r w:rsidRPr="00EE31CC">
        <w:lastRenderedPageBreak/>
        <w:t>(a)  The Workers’ Compensation Appeals Board favors the production of vocational expert evidence in the form of written reports.  Direct examination of a vocational expert witness will not be received at a trial except upon a showing of good cause.  Good cause shall not be found if the vocational expert witness has not issued a report and the party offering the witness fails to demonstrate that it exercised due diligence in attempting to obtain a report.  A continuance may be granted for rebuttal testimony if a report that was not served sufficiently in advance of the close of discovery to permit rebuttal is admitted into evidence.</w:t>
      </w:r>
    </w:p>
    <w:p w:rsidR="0080474C" w:rsidRPr="00C36C9C" w:rsidRDefault="0080474C" w:rsidP="00EE31CC">
      <w:pPr>
        <w:pStyle w:val="NormalPara8"/>
      </w:pPr>
      <w:r w:rsidRPr="00C36C9C">
        <w:t>(b)  A vocational expert’s written report shall meet the following requirements:</w:t>
      </w:r>
    </w:p>
    <w:p w:rsidR="0080474C" w:rsidRPr="00C36C9C" w:rsidRDefault="0080474C" w:rsidP="00EE31CC">
      <w:pPr>
        <w:pStyle w:val="NormalParaIndent"/>
      </w:pPr>
      <w:r w:rsidRPr="00C36C9C">
        <w:t>(1)  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rsidR="0080474C" w:rsidRPr="00C36C9C" w:rsidRDefault="0080474C" w:rsidP="00EE31CC">
      <w:pPr>
        <w:pStyle w:val="NormalParaIndent"/>
      </w:pPr>
      <w:r w:rsidRPr="00C36C9C">
        <w:t>(2)  The report shall disclose the qualifications of the vocational expert signing the report, which may be satisfied by attaching a curriculum vitae.</w:t>
      </w:r>
    </w:p>
    <w:p w:rsidR="0080474C" w:rsidRPr="00C36C9C" w:rsidRDefault="0080474C" w:rsidP="00EE31CC">
      <w:pPr>
        <w:pStyle w:val="NormalParaIndent"/>
      </w:pPr>
      <w:r w:rsidRPr="00C36C9C">
        <w:t xml:space="preserve">(3) Except as provided in subdivision (b)(4), the body of the report shall contain a statement, above the declaration under penalty of perjury, that: “No person, other than the vocational expert signing the report, has participated in the </w:t>
      </w:r>
      <w:proofErr w:type="spellStart"/>
      <w:r w:rsidRPr="00C36C9C">
        <w:t>nonclerical</w:t>
      </w:r>
      <w:proofErr w:type="spellEnd"/>
      <w:r w:rsidRPr="00C36C9C">
        <w:t xml:space="preserve"> preparation of the report, including all of the following:</w:t>
      </w:r>
      <w:r w:rsidRPr="00C36C9C">
        <w:rPr>
          <w:rFonts w:eastAsia="MS Mincho"/>
        </w:rPr>
        <w:t xml:space="preserve"> </w:t>
      </w:r>
      <w:r w:rsidRPr="00C36C9C">
        <w:t>(</w:t>
      </w:r>
      <w:proofErr w:type="spellStart"/>
      <w:r w:rsidRPr="00C36C9C">
        <w:t>i</w:t>
      </w:r>
      <w:proofErr w:type="spellEnd"/>
      <w:r w:rsidRPr="00C36C9C">
        <w:t>) taking a history from the employee;</w:t>
      </w:r>
      <w:r w:rsidRPr="00C36C9C">
        <w:rPr>
          <w:rFonts w:eastAsia="MS Mincho"/>
        </w:rPr>
        <w:t xml:space="preserve"> </w:t>
      </w:r>
      <w:r w:rsidRPr="00C36C9C">
        <w:t>(ii) reviewing and summarizing medical and/or non-medical records; and</w:t>
      </w:r>
      <w:r w:rsidRPr="00C36C9C">
        <w:rPr>
          <w:rFonts w:eastAsia="MS Mincho"/>
        </w:rPr>
        <w:t xml:space="preserve"> </w:t>
      </w:r>
      <w:r w:rsidRPr="00C36C9C">
        <w:t>(iii) composing and drafting the conclusions of the report.”</w:t>
      </w:r>
    </w:p>
    <w:p w:rsidR="0080474C" w:rsidRPr="00C36C9C" w:rsidRDefault="0080474C" w:rsidP="00EE31CC">
      <w:pPr>
        <w:pStyle w:val="NormalParaIndent"/>
      </w:pPr>
      <w:r w:rsidRPr="00C36C9C">
        <w:t>(4)  Notwithstanding subdivision (b)(3), it is permissible for a person or persons, other than the vocational expert signing the report, to prepare an initial outline of the employee’s history and/or to excerpt prior medical and non-medical records.  If this is done, however, the vocational expert signing the report:</w:t>
      </w:r>
    </w:p>
    <w:p w:rsidR="0080474C" w:rsidRPr="00EE31CC" w:rsidRDefault="0080474C" w:rsidP="00EE31CC">
      <w:pPr>
        <w:pStyle w:val="NormalParaindent1"/>
      </w:pPr>
      <w:r w:rsidRPr="00EE31CC">
        <w:t xml:space="preserve">(A) </w:t>
      </w:r>
      <w:proofErr w:type="gramStart"/>
      <w:r w:rsidRPr="00EE31CC">
        <w:t>shall</w:t>
      </w:r>
      <w:proofErr w:type="gramEnd"/>
      <w:r w:rsidRPr="00EE31CC">
        <w:t xml:space="preserve"> review the excerpts and the entire outline and shall make additional inquiries and examinations as are necessary and appropriate to identify and determine the relevant issues;</w:t>
      </w:r>
    </w:p>
    <w:p w:rsidR="0080474C" w:rsidRPr="00C36C9C" w:rsidRDefault="0080474C" w:rsidP="00024056">
      <w:pPr>
        <w:pStyle w:val="NormalParaindent1"/>
      </w:pPr>
      <w:r w:rsidRPr="00C36C9C">
        <w:t>(B) shall include in the statement required by subdivision (b</w:t>
      </w:r>
      <w:proofErr w:type="gramStart"/>
      <w:r w:rsidRPr="00C36C9C">
        <w:t>)(</w:t>
      </w:r>
      <w:proofErr w:type="gramEnd"/>
      <w:r w:rsidRPr="00C36C9C">
        <w:t xml:space="preserve">3) that, as applicable, an initial outline of the employee’s history and/or an excerpt of the employee’s prior medical and non-medical records were prepared by another person or persons and that the vocational </w:t>
      </w:r>
      <w:r w:rsidRPr="00C36C9C">
        <w:lastRenderedPageBreak/>
        <w:t>expert signing the report has reviewed any such excerpts and/or outline and has made any additional inquiries and examinations necessary and appropriate to identify and determine the relevant issues; and</w:t>
      </w:r>
    </w:p>
    <w:p w:rsidR="0080474C" w:rsidRPr="00C36C9C" w:rsidRDefault="0080474C" w:rsidP="00024056">
      <w:pPr>
        <w:pStyle w:val="NormalParaindent1"/>
      </w:pPr>
      <w:r w:rsidRPr="00C36C9C">
        <w:t xml:space="preserve">(C) </w:t>
      </w:r>
      <w:proofErr w:type="gramStart"/>
      <w:r w:rsidRPr="00C36C9C">
        <w:t>shall</w:t>
      </w:r>
      <w:proofErr w:type="gramEnd"/>
      <w:r w:rsidRPr="00C36C9C">
        <w:t xml:space="preserve"> comply with subdivision (b)(5), below.</w:t>
      </w:r>
    </w:p>
    <w:p w:rsidR="0080474C" w:rsidRPr="00C36C9C" w:rsidRDefault="0080474C" w:rsidP="00024056">
      <w:pPr>
        <w:pStyle w:val="NormalParaIndent"/>
      </w:pPr>
      <w:r w:rsidRPr="00C36C9C">
        <w:t>(5)  The report shall disclose the name(s) and qualifications of each person who performed any services in connection with the report, including diagnostic studies, other than its clerical preparation.</w:t>
      </w:r>
    </w:p>
    <w:p w:rsidR="0080474C" w:rsidRPr="00C36C9C" w:rsidRDefault="0080474C" w:rsidP="00024056">
      <w:pPr>
        <w:pStyle w:val="NormalPara8"/>
      </w:pPr>
      <w:r w:rsidRPr="00C36C9C">
        <w:t>(c)  The vocational expert’s report should include, where applicable:</w:t>
      </w:r>
    </w:p>
    <w:p w:rsidR="0080474C" w:rsidRPr="00C36C9C" w:rsidRDefault="0080474C" w:rsidP="00024056">
      <w:pPr>
        <w:pStyle w:val="NormalParaIndent"/>
      </w:pPr>
      <w:r w:rsidRPr="00C36C9C">
        <w:t xml:space="preserve">(1) </w:t>
      </w:r>
      <w:proofErr w:type="gramStart"/>
      <w:r w:rsidRPr="00C36C9C">
        <w:t>the</w:t>
      </w:r>
      <w:proofErr w:type="gramEnd"/>
      <w:r w:rsidRPr="00C36C9C">
        <w:t xml:space="preserve"> date(s) of any evaluation(s), interview(s), and test(s);</w:t>
      </w:r>
    </w:p>
    <w:p w:rsidR="0080474C" w:rsidRPr="00C36C9C" w:rsidRDefault="0080474C" w:rsidP="00024056">
      <w:pPr>
        <w:pStyle w:val="NormalParaIndent"/>
      </w:pPr>
      <w:r w:rsidRPr="00C36C9C">
        <w:t xml:space="preserve">(2) </w:t>
      </w:r>
      <w:proofErr w:type="gramStart"/>
      <w:r w:rsidRPr="00C36C9C">
        <w:t>the</w:t>
      </w:r>
      <w:proofErr w:type="gramEnd"/>
      <w:r w:rsidRPr="00C36C9C">
        <w:t xml:space="preserve"> history of the injury;</w:t>
      </w:r>
    </w:p>
    <w:p w:rsidR="0080474C" w:rsidRPr="00C36C9C" w:rsidRDefault="0080474C" w:rsidP="00024056">
      <w:pPr>
        <w:pStyle w:val="NormalParaIndent"/>
      </w:pPr>
      <w:r w:rsidRPr="00C36C9C">
        <w:t xml:space="preserve">(3) </w:t>
      </w:r>
      <w:proofErr w:type="gramStart"/>
      <w:r w:rsidRPr="00C36C9C">
        <w:t>the</w:t>
      </w:r>
      <w:proofErr w:type="gramEnd"/>
      <w:r w:rsidRPr="00C36C9C">
        <w:t xml:space="preserve"> employee’s vocational history;</w:t>
      </w:r>
    </w:p>
    <w:p w:rsidR="0080474C" w:rsidRPr="00C36C9C" w:rsidRDefault="0080474C" w:rsidP="00024056">
      <w:pPr>
        <w:pStyle w:val="NormalParaIndent"/>
      </w:pPr>
      <w:r w:rsidRPr="00C36C9C">
        <w:t xml:space="preserve">(4) </w:t>
      </w:r>
      <w:proofErr w:type="gramStart"/>
      <w:r w:rsidRPr="00C36C9C">
        <w:t>the</w:t>
      </w:r>
      <w:proofErr w:type="gramEnd"/>
      <w:r w:rsidRPr="00C36C9C">
        <w:t xml:space="preserve"> injured employee’s complaints;</w:t>
      </w:r>
    </w:p>
    <w:p w:rsidR="0080474C" w:rsidRPr="00C36C9C" w:rsidRDefault="0080474C" w:rsidP="00024056">
      <w:pPr>
        <w:pStyle w:val="NormalParaIndent"/>
      </w:pPr>
      <w:r w:rsidRPr="00C36C9C">
        <w:t xml:space="preserve">(5) </w:t>
      </w:r>
      <w:proofErr w:type="gramStart"/>
      <w:r w:rsidRPr="00C36C9C">
        <w:t>a</w:t>
      </w:r>
      <w:proofErr w:type="gramEnd"/>
      <w:r w:rsidRPr="00C36C9C">
        <w:t xml:space="preserve"> listing of all information reviewed in preparation of the report or relied upon for the formulation of the vocational expert’s opinion;</w:t>
      </w:r>
    </w:p>
    <w:p w:rsidR="0080474C" w:rsidRPr="00C36C9C" w:rsidRDefault="0080474C" w:rsidP="00024056">
      <w:pPr>
        <w:pStyle w:val="NormalParaIndent"/>
      </w:pPr>
      <w:r w:rsidRPr="00C36C9C">
        <w:t xml:space="preserve">(6) </w:t>
      </w:r>
      <w:proofErr w:type="gramStart"/>
      <w:r w:rsidRPr="00C36C9C">
        <w:t>the</w:t>
      </w:r>
      <w:proofErr w:type="gramEnd"/>
      <w:r w:rsidRPr="00C36C9C">
        <w:t xml:space="preserve"> injured employee’s medical history, including injuries and conditions, and residuals thereof, if any;</w:t>
      </w:r>
    </w:p>
    <w:p w:rsidR="0080474C" w:rsidRPr="00C36C9C" w:rsidRDefault="0080474C" w:rsidP="00024056">
      <w:pPr>
        <w:pStyle w:val="NormalParaIndent"/>
      </w:pPr>
      <w:r w:rsidRPr="00C36C9C">
        <w:t xml:space="preserve">(7) </w:t>
      </w:r>
      <w:proofErr w:type="gramStart"/>
      <w:r w:rsidRPr="00C36C9C">
        <w:t>findings</w:t>
      </w:r>
      <w:proofErr w:type="gramEnd"/>
      <w:r w:rsidRPr="00C36C9C">
        <w:t xml:space="preserve"> and opinion on evaluation;</w:t>
      </w:r>
    </w:p>
    <w:p w:rsidR="0080474C" w:rsidRPr="00C36C9C" w:rsidRDefault="0080474C" w:rsidP="00024056">
      <w:pPr>
        <w:pStyle w:val="NormalParaIndent"/>
      </w:pPr>
      <w:r w:rsidRPr="00C36C9C">
        <w:t xml:space="preserve">(8) </w:t>
      </w:r>
      <w:proofErr w:type="gramStart"/>
      <w:r w:rsidRPr="00C36C9C">
        <w:t>the</w:t>
      </w:r>
      <w:proofErr w:type="gramEnd"/>
      <w:r w:rsidRPr="00C36C9C">
        <w:t xml:space="preserve"> reasons for the opinion; and</w:t>
      </w:r>
    </w:p>
    <w:p w:rsidR="0080474C" w:rsidRPr="00C36C9C" w:rsidRDefault="0080474C" w:rsidP="00024056">
      <w:pPr>
        <w:pStyle w:val="NormalParaIndent"/>
      </w:pPr>
      <w:r w:rsidRPr="00C36C9C">
        <w:t xml:space="preserve">(9) </w:t>
      </w:r>
      <w:proofErr w:type="gramStart"/>
      <w:r w:rsidRPr="00C36C9C">
        <w:t>the</w:t>
      </w:r>
      <w:proofErr w:type="gramEnd"/>
      <w:r w:rsidRPr="00C36C9C">
        <w:t xml:space="preserve"> signature of the vocational expert.</w:t>
      </w:r>
    </w:p>
    <w:p w:rsidR="0080474C" w:rsidRPr="00C36C9C" w:rsidRDefault="0080474C" w:rsidP="00024056">
      <w:pPr>
        <w:pStyle w:val="NormalParagraph"/>
      </w:pPr>
      <w:r w:rsidRPr="00C36C9C">
        <w:t>A failure to comply with the requirements of subdivision (c) will not make the report inadmissible but will be considered in weighing the evidence.</w:t>
      </w:r>
    </w:p>
    <w:p w:rsidR="0080474C" w:rsidRPr="00C36C9C" w:rsidRDefault="0080474C" w:rsidP="00024056">
      <w:pPr>
        <w:pStyle w:val="NormalPara8"/>
      </w:pPr>
      <w:r w:rsidRPr="00C36C9C">
        <w:t>(d)  Statements concerning any vocational expert’s bill for services are admissible only if they comply with subdivision (b</w:t>
      </w:r>
      <w:proofErr w:type="gramStart"/>
      <w:r w:rsidRPr="00C36C9C">
        <w:t>)(</w:t>
      </w:r>
      <w:proofErr w:type="gramEnd"/>
      <w:r w:rsidRPr="00C36C9C">
        <w:t>1).</w:t>
      </w:r>
    </w:p>
    <w:p w:rsidR="0080474C" w:rsidRPr="00C36C9C" w:rsidRDefault="0080474C" w:rsidP="0080474C">
      <w:pPr>
        <w:rPr>
          <w:lang w:bidi="en-US"/>
        </w:rPr>
      </w:pPr>
      <w:r w:rsidRPr="00C36C9C">
        <w:rPr>
          <w:lang w:bidi="en-US"/>
        </w:rPr>
        <w:t>Authority: Sections 133, 5307, 5309 and 5708, Labor Code.</w:t>
      </w:r>
    </w:p>
    <w:p w:rsidR="0080474C" w:rsidRPr="00C36C9C" w:rsidRDefault="0080474C" w:rsidP="0080474C">
      <w:pPr>
        <w:rPr>
          <w:lang w:bidi="en-US"/>
        </w:rPr>
      </w:pPr>
      <w:r w:rsidRPr="00C36C9C">
        <w:rPr>
          <w:lang w:bidi="en-US"/>
        </w:rPr>
        <w:t>Reference: Sections 139.32, 4628, 5502(d</w:t>
      </w:r>
      <w:proofErr w:type="gramStart"/>
      <w:r w:rsidRPr="00C36C9C">
        <w:rPr>
          <w:lang w:bidi="en-US"/>
        </w:rPr>
        <w:t>)(</w:t>
      </w:r>
      <w:proofErr w:type="gramEnd"/>
      <w:r w:rsidRPr="00C36C9C">
        <w:rPr>
          <w:lang w:bidi="en-US"/>
        </w:rPr>
        <w:t>3), and 5703(j), Labor Code.</w:t>
      </w:r>
    </w:p>
    <w:p w:rsidR="0080474C" w:rsidRPr="00C36C9C" w:rsidRDefault="0080474C" w:rsidP="00F44363">
      <w:pPr>
        <w:pStyle w:val="Heading50"/>
      </w:pPr>
      <w:r w:rsidRPr="00C36C9C">
        <w:t>§ 10608.  Service of Medical Reports</w:t>
      </w:r>
      <w:proofErr w:type="gramStart"/>
      <w:r w:rsidRPr="00C36C9C">
        <w:t>,  Medical</w:t>
      </w:r>
      <w:proofErr w:type="gramEnd"/>
      <w:r w:rsidRPr="00C36C9C">
        <w:t>-Legal Reports, and Other Medical Information.</w:t>
      </w:r>
    </w:p>
    <w:p w:rsidR="0080474C" w:rsidRPr="00C36C9C" w:rsidRDefault="00200AB8" w:rsidP="009B1DA4">
      <w:pPr>
        <w:pStyle w:val="NormalPara4"/>
      </w:pPr>
      <w:r>
        <w:t xml:space="preserve">(a)  </w:t>
      </w:r>
      <w:r w:rsidR="0080474C" w:rsidRPr="00C36C9C">
        <w:t>Service of all medical reports</w:t>
      </w:r>
      <w:proofErr w:type="gramStart"/>
      <w:r w:rsidR="0080474C" w:rsidRPr="00C36C9C">
        <w:t>,  medical</w:t>
      </w:r>
      <w:proofErr w:type="gramEnd"/>
      <w:r w:rsidR="0080474C" w:rsidRPr="00C36C9C">
        <w:t>-legal reports, an</w:t>
      </w:r>
      <w:r>
        <w:t xml:space="preserve">d other medical information on </w:t>
      </w:r>
      <w:r w:rsidR="0080474C" w:rsidRPr="00C36C9C">
        <w:t>parties and lien claimants shall be made in accordance with the provisions of this section.  For purposes of this section, the following definitions shall apply:</w:t>
      </w:r>
    </w:p>
    <w:p w:rsidR="0080474C" w:rsidRPr="00C36C9C" w:rsidRDefault="0080474C" w:rsidP="00EE31CC">
      <w:pPr>
        <w:pStyle w:val="Normal4"/>
      </w:pPr>
      <w:r w:rsidRPr="00C36C9C">
        <w:lastRenderedPageBreak/>
        <w:t>(1)  “Lien claimant” shall mean a person or entity that: (A) has invoked the jurisdiction and authority of the Workers’ Compensation Appeals Board by filing a lien claim, including a claim of costs, or a petition for costs; and (B) has previously paid any lien filing or activation fee required by Labor Code sections 4903.05 or 4903.06.</w:t>
      </w:r>
    </w:p>
    <w:p w:rsidR="0080474C" w:rsidRPr="00C36C9C" w:rsidRDefault="0080474C" w:rsidP="00EE31CC">
      <w:pPr>
        <w:pStyle w:val="Normal4"/>
      </w:pPr>
      <w:r w:rsidRPr="00C36C9C">
        <w:t>(2)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w:t>
      </w:r>
    </w:p>
    <w:p w:rsidR="0080474C" w:rsidRPr="00C36C9C" w:rsidRDefault="0080474C" w:rsidP="00EE31CC">
      <w:pPr>
        <w:pStyle w:val="Normal4"/>
      </w:pPr>
      <w:r w:rsidRPr="00C36C9C">
        <w:t>(3)  “Non-physician lien claimant” shall mean a lien claimant that is not defined as a “physician” by Labor Code section 3209.3 and that is not an entity described in Labor Code sections 4903.05(c)(7) and 4903.06(b).</w:t>
      </w:r>
    </w:p>
    <w:p w:rsidR="0080474C" w:rsidRPr="00C36C9C" w:rsidRDefault="0080474C" w:rsidP="00EE31CC">
      <w:pPr>
        <w:pStyle w:val="Normal4"/>
      </w:pPr>
      <w:r w:rsidRPr="00C36C9C">
        <w:t>(4)  “Party” shall mean: (A) an injured employee; (B) the dependent of a deceased injured employee; (C) a party defendant named in the application or other case opening document or subsequently joined; or (D) the attorney or non-attorney representative of any of the foregoing.  For purposes of this section only, “party” shall not include any other person or entity, even if it would otherwise be deemed a “party” under section 10301(dd)(4)</w:t>
      </w:r>
      <w:r w:rsidR="007704DA" w:rsidRPr="00C36C9C">
        <w:t>, (5), or (6)</w:t>
      </w:r>
      <w:r w:rsidRPr="00C36C9C">
        <w:t>, except as provided by subdivision 10608(c)(8)(D)(ii)(II)).</w:t>
      </w:r>
    </w:p>
    <w:p w:rsidR="0080474C" w:rsidRPr="00C36C9C" w:rsidRDefault="0080474C" w:rsidP="00EE31CC">
      <w:pPr>
        <w:pStyle w:val="Normal4"/>
      </w:pPr>
      <w:r w:rsidRPr="00C36C9C">
        <w:t>(5)  “Physician lien claimant” shall mean a lien claimant defined as a “physician” by Labor Code section 3209.3, an entity described in Labor Code sections 4903.05(c)(7) and 4903.06(b), or the attorney or non-attorney representative for any such physician or entity.  For purposes of this section, an attorney or non-attorney representative shall not include any person or entity to whom a physician lien claimant’s lien has been assigned, either as an assignment of all right, title, and interest in the accounts receivable or as an assignment for collection.</w:t>
      </w:r>
    </w:p>
    <w:p w:rsidR="0080474C" w:rsidRPr="00C36C9C" w:rsidRDefault="0080474C" w:rsidP="009B1DA4">
      <w:pPr>
        <w:pStyle w:val="NormalPara4"/>
      </w:pPr>
      <w:r w:rsidRPr="00C36C9C">
        <w:t>(b)  Service of Medical Reports and Medical-Legal Reports on a Party or a Physician Lien Claimant</w:t>
      </w:r>
    </w:p>
    <w:p w:rsidR="0080474C" w:rsidRPr="00C36C9C" w:rsidRDefault="0080474C" w:rsidP="009B1DA4">
      <w:pPr>
        <w:pStyle w:val="NormalPara4"/>
      </w:pPr>
      <w:r w:rsidRPr="00C36C9C">
        <w:t>The provisions of this subdivision shall apply to the service of medical reports and medical-legal reports on a party or on a physician lien claimant.</w:t>
      </w:r>
    </w:p>
    <w:p w:rsidR="0080474C" w:rsidRPr="00C36C9C" w:rsidRDefault="00625F07" w:rsidP="00EE31CC">
      <w:pPr>
        <w:pStyle w:val="Normal4"/>
      </w:pPr>
      <w:r>
        <w:t xml:space="preserve">(1)  After the filing of an </w:t>
      </w:r>
      <w:r w:rsidR="0080474C" w:rsidRPr="00C36C9C">
        <w:t>application or other case opening document, if a party or lien claimant is requested by another party or a physician lien claimant to serve copies of medical reports and medical-legal reports relating to the claim, the party or lien claimant receiving the request sha</w:t>
      </w:r>
      <w:r>
        <w:t xml:space="preserve">ll serve copies of the reports </w:t>
      </w:r>
      <w:r w:rsidR="0080474C" w:rsidRPr="00C36C9C">
        <w:t xml:space="preserve">in its possession or under its control on the requesting party or </w:t>
      </w:r>
      <w:r>
        <w:t xml:space="preserve">physician lien claimant within </w:t>
      </w:r>
      <w:r w:rsidR="0080474C" w:rsidRPr="00C36C9C">
        <w:t>10 cale</w:t>
      </w:r>
      <w:r>
        <w:t xml:space="preserve">ndar days of the request, if </w:t>
      </w:r>
      <w:r w:rsidR="0080474C" w:rsidRPr="00C36C9C">
        <w:t xml:space="preserve">not been previously served.  The party or lien claimant receiving the request shall serve a copy of any subsequently-received medical report </w:t>
      </w:r>
      <w:r w:rsidR="0080474C" w:rsidRPr="00C36C9C">
        <w:lastRenderedPageBreak/>
        <w:t xml:space="preserve">and medical-legal report on the party or </w:t>
      </w:r>
      <w:r>
        <w:t xml:space="preserve">physician lien claimant within </w:t>
      </w:r>
      <w:r w:rsidR="0080474C" w:rsidRPr="00C36C9C">
        <w:t xml:space="preserve">10 calendar </w:t>
      </w:r>
      <w:r>
        <w:t>days of receipt</w:t>
      </w:r>
      <w:r w:rsidR="0080474C" w:rsidRPr="00C36C9C">
        <w:t>.</w:t>
      </w:r>
    </w:p>
    <w:p w:rsidR="0080474C" w:rsidRPr="00C36C9C" w:rsidRDefault="0080474C" w:rsidP="00EE31CC">
      <w:pPr>
        <w:pStyle w:val="Normal4"/>
      </w:pPr>
      <w:r w:rsidRPr="00C36C9C">
        <w:t xml:space="preserve">(2)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(A) all other parties, whether or not they have previously requested service; and (B) all physician lien claimants that have previously requested service.  The filing declarant also shall serve a copy of any subsequently-received medical report and medical-legal report relating to the claim on all other parties and each </w:t>
      </w:r>
      <w:r w:rsidR="00625F07">
        <w:t xml:space="preserve">physician lien claimant within </w:t>
      </w:r>
      <w:r w:rsidRPr="00C36C9C">
        <w:t xml:space="preserve">10 calendar days of </w:t>
      </w:r>
      <w:r w:rsidR="00625F07">
        <w:t>receipt</w:t>
      </w:r>
      <w:r w:rsidRPr="00C36C9C">
        <w:t>.</w:t>
      </w:r>
    </w:p>
    <w:p w:rsidR="0080474C" w:rsidRPr="00C36C9C" w:rsidRDefault="0080474C" w:rsidP="00EE31CC">
      <w:pPr>
        <w:pStyle w:val="Normal4"/>
      </w:pPr>
      <w:r w:rsidRPr="00C36C9C">
        <w:t>(3)  Within  10 calendar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(A) all other parties, whether or not they have previously requested service; and (B) all physician lien claimants that have previously requested service.  The other parties and lien claimants also shall serve a copy of any subsequently-received medical report and medical-legal report relating to the claim on the requesting party or physician lien claimant within 10 calendar days o</w:t>
      </w:r>
      <w:r w:rsidR="005479D6">
        <w:t xml:space="preserve">f receipt, consistent with </w:t>
      </w:r>
      <w:r w:rsidRPr="00C36C9C">
        <w:t>subdivisions (b)(3)(A) and (b)(3)(B).</w:t>
      </w:r>
    </w:p>
    <w:p w:rsidR="0080474C" w:rsidRPr="00C36C9C" w:rsidRDefault="0080474C" w:rsidP="00EE31CC">
      <w:pPr>
        <w:pStyle w:val="Normal4"/>
      </w:pPr>
      <w:r w:rsidRPr="00C36C9C">
        <w:t xml:space="preserve">(4)  If, at any time </w:t>
      </w:r>
      <w:r w:rsidR="005479D6">
        <w:t xml:space="preserve">after the periods specified in </w:t>
      </w:r>
      <w:r w:rsidRPr="00C36C9C">
        <w:t>subdivisions (b)(1), (b)(2) and (b)(3), a physician lien claimant initiates a request for service of medical reports and medical-legal reports, all parties and other lien claimants shall serve the requesting physician lien claimant with copies of all medical reports and medical-legal reports relating to the claim that are in their possession or under their control, and that have not been p</w:t>
      </w:r>
      <w:r w:rsidR="005479D6">
        <w:t xml:space="preserve">reviously served, within </w:t>
      </w:r>
      <w:r w:rsidRPr="00C36C9C">
        <w:t>10 calendar days of receipt of the request.  The parties and other lien claimants also shall serve a copy of any subsequently-received medical report and medical-legal report relating to the claim on the physician lien claimant wi</w:t>
      </w:r>
      <w:r w:rsidR="005479D6">
        <w:t>thin 10 calendar days of receipt</w:t>
      </w:r>
      <w:r w:rsidRPr="00C36C9C">
        <w:t>.</w:t>
      </w:r>
    </w:p>
    <w:p w:rsidR="0080474C" w:rsidRPr="00C36C9C" w:rsidRDefault="0080474C" w:rsidP="00EE31CC">
      <w:pPr>
        <w:pStyle w:val="Normal4"/>
      </w:pPr>
      <w:r w:rsidRPr="00C36C9C">
        <w:t>(5)  All medical reports and medical-legal reports relating to the claim that have not been previously served shall be served on all other parties and physician lien claimants upon the filing of a compromise and release or stipulations with request for award, unless the rights and/or liabilities of those parties or physician lien claimants were previously fully resolved.</w:t>
      </w:r>
    </w:p>
    <w:p w:rsidR="0080474C" w:rsidRPr="00C36C9C" w:rsidRDefault="0080474C" w:rsidP="009B1DA4">
      <w:pPr>
        <w:pStyle w:val="NormalPara4"/>
      </w:pPr>
      <w:r w:rsidRPr="00C36C9C">
        <w:t>(c)  Service of Medical Reports, Medical-Legal Reports, and other Medical Information on a Non-Physician Lien Claimant</w:t>
      </w:r>
    </w:p>
    <w:p w:rsidR="0080474C" w:rsidRPr="00C36C9C" w:rsidRDefault="0080474C" w:rsidP="009B1DA4">
      <w:pPr>
        <w:pStyle w:val="NormalPara4"/>
      </w:pPr>
      <w:r w:rsidRPr="00C36C9C">
        <w:t>The provisions of this subdivision shall apply to the service of medical reports, medical-legal reports, or other medical information on a non-physician lien claimant.</w:t>
      </w:r>
    </w:p>
    <w:p w:rsidR="0080474C" w:rsidRPr="00C36C9C" w:rsidRDefault="0080474C" w:rsidP="00EE31CC">
      <w:pPr>
        <w:pStyle w:val="Normal4"/>
      </w:pPr>
      <w:r w:rsidRPr="00C36C9C">
        <w:lastRenderedPageBreak/>
        <w:t>(1)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w:t>
      </w:r>
    </w:p>
    <w:p w:rsidR="0080474C" w:rsidRPr="00C36C9C" w:rsidRDefault="0080474C" w:rsidP="00EE31CC">
      <w:pPr>
        <w:pStyle w:val="Normal4"/>
      </w:pPr>
      <w:r w:rsidRPr="00C36C9C">
        <w:t>(2)  A non-physician lien claimant shall not subpoena any medical information.  Any subpoena that, in whole or in part, requests medical information shall be deemed quashed in its entirety by operation of law.</w:t>
      </w:r>
    </w:p>
    <w:p w:rsidR="0080474C" w:rsidRPr="00C36C9C" w:rsidRDefault="0080474C" w:rsidP="00EE31CC">
      <w:pPr>
        <w:pStyle w:val="Normal4"/>
      </w:pPr>
      <w:r w:rsidRPr="00C36C9C">
        <w:t>(3)  A non-physician lien claimant shall not seek to obtain any medical information using a waiver, release, or other authorization signed by the employee.  Any such waiver, release, or other authorization shall be deemed invalid by operation of law.</w:t>
      </w:r>
    </w:p>
    <w:p w:rsidR="0080474C" w:rsidRPr="00C36C9C" w:rsidRDefault="0080474C" w:rsidP="00EE31CC">
      <w:pPr>
        <w:pStyle w:val="Normal4"/>
      </w:pPr>
      <w:r w:rsidRPr="00C36C9C">
        <w:t>(4)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rsidR="0080474C" w:rsidRPr="00C36C9C" w:rsidRDefault="0080474C" w:rsidP="00EE31CC">
      <w:pPr>
        <w:pStyle w:val="Normal4"/>
      </w:pPr>
      <w:r w:rsidRPr="00C36C9C">
        <w:t>(5)  For each document, or a portion thereof, containing medical information that is sought, the petition shall specify each of the following:</w:t>
      </w:r>
    </w:p>
    <w:p w:rsidR="0080474C" w:rsidRPr="00C36C9C" w:rsidRDefault="0080474C" w:rsidP="00EE31CC">
      <w:pPr>
        <w:pStyle w:val="Normal9"/>
      </w:pPr>
      <w:r w:rsidRPr="00C36C9C">
        <w:t>(A)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w:t>
      </w:r>
    </w:p>
    <w:p w:rsidR="0080474C" w:rsidRPr="00C36C9C" w:rsidRDefault="0080474C" w:rsidP="00EE31CC">
      <w:pPr>
        <w:pStyle w:val="Normal9"/>
      </w:pPr>
      <w:r w:rsidRPr="00C36C9C">
        <w:t>(B) the specific reason(s) why the non-physician lien claimant believes that the document containing medical information, or a portion thereof, is or is reasonably likely to be relevant to its burden of proof on its lien claim or its petition for costs.</w:t>
      </w:r>
    </w:p>
    <w:p w:rsidR="0080474C" w:rsidRPr="00C36C9C" w:rsidRDefault="004F2632" w:rsidP="00EE31CC">
      <w:pPr>
        <w:pStyle w:val="Normal4"/>
      </w:pPr>
      <w:r w:rsidRPr="00C36C9C">
        <w:t>(6)  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rsidR="0080474C" w:rsidRPr="00C36C9C" w:rsidRDefault="0080474C" w:rsidP="00EE31CC">
      <w:pPr>
        <w:pStyle w:val="Normal4"/>
      </w:pPr>
      <w:r w:rsidRPr="00C36C9C">
        <w:t xml:space="preserve">(7)  The </w:t>
      </w:r>
      <w:r w:rsidRPr="00C36C9C">
        <w:rPr>
          <w:rFonts w:eastAsia="Calibri"/>
          <w:szCs w:val="21"/>
        </w:rPr>
        <w:t>caption of the petition shall identify it</w:t>
      </w:r>
      <w:r w:rsidRPr="00C36C9C">
        <w:t xml:space="preserve"> as a “Petition by Non-Physician Lien Claimant for Medical Information.”</w:t>
      </w:r>
    </w:p>
    <w:p w:rsidR="0080474C" w:rsidRPr="00C36C9C" w:rsidRDefault="0080474C" w:rsidP="00EE31CC">
      <w:pPr>
        <w:pStyle w:val="Normal4"/>
      </w:pPr>
      <w:r w:rsidRPr="00C36C9C">
        <w:t>(8)  Disposition of a Petition by Non-Physician Lien Claimant for Medical Information:</w:t>
      </w:r>
    </w:p>
    <w:p w:rsidR="0080474C" w:rsidRPr="00C36C9C" w:rsidRDefault="0080474C" w:rsidP="00EE31CC">
      <w:pPr>
        <w:pStyle w:val="Normal9"/>
      </w:pPr>
      <w:r w:rsidRPr="00C36C9C">
        <w:t>(A)  The Workers’ Compensation Appeals Board, in its discretion, may take whatever action on the petition it deems appropriate, including but not limited to: (</w:t>
      </w:r>
      <w:proofErr w:type="spellStart"/>
      <w:r w:rsidRPr="00C36C9C">
        <w:t>i</w:t>
      </w:r>
      <w:proofErr w:type="spellEnd"/>
      <w:r w:rsidRPr="00C36C9C">
        <w:t xml:space="preserve">) denying the petition if it is inadequate on its face; (ii) issuing a notice of intention to order that </w:t>
      </w:r>
      <w:r w:rsidRPr="00C36C9C">
        <w:lastRenderedPageBreak/>
        <w:t>the non-physician lien claimant is entitled to service of all, some, or none of the medical information sought; or (iii) setting the petition for a hearing, either without or after issuing a notice of intention.</w:t>
      </w:r>
    </w:p>
    <w:p w:rsidR="0080474C" w:rsidRPr="00C36C9C" w:rsidRDefault="0080474C" w:rsidP="00EE31CC">
      <w:pPr>
        <w:pStyle w:val="Normal9"/>
      </w:pPr>
      <w:r w:rsidRPr="00C36C9C">
        <w:t>The Workers’ Compensation Appeals Board shall serve or cause to be served each notice of hearing or notice of intention pertaining to the petition on the petitioner and on each person or entity listed in subdivision 10608(</w:t>
      </w:r>
      <w:r w:rsidR="005A263B" w:rsidRPr="00C36C9C">
        <w:t>a</w:t>
      </w:r>
      <w:r w:rsidRPr="00C36C9C">
        <w:t>)(4).</w:t>
      </w:r>
    </w:p>
    <w:p w:rsidR="0080474C" w:rsidRPr="00C36C9C" w:rsidRDefault="0080474C" w:rsidP="00EE31CC">
      <w:pPr>
        <w:pStyle w:val="Normal9"/>
      </w:pPr>
      <w:r w:rsidRPr="00C36C9C">
        <w:t>(B)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w:t>
      </w:r>
    </w:p>
    <w:p w:rsidR="0080474C" w:rsidRPr="00C36C9C" w:rsidRDefault="0080474C" w:rsidP="00EE31CC">
      <w:pPr>
        <w:pStyle w:val="Normal9"/>
      </w:pPr>
      <w:r w:rsidRPr="00C36C9C">
        <w:t>(C)  If a notice of intention is issued, it shall issue within 15 business days after the filing of the petition and it shall give the petitioner and any adverse party 10 days to file a written response.</w:t>
      </w:r>
    </w:p>
    <w:p w:rsidR="0080474C" w:rsidRPr="00C36C9C" w:rsidRDefault="0080474C" w:rsidP="00EE31CC">
      <w:pPr>
        <w:pStyle w:val="Normal9"/>
      </w:pPr>
      <w:r w:rsidRPr="00C36C9C">
        <w:t>(D)(</w:t>
      </w:r>
      <w:proofErr w:type="spellStart"/>
      <w:r w:rsidRPr="00C36C9C">
        <w:t>i</w:t>
      </w:r>
      <w:proofErr w:type="spellEnd"/>
      <w:r w:rsidRPr="00C36C9C">
        <w:t>)  If a hearing is set after the issuance of a notice of intention, the hearing date shall be within 45 days after the lapse of the period for the timely filing of a response.</w:t>
      </w:r>
    </w:p>
    <w:p w:rsidR="0080474C" w:rsidRPr="00C36C9C" w:rsidRDefault="0080474C" w:rsidP="00EE31CC">
      <w:pPr>
        <w:pStyle w:val="Normal9"/>
      </w:pPr>
      <w:r w:rsidRPr="00C36C9C">
        <w:t>(ii)  If a notice of intention is not issued and</w:t>
      </w:r>
      <w:r w:rsidR="00B14ECD" w:rsidRPr="00C36C9C">
        <w:t>:</w:t>
      </w:r>
      <w:r w:rsidRPr="00C36C9C">
        <w:t xml:space="preserve"> (I) the non-physician lien claimant is a “party” within the meaning of section </w:t>
      </w:r>
      <w:r w:rsidR="00C75767" w:rsidRPr="00C36C9C">
        <w:t>10301(dd)(4), (5), or (6)</w:t>
      </w:r>
      <w:r w:rsidRPr="00C36C9C">
        <w:t>, a hearing shall not be set unless a declaration of readiness is filed; (II) the non-physician lien claimant is not yet a “party” and is therefore precluded from filing a declaration of readiness by section 10250, the hearing date shall be within 60 days after the petition was filed.</w:t>
      </w:r>
    </w:p>
    <w:p w:rsidR="0080474C" w:rsidRPr="00C36C9C" w:rsidRDefault="0080474C" w:rsidP="00EE31CC">
      <w:pPr>
        <w:pStyle w:val="Normal9"/>
      </w:pPr>
      <w:r w:rsidRPr="00C36C9C">
        <w:t>(E) The Workers’ Compensation Appeals Board shall serve any order disposing of the petition on the petitioner and on each person or entity listed in subdivision 10608(</w:t>
      </w:r>
      <w:r w:rsidR="005A263B" w:rsidRPr="00C36C9C">
        <w:t>a</w:t>
      </w:r>
      <w:proofErr w:type="gramStart"/>
      <w:r w:rsidRPr="00C36C9C">
        <w:t>)(</w:t>
      </w:r>
      <w:proofErr w:type="gramEnd"/>
      <w:r w:rsidRPr="00C36C9C">
        <w:t>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w:t>
      </w:r>
    </w:p>
    <w:p w:rsidR="0080474C" w:rsidRPr="00C36C9C" w:rsidRDefault="0080474C" w:rsidP="009B1DA4">
      <w:pPr>
        <w:pStyle w:val="NormalPara4"/>
      </w:pPr>
      <w:r w:rsidRPr="00C36C9C">
        <w:t>(d)  Any violation of the provisions of this section may result in sanctions, attorney’s fees, and costs under Labor Code section 5813 and</w:t>
      </w:r>
      <w:r w:rsidR="00507934" w:rsidRPr="00C36C9C">
        <w:t xml:space="preserve"> Rule </w:t>
      </w:r>
      <w:r w:rsidRPr="00C36C9C">
        <w:t>10561.</w:t>
      </w:r>
    </w:p>
    <w:p w:rsidR="0080474C" w:rsidRPr="00C36C9C" w:rsidRDefault="0080474C" w:rsidP="0080474C">
      <w:r w:rsidRPr="00C36C9C">
        <w:t>Authority: Sections 133, 4903.6(d), 5307, 5309 and 5708, Labor Code.</w:t>
      </w:r>
    </w:p>
    <w:p w:rsidR="0080474C" w:rsidRPr="00C36C9C" w:rsidRDefault="0080474C" w:rsidP="0080474C">
      <w:r w:rsidRPr="00C36C9C">
        <w:t>Reference: Sections 4903.6(d), 5001, 5502, 5703 and 5708, Labor Code; Sections 56.05 and 56.10, Civil Code.</w:t>
      </w:r>
    </w:p>
    <w:p w:rsidR="0080474C" w:rsidRPr="00C36C9C" w:rsidRDefault="0080474C" w:rsidP="00F44363">
      <w:pPr>
        <w:pStyle w:val="Heading50"/>
      </w:pPr>
      <w:r w:rsidRPr="00C36C9C">
        <w:lastRenderedPageBreak/>
        <w:t>§ 10608.5.  Service by Parties and Lien Claimants of Reports and Records on Other Parties and Lien Claimants.</w:t>
      </w:r>
    </w:p>
    <w:p w:rsidR="0080474C" w:rsidRPr="00C36C9C" w:rsidRDefault="004F2632" w:rsidP="009B1DA4">
      <w:pPr>
        <w:pStyle w:val="NormalPara2"/>
        <w:rPr>
          <w:rFonts w:eastAsia="Calibri"/>
          <w:szCs w:val="21"/>
        </w:rPr>
      </w:pPr>
      <w:r w:rsidRPr="00C36C9C">
        <w:t>(a)  Except as provided in subdivision (b) below, document service between parties and lien claimants may be effected by CD-ROM, DVD, or other electronic media.  This shall include sending attachments by e-mail, but only if there has been a prior agreement between the parties or lien claimants that e-mail may be utilized to serve documents.</w:t>
      </w:r>
    </w:p>
    <w:p w:rsidR="0080474C" w:rsidRPr="00C36C9C" w:rsidRDefault="0080474C" w:rsidP="009B1DA4">
      <w:pPr>
        <w:pStyle w:val="NormalPara2"/>
        <w:rPr>
          <w:rFonts w:eastAsia="Calibri"/>
        </w:rPr>
      </w:pPr>
    </w:p>
    <w:p w:rsidR="0080474C" w:rsidRPr="00C36C9C" w:rsidRDefault="0080474C" w:rsidP="009B1DA4">
      <w:pPr>
        <w:pStyle w:val="NormalPara2"/>
        <w:rPr>
          <w:rFonts w:eastAsia="Calibri"/>
        </w:rPr>
      </w:pPr>
      <w:r w:rsidRPr="00C36C9C">
        <w:rPr>
          <w:rFonts w:eastAsia="Calibri"/>
        </w:rPr>
        <w:t>(b)  Where the injured employee is self-represented, discovery documents shall be served only in paper (hard copy) form, unless specifically requested by the employee in writing or ordered by the Workers’ Compensation Appeals Board.</w:t>
      </w:r>
    </w:p>
    <w:p w:rsidR="0080474C" w:rsidRPr="00C36C9C" w:rsidRDefault="0080474C" w:rsidP="009B1DA4">
      <w:pPr>
        <w:pStyle w:val="NormalPara2"/>
        <w:rPr>
          <w:rFonts w:eastAsia="Calibri"/>
        </w:rPr>
      </w:pPr>
    </w:p>
    <w:p w:rsidR="0080474C" w:rsidRPr="00C36C9C" w:rsidRDefault="0080474C" w:rsidP="009B1DA4">
      <w:pPr>
        <w:pStyle w:val="NormalPara2"/>
        <w:rPr>
          <w:rFonts w:eastAsia="Calibri"/>
        </w:rPr>
      </w:pPr>
      <w:r w:rsidRPr="00C36C9C">
        <w:rPr>
          <w:rFonts w:eastAsia="Calibri"/>
        </w:rPr>
        <w:t>(c)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rsidR="0080474C" w:rsidRPr="00C36C9C" w:rsidRDefault="0080474C" w:rsidP="009B1DA4">
      <w:pPr>
        <w:pStyle w:val="NormalPara4"/>
        <w:rPr>
          <w:rFonts w:eastAsia="Calibri"/>
        </w:rPr>
      </w:pPr>
      <w:r w:rsidRPr="00C36C9C">
        <w:rPr>
          <w:rFonts w:eastAsia="Calibri"/>
        </w:rPr>
        <w:t>(d)  For purposes of this section, the terms: (1) “serve” and “service” shall include any requirement to produce, allow inspection of, or allow access to any report, record, or other document; and (2) “party” and “lien claimant” shall include any attorney, representative, or agent (including a copy service) of a party or lien claimant.</w:t>
      </w:r>
    </w:p>
    <w:p w:rsidR="0080474C" w:rsidRPr="00C36C9C" w:rsidRDefault="0080474C" w:rsidP="009B1DA4">
      <w:pPr>
        <w:pStyle w:val="NormalPara4"/>
        <w:rPr>
          <w:rFonts w:eastAsia="Calibri"/>
          <w:color w:val="000000"/>
        </w:rPr>
      </w:pPr>
      <w:r w:rsidRPr="00C36C9C">
        <w:rPr>
          <w:rFonts w:eastAsia="Calibri"/>
        </w:rPr>
        <w:t>(e)(1)  This section shall apply only to reports, records, and other documents: (A) served in response</w:t>
      </w:r>
      <w:r w:rsidRPr="00C36C9C">
        <w:rPr>
          <w:rFonts w:eastAsia="Calibri"/>
          <w:color w:val="000000"/>
        </w:rPr>
        <w:t xml:space="preserve"> to a discovery </w:t>
      </w:r>
      <w:r w:rsidRPr="00C36C9C">
        <w:rPr>
          <w:rFonts w:eastAsia="Calibri"/>
        </w:rPr>
        <w:t>request, subpoena duces tecum, or order; (B) served in accordance with the requirements of sections 10601, 10603, 10605</w:t>
      </w:r>
      <w:r w:rsidRPr="00C36C9C">
        <w:rPr>
          <w:rFonts w:eastAsia="Calibri"/>
          <w:color w:val="000000"/>
        </w:rPr>
        <w:t>, 10607, 10608, 10615, 10616, 10618, and 10626; or (C) served in accordance with other orders or rules relating to discovery and the exchange of information.</w:t>
      </w:r>
    </w:p>
    <w:p w:rsidR="0080474C" w:rsidRPr="00C36C9C" w:rsidRDefault="0080474C" w:rsidP="009B1DA4">
      <w:pPr>
        <w:pStyle w:val="NormalPara4"/>
        <w:rPr>
          <w:rFonts w:eastAsia="Calibri"/>
        </w:rPr>
      </w:pPr>
      <w:r w:rsidRPr="00C36C9C">
        <w:rPr>
          <w:rFonts w:eastAsia="Calibri"/>
        </w:rPr>
        <w:t>(2)  This section shall not apply to the filing of any report, record, or other document with the Workers’ Compensation Appeals Board.</w:t>
      </w:r>
    </w:p>
    <w:p w:rsidR="0080474C" w:rsidRPr="00C36C9C" w:rsidRDefault="0080474C" w:rsidP="009B1DA4">
      <w:pPr>
        <w:pStyle w:val="NormalPara4"/>
      </w:pPr>
      <w:r w:rsidRPr="00C36C9C">
        <w:t>(</w:t>
      </w:r>
      <w:r w:rsidRPr="00C36C9C">
        <w:rPr>
          <w:rFonts w:eastAsia="Calibri"/>
          <w:szCs w:val="21"/>
        </w:rPr>
        <w:t>f</w:t>
      </w:r>
      <w:r w:rsidRPr="00C36C9C">
        <w:t>)  This section shall not preclude the Workers’ Compensation Appeals Board, upon a showing of good cause, from ordering a party or lien claimant to either allow the on-site inspection of its records or to produce those records at hearing.</w:t>
      </w:r>
    </w:p>
    <w:p w:rsidR="0080474C" w:rsidRPr="00C36C9C" w:rsidRDefault="0080474C" w:rsidP="0080474C">
      <w:r w:rsidRPr="00C36C9C">
        <w:t>Authority: Sections 133, 5307, 5309 and 5708, Labor Code.</w:t>
      </w:r>
    </w:p>
    <w:p w:rsidR="0080474C" w:rsidRPr="00C36C9C" w:rsidRDefault="0080474C" w:rsidP="0080474C">
      <w:pPr>
        <w:rPr>
          <w:b/>
          <w:bCs/>
          <w:dstrike/>
        </w:rPr>
      </w:pPr>
      <w:r w:rsidRPr="00C36C9C">
        <w:t>Reference: Art. XIV, § 4, Cal. Const.; Section 5307.9, Labor Code; Section 250, Evidence Code.</w:t>
      </w:r>
    </w:p>
    <w:p w:rsidR="0080474C" w:rsidRPr="00C36C9C" w:rsidRDefault="0080474C" w:rsidP="00F44363">
      <w:pPr>
        <w:pStyle w:val="Heading50"/>
      </w:pPr>
      <w:r w:rsidRPr="00C36C9C">
        <w:t>§ 10622.  Failure to Comply.</w:t>
      </w:r>
    </w:p>
    <w:p w:rsidR="0080474C" w:rsidRPr="00C36C9C" w:rsidRDefault="0080474C" w:rsidP="009B1DA4">
      <w:pPr>
        <w:pStyle w:val="NormalPara4"/>
      </w:pPr>
      <w:r w:rsidRPr="00C36C9C">
        <w:t>Disclosure, service and filing of all medical reports in the possession and control of every party to a proceeding, except as otherwise expressly provided, is essential to and required in the expeditious determination of controversies.</w:t>
      </w:r>
    </w:p>
    <w:p w:rsidR="0080474C" w:rsidRPr="00C36C9C" w:rsidRDefault="0080474C" w:rsidP="009B1DA4">
      <w:pPr>
        <w:pStyle w:val="NormalPara4"/>
      </w:pPr>
      <w:r w:rsidRPr="00C36C9C">
        <w:t xml:space="preserve">The Workers’ Compensation Appeals Board may decline to receive in evidence, either at or subsequent to hearing, any report offered under the provisions of Labor Code Section </w:t>
      </w:r>
      <w:r w:rsidRPr="00C36C9C">
        <w:lastRenderedPageBreak/>
        <w:t>5703 by a party who has failed to comply with the provisions of Rules 10600, 10608, 10615, 10616 or 10618.  A medical or vocational expert report shall not be refused admission into evidence at a hearing, solely upon the ground of a late filing, where examination was diligently sought and said report came into possession or control of the party offering it within the preceding seven (7) days.</w:t>
      </w:r>
    </w:p>
    <w:p w:rsidR="0080474C" w:rsidRPr="00C36C9C" w:rsidRDefault="0080474C" w:rsidP="009B1DA4">
      <w:pPr>
        <w:pStyle w:val="NormalPara4"/>
      </w:pPr>
      <w:r w:rsidRPr="00C36C9C">
        <w:t>Where a willful suppression of a medical or vocational expert report is shown to exist in violation of these rules, it shall be presumed that the findings, conclusions and opinions therein contained, would be adverse, if produced.</w:t>
      </w:r>
    </w:p>
    <w:p w:rsidR="0080474C" w:rsidRPr="00C36C9C" w:rsidRDefault="0080474C" w:rsidP="009B1DA4">
      <w:pPr>
        <w:pStyle w:val="NormalPara4"/>
      </w:pPr>
      <w:r w:rsidRPr="00C36C9C">
        <w:t>The remedies in this section are cumulative to all others authorized by law.</w:t>
      </w:r>
    </w:p>
    <w:p w:rsidR="0080474C" w:rsidRPr="00C36C9C" w:rsidRDefault="0080474C" w:rsidP="0080474C">
      <w:r w:rsidRPr="00C36C9C">
        <w:t>Authority: Sections 133 and 5307, Labor Code.</w:t>
      </w:r>
    </w:p>
    <w:p w:rsidR="0080474C" w:rsidRPr="00C36C9C" w:rsidRDefault="0080474C" w:rsidP="0080474C">
      <w:r w:rsidRPr="00C36C9C">
        <w:t>Reference: Sections 5703 and 5708, Labor Code.</w:t>
      </w:r>
    </w:p>
    <w:p w:rsidR="0080474C" w:rsidRPr="00C36C9C" w:rsidRDefault="0080474C" w:rsidP="00F44363">
      <w:pPr>
        <w:pStyle w:val="Heading40"/>
      </w:pPr>
      <w:r w:rsidRPr="00C36C9C">
        <w:t>Article 13.  Liens</w:t>
      </w:r>
    </w:p>
    <w:p w:rsidR="0080474C" w:rsidRPr="00C36C9C" w:rsidRDefault="0080474C" w:rsidP="00F44363">
      <w:pPr>
        <w:pStyle w:val="Heading50"/>
      </w:pPr>
      <w:r w:rsidRPr="00C36C9C">
        <w:t>§ 10770.  Filing and Service of Lien Claims.</w:t>
      </w:r>
      <w:bookmarkStart w:id="1" w:name="ID1AAFB7092E311E09C38E53DA94BA754"/>
      <w:bookmarkStart w:id="2" w:name="ID199212392E311E09C38E53DA94BA754"/>
      <w:bookmarkStart w:id="3" w:name="ID199212092E311E09C38E53DA94BA754"/>
      <w:bookmarkEnd w:id="1"/>
      <w:bookmarkEnd w:id="2"/>
      <w:bookmarkEnd w:id="3"/>
    </w:p>
    <w:p w:rsidR="0080474C" w:rsidRPr="00C36C9C" w:rsidRDefault="0080474C" w:rsidP="00EE31CC">
      <w:pPr>
        <w:pStyle w:val="Normal1"/>
      </w:pPr>
      <w:r w:rsidRPr="00C36C9C">
        <w:t>(a)  Lien Claims that May Be Filed or Served:</w:t>
      </w:r>
    </w:p>
    <w:p w:rsidR="0080474C" w:rsidRPr="00C36C9C" w:rsidRDefault="0080474C" w:rsidP="00EE31CC">
      <w:pPr>
        <w:pStyle w:val="Normal3"/>
      </w:pPr>
      <w:r w:rsidRPr="00C36C9C">
        <w:t>(1)  A lien claim may be filed or served only if permitted by Labor Code section 4900 et seq.  An otherwise permissible lien claim shall not be filed or served if doing so would violate the premature filing restrictions of Labor Code section 4903.6(a).</w:t>
      </w:r>
    </w:p>
    <w:p w:rsidR="0080474C" w:rsidRPr="00C36C9C" w:rsidRDefault="0080474C" w:rsidP="00EE31CC">
      <w:pPr>
        <w:pStyle w:val="Normal19"/>
      </w:pPr>
      <w:r w:rsidRPr="00C36C9C">
        <w:t>(2)  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w:t>
      </w:r>
    </w:p>
    <w:p w:rsidR="0080474C" w:rsidRPr="00C36C9C" w:rsidRDefault="0080474C" w:rsidP="00EE31CC">
      <w:pPr>
        <w:pStyle w:val="Normal3"/>
      </w:pPr>
      <w:r w:rsidRPr="00C36C9C">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80474C" w:rsidRPr="00C36C9C" w:rsidRDefault="0080474C" w:rsidP="00EE31CC">
      <w:pPr>
        <w:pStyle w:val="Normal12"/>
      </w:pPr>
      <w:r w:rsidRPr="00C36C9C">
        <w:t>(A) the filing person or entity shall pay the lien filing or lien activation fees, if required by Labor Code sections 4903.05(c) and 4903.06; and</w:t>
      </w:r>
    </w:p>
    <w:p w:rsidR="0080474C" w:rsidRPr="00C36C9C" w:rsidRDefault="0080474C" w:rsidP="00EE31CC">
      <w:pPr>
        <w:pStyle w:val="Normal12"/>
      </w:pPr>
      <w:r w:rsidRPr="00C36C9C">
        <w:t xml:space="preserve">(B) </w:t>
      </w:r>
      <w:proofErr w:type="gramStart"/>
      <w:r w:rsidRPr="00C36C9C">
        <w:t>if</w:t>
      </w:r>
      <w:proofErr w:type="gramEnd"/>
      <w:r w:rsidRPr="00C36C9C">
        <w:t xml:space="preserve"> the person or entity fails to pay any requisite filing fee or lien activation fee within the time limits specified by Labor Code sections 4903.05(c) and 4903.06, the entire lien claim shall be deemed dismissed by operation of law.</w:t>
      </w:r>
    </w:p>
    <w:p w:rsidR="0080474C" w:rsidRPr="00C36C9C" w:rsidRDefault="0080474C" w:rsidP="00EE31CC">
      <w:pPr>
        <w:pStyle w:val="Normal1"/>
      </w:pPr>
      <w:r w:rsidRPr="00C36C9C">
        <w:t>(b)  Format of Lien Claims:</w:t>
      </w:r>
    </w:p>
    <w:p w:rsidR="0080474C" w:rsidRPr="00C36C9C" w:rsidRDefault="0080474C" w:rsidP="00EE31CC">
      <w:pPr>
        <w:pStyle w:val="Normal2"/>
      </w:pPr>
      <w:r w:rsidRPr="00C36C9C">
        <w:t>(1)  Electronically-filed lien claims:</w:t>
      </w:r>
    </w:p>
    <w:p w:rsidR="0080474C" w:rsidRPr="00C36C9C" w:rsidRDefault="0080474C" w:rsidP="00EE31CC">
      <w:pPr>
        <w:pStyle w:val="Normal18"/>
      </w:pPr>
    </w:p>
    <w:p w:rsidR="0080474C" w:rsidRPr="00C36C9C" w:rsidRDefault="0080474C" w:rsidP="00EE31CC">
      <w:pPr>
        <w:pStyle w:val="Normal11"/>
      </w:pPr>
      <w:r w:rsidRPr="00C36C9C">
        <w:t>(A)  A section 4903(b) lien, a claim of costs lien, and any lien form that includes either or both of these liens shall be filed electronically.  Any lien submitted in paper form in violation of this subparagraph: (</w:t>
      </w:r>
      <w:proofErr w:type="spellStart"/>
      <w:r w:rsidRPr="00C36C9C">
        <w:t>i</w:t>
      </w:r>
      <w:proofErr w:type="spellEnd"/>
      <w:r w:rsidRPr="00C36C9C">
        <w:t>)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w:t>
      </w:r>
    </w:p>
    <w:p w:rsidR="0080474C" w:rsidRPr="00C36C9C" w:rsidRDefault="0080474C" w:rsidP="00EE31CC">
      <w:pPr>
        <w:pStyle w:val="Normal11"/>
      </w:pPr>
    </w:p>
    <w:p w:rsidR="0080474C" w:rsidRPr="00C36C9C" w:rsidRDefault="0080474C" w:rsidP="00EE31CC">
      <w:pPr>
        <w:pStyle w:val="Normal11"/>
      </w:pPr>
      <w:r w:rsidRPr="00C36C9C">
        <w:t>(B)  All other lien claims may be filed electronically.</w:t>
      </w:r>
    </w:p>
    <w:p w:rsidR="0080474C" w:rsidRPr="00C36C9C" w:rsidRDefault="0080474C" w:rsidP="00EE31CC">
      <w:pPr>
        <w:pStyle w:val="Normal11"/>
      </w:pPr>
    </w:p>
    <w:p w:rsidR="0080474C" w:rsidRPr="00C36C9C" w:rsidRDefault="0080474C" w:rsidP="00EE31CC">
      <w:pPr>
        <w:pStyle w:val="Normal11"/>
      </w:pPr>
      <w:r w:rsidRPr="00C36C9C">
        <w:t>(C)  Any electronically submitted lien claim shall be deemed filed only if it utilizes an e-form approved by the Appeals Board and it is submitted in accordance with the requirements of:</w:t>
      </w:r>
    </w:p>
    <w:p w:rsidR="0080474C" w:rsidRPr="00C36C9C" w:rsidRDefault="0080474C" w:rsidP="00EE31CC">
      <w:pPr>
        <w:pStyle w:val="Normal2"/>
      </w:pPr>
    </w:p>
    <w:p w:rsidR="0080474C" w:rsidRPr="00C36C9C" w:rsidRDefault="0080474C" w:rsidP="00EE31CC">
      <w:pPr>
        <w:pStyle w:val="Normal15"/>
      </w:pPr>
      <w:r w:rsidRPr="00C36C9C">
        <w:t>(</w:t>
      </w:r>
      <w:proofErr w:type="spellStart"/>
      <w:r w:rsidRPr="00C36C9C">
        <w:t>i</w:t>
      </w:r>
      <w:proofErr w:type="spellEnd"/>
      <w:r w:rsidRPr="00C36C9C">
        <w:t>) the electronic filing or JET-filing procedures established by the Administrative Director under sections 10205.11 and 10206 et seq., including the Business Rules and Technical Specifications they incorporate by reference; or</w:t>
      </w:r>
    </w:p>
    <w:p w:rsidR="0080474C" w:rsidRPr="00C36C9C" w:rsidRDefault="0080474C" w:rsidP="00EE31CC">
      <w:pPr>
        <w:pStyle w:val="Normal15"/>
      </w:pPr>
    </w:p>
    <w:p w:rsidR="0080474C" w:rsidRPr="00C36C9C" w:rsidRDefault="0080474C" w:rsidP="00EE31CC">
      <w:pPr>
        <w:pStyle w:val="Normal15"/>
      </w:pPr>
      <w:r w:rsidRPr="00C36C9C">
        <w:t xml:space="preserve">(ii) </w:t>
      </w:r>
      <w:proofErr w:type="gramStart"/>
      <w:r w:rsidRPr="00C36C9C">
        <w:t>any</w:t>
      </w:r>
      <w:proofErr w:type="gramEnd"/>
      <w:r w:rsidRPr="00C36C9C">
        <w:t xml:space="preserve"> other administrative procedures or standards for electronic filing established by statute, regulation, en banc decision of the Appeals Board, published appellate opinion, or policy of the Administrative Director, applying to documents to be filed with the Workers’ Compensation Appeals Board.</w:t>
      </w:r>
    </w:p>
    <w:p w:rsidR="0080474C" w:rsidRPr="00C36C9C" w:rsidRDefault="0080474C" w:rsidP="00EE31CC">
      <w:pPr>
        <w:pStyle w:val="Normal2"/>
      </w:pPr>
    </w:p>
    <w:p w:rsidR="0080474C" w:rsidRPr="00C36C9C" w:rsidRDefault="0080474C" w:rsidP="00EE31CC">
      <w:pPr>
        <w:pStyle w:val="Normal2"/>
      </w:pPr>
      <w:r w:rsidRPr="00C36C9C">
        <w:t>(2)  Non-electronically-filed lien claims:</w:t>
      </w:r>
    </w:p>
    <w:p w:rsidR="0080474C" w:rsidRPr="00C36C9C" w:rsidRDefault="0080474C" w:rsidP="00EE31CC">
      <w:pPr>
        <w:pStyle w:val="Normal2"/>
      </w:pPr>
    </w:p>
    <w:p w:rsidR="0080474C" w:rsidRPr="00C36C9C" w:rsidRDefault="0080474C" w:rsidP="00EE31CC">
      <w:pPr>
        <w:pStyle w:val="Normal11"/>
      </w:pPr>
      <w:r w:rsidRPr="00C36C9C">
        <w:t>(A)  All other</w:t>
      </w:r>
      <w:r w:rsidR="00891530">
        <w:t xml:space="preserve"> lien claims </w:t>
      </w:r>
      <w:r w:rsidRPr="00C36C9C">
        <w:t>shall be filed  utilizing an optical character recognition (OCR) lien claim form approved by the Appeals Board and comple</w:t>
      </w:r>
      <w:r w:rsidR="00891530">
        <w:t xml:space="preserve">ted in compliance with section </w:t>
      </w:r>
      <w:r w:rsidRPr="00C36C9C">
        <w:t>10205.10(c), unless the lien claimant is excepted by parts (A) through (C) of section 10205.10(c)(5).</w:t>
      </w:r>
    </w:p>
    <w:p w:rsidR="0080474C" w:rsidRPr="00C36C9C" w:rsidRDefault="0080474C" w:rsidP="00EE31CC">
      <w:pPr>
        <w:pStyle w:val="Normal11"/>
      </w:pPr>
    </w:p>
    <w:p w:rsidR="0080474C" w:rsidRPr="00C36C9C" w:rsidRDefault="0080474C" w:rsidP="00EE31CC">
      <w:pPr>
        <w:pStyle w:val="Normal11"/>
      </w:pPr>
      <w:r w:rsidRPr="00C36C9C">
        <w:t>(B) Lien claimants set forth in pa</w:t>
      </w:r>
      <w:r w:rsidR="00E4408F">
        <w:t xml:space="preserve">rts (A) through (C) of section </w:t>
      </w:r>
      <w:r w:rsidRPr="00C36C9C">
        <w:t>10205.10(c)(5) may file a lien claim utilizing an approved recognition OCR form or a non-OCR paper lien form comple</w:t>
      </w:r>
      <w:r w:rsidR="00E4408F">
        <w:t xml:space="preserve">ted in compliance with section </w:t>
      </w:r>
      <w:r w:rsidRPr="00C36C9C">
        <w:t>10205.10(e).</w:t>
      </w:r>
    </w:p>
    <w:p w:rsidR="0080474C" w:rsidRPr="00C36C9C" w:rsidRDefault="0080474C" w:rsidP="00EE31CC">
      <w:pPr>
        <w:pStyle w:val="Normal11"/>
      </w:pPr>
    </w:p>
    <w:p w:rsidR="0080474C" w:rsidRPr="00C36C9C" w:rsidRDefault="0080474C" w:rsidP="00EE31CC">
      <w:pPr>
        <w:pStyle w:val="Normal2"/>
      </w:pPr>
      <w:r w:rsidRPr="00C36C9C">
        <w:lastRenderedPageBreak/>
        <w:t>(3)  The claims of two or more providers of goods or services shall not be merged into a single lien.  However, an individual provider may claim more than one type of lien on a single lien form by marking the “Other Lien(s)” checkbox on the form and by specifying the nature and statutory basis for each lien in that checkbox’s associated text box.</w:t>
      </w:r>
    </w:p>
    <w:p w:rsidR="0080474C" w:rsidRPr="00C36C9C" w:rsidRDefault="0080474C" w:rsidP="009B1DA4">
      <w:pPr>
        <w:pStyle w:val="NormalPara2"/>
      </w:pPr>
    </w:p>
    <w:p w:rsidR="0080474C" w:rsidRPr="00C36C9C" w:rsidRDefault="0080474C" w:rsidP="009B1DA4">
      <w:pPr>
        <w:pStyle w:val="NormalPara2"/>
      </w:pPr>
      <w:r w:rsidRPr="00C36C9C">
        <w:t xml:space="preserve">(c)  Requirements for </w:t>
      </w:r>
      <w:proofErr w:type="gramStart"/>
      <w:r w:rsidRPr="00C36C9C">
        <w:t>Filing  Lien</w:t>
      </w:r>
      <w:proofErr w:type="gramEnd"/>
      <w:r w:rsidRPr="00C36C9C">
        <w:t xml:space="preserve"> Claims with the Workers’ Compensation Appeals Board:</w:t>
      </w:r>
    </w:p>
    <w:p w:rsidR="0080474C" w:rsidRPr="00C36C9C" w:rsidRDefault="0080474C" w:rsidP="009B1DA4">
      <w:pPr>
        <w:pStyle w:val="NormalPara2"/>
      </w:pPr>
    </w:p>
    <w:p w:rsidR="0080474C" w:rsidRPr="00C36C9C" w:rsidRDefault="0080474C" w:rsidP="00EE31CC">
      <w:pPr>
        <w:pStyle w:val="Normal2"/>
      </w:pPr>
      <w:r w:rsidRPr="00C36C9C">
        <w:t>(1)  The requirements of this subdivision shall apply to all lien claims, whether or not filed electronically.</w:t>
      </w:r>
    </w:p>
    <w:p w:rsidR="0080474C" w:rsidRPr="00C36C9C" w:rsidRDefault="0080474C" w:rsidP="00EE31CC">
      <w:pPr>
        <w:pStyle w:val="Normal2"/>
      </w:pPr>
    </w:p>
    <w:p w:rsidR="0080474C" w:rsidRPr="00C36C9C" w:rsidRDefault="00E4408F" w:rsidP="00EE31CC">
      <w:pPr>
        <w:pStyle w:val="Normal2"/>
      </w:pPr>
      <w:r>
        <w:t>(</w:t>
      </w:r>
      <w:r w:rsidR="0080474C" w:rsidRPr="00C36C9C">
        <w:t>2)  Only original (i.e., i</w:t>
      </w:r>
      <w:r>
        <w:t>nitial or opening) lien claims shall be filed</w:t>
      </w:r>
      <w:r w:rsidR="0080474C" w:rsidRPr="00C36C9C">
        <w:t>.  Except as provided in subdivisions (g) or (h) of section 10233 or as ordered by the Workers’ Compensa</w:t>
      </w:r>
      <w:r>
        <w:t xml:space="preserve">tion Appeals Board, no amended lien claims </w:t>
      </w:r>
      <w:r w:rsidR="00FD7EB2">
        <w:t xml:space="preserve">shall be filed.  </w:t>
      </w:r>
      <w:r w:rsidR="0080474C" w:rsidRPr="00C36C9C">
        <w:t>Any amended lien previously filed or lodged for filing may be destroyed without notice.</w:t>
      </w:r>
    </w:p>
    <w:p w:rsidR="0080474C" w:rsidRPr="00C36C9C" w:rsidRDefault="0080474C" w:rsidP="00EE31CC">
      <w:pPr>
        <w:pStyle w:val="Normal2"/>
      </w:pPr>
    </w:p>
    <w:p w:rsidR="0080474C" w:rsidRPr="00C36C9C" w:rsidRDefault="0080474C" w:rsidP="00EE31CC">
      <w:pPr>
        <w:pStyle w:val="Normal2"/>
      </w:pPr>
      <w:r w:rsidRPr="00C36C9C">
        <w:t>(3)  Except as provided in subdivisions (g) or (h) of section 10233 or as ordered by the Workers’ Compensation Appeals Board, no statement or itemized voucher shall be filed in support of any lien claim (original or amended).  If an original lien claim is filed with supporting documentation, the original lien claim shall be filed but not the supporting documentation.  Any supporting documentation for any lien claim (original or amended) that was previously filed or lodged for filing may be destroyed without notice.</w:t>
      </w:r>
    </w:p>
    <w:p w:rsidR="0080474C" w:rsidRPr="00C36C9C" w:rsidRDefault="0080474C" w:rsidP="00EE31CC">
      <w:pPr>
        <w:pStyle w:val="Normal2"/>
      </w:pPr>
    </w:p>
    <w:p w:rsidR="0080474C" w:rsidRPr="00C36C9C" w:rsidRDefault="0080474C" w:rsidP="00EE31CC">
      <w:pPr>
        <w:pStyle w:val="Normal2"/>
      </w:pPr>
      <w:r w:rsidRPr="00C36C9C">
        <w:t>(4)  The following documents shall be concurrently filed with each lien claim:</w:t>
      </w:r>
    </w:p>
    <w:p w:rsidR="0080474C" w:rsidRPr="00C36C9C" w:rsidRDefault="0080474C" w:rsidP="00EE31CC">
      <w:pPr>
        <w:pStyle w:val="Normal2"/>
      </w:pPr>
    </w:p>
    <w:p w:rsidR="0080474C" w:rsidRPr="00C36C9C" w:rsidRDefault="0080474C" w:rsidP="00EE31CC">
      <w:pPr>
        <w:pStyle w:val="Normal11"/>
      </w:pPr>
      <w:r w:rsidRPr="00C36C9C">
        <w:t xml:space="preserve">(A) </w:t>
      </w:r>
      <w:proofErr w:type="gramStart"/>
      <w:r w:rsidRPr="00C36C9C">
        <w:t>a</w:t>
      </w:r>
      <w:proofErr w:type="gramEnd"/>
      <w:r w:rsidRPr="00C36C9C">
        <w:t xml:space="preserve"> proof of service;</w:t>
      </w:r>
    </w:p>
    <w:p w:rsidR="0080474C" w:rsidRPr="00C36C9C" w:rsidRDefault="0080474C" w:rsidP="00EE31CC">
      <w:pPr>
        <w:pStyle w:val="Normal11"/>
      </w:pPr>
    </w:p>
    <w:p w:rsidR="0080474C" w:rsidRPr="00C36C9C" w:rsidRDefault="0080474C" w:rsidP="00EE31CC">
      <w:pPr>
        <w:pStyle w:val="Normal11"/>
      </w:pPr>
      <w:r w:rsidRPr="00C36C9C">
        <w:t xml:space="preserve">(B) </w:t>
      </w:r>
      <w:proofErr w:type="gramStart"/>
      <w:r w:rsidRPr="00C36C9C">
        <w:t>the</w:t>
      </w:r>
      <w:proofErr w:type="gramEnd"/>
      <w:r w:rsidRPr="00C36C9C">
        <w:t xml:space="preserve"> verification under penalty of perjury required by section 10770.5;</w:t>
      </w:r>
    </w:p>
    <w:p w:rsidR="0080474C" w:rsidRPr="00C36C9C" w:rsidRDefault="0080474C" w:rsidP="00EE31CC">
      <w:pPr>
        <w:pStyle w:val="Normal11"/>
      </w:pPr>
    </w:p>
    <w:p w:rsidR="0080474C" w:rsidRPr="00C36C9C" w:rsidRDefault="0080474C" w:rsidP="00EE31CC">
      <w:pPr>
        <w:pStyle w:val="Normal11"/>
      </w:pPr>
      <w:r w:rsidRPr="00C36C9C">
        <w:t xml:space="preserve">(C) </w:t>
      </w:r>
      <w:proofErr w:type="gramStart"/>
      <w:r w:rsidRPr="00C36C9C">
        <w:t>a</w:t>
      </w:r>
      <w:proofErr w:type="gramEnd"/>
      <w:r w:rsidRPr="00C36C9C">
        <w:t xml:space="preserve"> true and correct copy of any assignment of the lien, if</w:t>
      </w:r>
      <w:r w:rsidRPr="00C36C9C">
        <w:rPr>
          <w:color w:val="FF0000"/>
        </w:rPr>
        <w:t xml:space="preserve"> </w:t>
      </w:r>
      <w:r w:rsidRPr="00C36C9C">
        <w:t>required by Labor Code section 4903.8(a) and (b);</w:t>
      </w:r>
    </w:p>
    <w:p w:rsidR="0080474C" w:rsidRPr="00C36C9C" w:rsidRDefault="0080474C" w:rsidP="00EE31CC">
      <w:pPr>
        <w:pStyle w:val="Normal11"/>
      </w:pPr>
    </w:p>
    <w:p w:rsidR="0080474C" w:rsidRPr="00C36C9C" w:rsidRDefault="0080474C" w:rsidP="00EE31CC">
      <w:pPr>
        <w:pStyle w:val="Normal11"/>
      </w:pPr>
      <w:r w:rsidRPr="00C36C9C">
        <w:t xml:space="preserve">(D) </w:t>
      </w:r>
      <w:proofErr w:type="gramStart"/>
      <w:r w:rsidRPr="00C36C9C">
        <w:t>the</w:t>
      </w:r>
      <w:proofErr w:type="gramEnd"/>
      <w:r w:rsidRPr="00C36C9C">
        <w:t xml:space="preserve"> declaration under penalty of perjury required by Labor Code section 4903.8(d); and</w:t>
      </w:r>
    </w:p>
    <w:p w:rsidR="0080474C" w:rsidRPr="00C36C9C" w:rsidRDefault="0080474C" w:rsidP="00EE31CC">
      <w:pPr>
        <w:pStyle w:val="Normal11"/>
      </w:pPr>
    </w:p>
    <w:p w:rsidR="0080474C" w:rsidRPr="00C36C9C" w:rsidRDefault="0080474C" w:rsidP="00EE31CC">
      <w:pPr>
        <w:pStyle w:val="Normal11"/>
      </w:pPr>
      <w:r w:rsidRPr="00C36C9C">
        <w:t xml:space="preserve">(E) </w:t>
      </w:r>
      <w:proofErr w:type="gramStart"/>
      <w:r w:rsidRPr="00C36C9C">
        <w:t>any</w:t>
      </w:r>
      <w:proofErr w:type="gramEnd"/>
      <w:r w:rsidRPr="00C36C9C">
        <w:t xml:space="preserve"> other declaration or form required by law to be concurrently filed with a lien claim.</w:t>
      </w:r>
    </w:p>
    <w:p w:rsidR="0080474C" w:rsidRPr="00C36C9C" w:rsidRDefault="0080474C" w:rsidP="00EE31CC">
      <w:pPr>
        <w:pStyle w:val="Normal2"/>
      </w:pPr>
    </w:p>
    <w:p w:rsidR="0080474C" w:rsidRPr="00C36C9C" w:rsidRDefault="0080474C" w:rsidP="00EE31CC">
      <w:pPr>
        <w:pStyle w:val="Normal2"/>
      </w:pPr>
      <w:r w:rsidRPr="00C36C9C">
        <w:t>(5)  Unless the lien claimant is concurrently filing an initial (case opening) application in accordance with</w:t>
      </w:r>
      <w:r w:rsidR="00E4408F">
        <w:t xml:space="preserve"> section 10770.5, a lien claim shall bear</w:t>
      </w:r>
      <w:r w:rsidRPr="00C36C9C">
        <w:t xml:space="preserve"> the adjudication case number(s) previously assigned by the Workers’ Compensation Appeals Board for the injury or </w:t>
      </w:r>
      <w:proofErr w:type="gramStart"/>
      <w:r w:rsidRPr="00C36C9C">
        <w:t>injuries .</w:t>
      </w:r>
      <w:proofErr w:type="gramEnd"/>
    </w:p>
    <w:p w:rsidR="0080474C" w:rsidRPr="00C36C9C" w:rsidRDefault="0080474C" w:rsidP="00EE31CC">
      <w:pPr>
        <w:pStyle w:val="Normal2"/>
      </w:pPr>
    </w:p>
    <w:p w:rsidR="0080474C" w:rsidRPr="00C36C9C" w:rsidRDefault="0080474C" w:rsidP="00EE31CC">
      <w:pPr>
        <w:pStyle w:val="Normal2"/>
      </w:pPr>
      <w:r w:rsidRPr="00C36C9C">
        <w:t>(6)  Any person or entity filing a section 4903(b) lien and/or a claim of costs lien shall not file any such lien unless it has paid the requisite lien filing fee.</w:t>
      </w:r>
    </w:p>
    <w:p w:rsidR="0080474C" w:rsidRPr="00C36C9C" w:rsidRDefault="0080474C" w:rsidP="00EE31CC">
      <w:pPr>
        <w:pStyle w:val="Normal2"/>
      </w:pPr>
    </w:p>
    <w:p w:rsidR="0080474C" w:rsidRPr="00C36C9C" w:rsidRDefault="0080474C" w:rsidP="00EE31CC">
      <w:pPr>
        <w:pStyle w:val="Normal2"/>
      </w:pPr>
      <w:r w:rsidRPr="00C36C9C">
        <w:t xml:space="preserve">If the lien claimant asserts it is exempt from payment of the filing fee because it is not filing a section 4903(b) or claim of costs lien or because it is an entity specified in Labor Code </w:t>
      </w:r>
      <w:r w:rsidRPr="00C36C9C">
        <w:rPr>
          <w:lang w:bidi="en-US"/>
        </w:rPr>
        <w:t>section 4903.05(c)(7), it shall indicate this in the designated field of the lien form.</w:t>
      </w:r>
    </w:p>
    <w:p w:rsidR="0080474C" w:rsidRPr="00C36C9C" w:rsidRDefault="0080474C" w:rsidP="00EE31CC">
      <w:pPr>
        <w:pStyle w:val="Normal2"/>
      </w:pPr>
    </w:p>
    <w:p w:rsidR="0080474C" w:rsidRPr="00C36C9C" w:rsidRDefault="0080474C" w:rsidP="00EE31CC">
      <w:pPr>
        <w:pStyle w:val="Normal2"/>
      </w:pPr>
      <w:r w:rsidRPr="00C36C9C">
        <w:t>Any lien claim filed in violation of this provision shall be deemed dismissed by operation of law.</w:t>
      </w:r>
    </w:p>
    <w:p w:rsidR="0080474C" w:rsidRPr="00C36C9C" w:rsidRDefault="0080474C" w:rsidP="00EE31CC">
      <w:pPr>
        <w:pStyle w:val="Normal2"/>
      </w:pPr>
    </w:p>
    <w:p w:rsidR="0080474C" w:rsidRPr="00C36C9C" w:rsidRDefault="0080474C" w:rsidP="00EE31CC">
      <w:pPr>
        <w:pStyle w:val="Normal2"/>
      </w:pPr>
      <w:r w:rsidRPr="00C36C9C">
        <w:t xml:space="preserve">(7)(A)  For medical treatment provided on or after July 1, 2013, a section 4903(b) lien shall not be filed if the </w:t>
      </w:r>
      <w:r w:rsidRPr="00C36C9C">
        <w:rPr>
          <w:i/>
        </w:rPr>
        <w:t>only</w:t>
      </w:r>
      <w:r w:rsidRPr="00C36C9C">
        <w:t xml:space="preserve"> remaining dispute(s) must be resolved by the independent medical review procedures established by Labor Code sections 4610.5, 4610.6, 4616.3, and 4616.4 and/or by the independent bill review procedures established by Labor Code sections 4603.2, 4603.3, and 4603.6.</w:t>
      </w:r>
    </w:p>
    <w:p w:rsidR="0080474C" w:rsidRPr="00C36C9C" w:rsidRDefault="0080474C" w:rsidP="00EE31CC">
      <w:pPr>
        <w:pStyle w:val="Normal2"/>
      </w:pPr>
    </w:p>
    <w:p w:rsidR="0080474C" w:rsidRPr="00C36C9C" w:rsidRDefault="0080474C" w:rsidP="00EE31CC">
      <w:pPr>
        <w:pStyle w:val="Normal2"/>
      </w:pPr>
      <w:r w:rsidRPr="00C36C9C">
        <w:t>(B) Nothing in this subdivision shall preclude a medical treatment lien claimant from filing a lien claim if there are other outstanding disputes, including but not limited to injury, employment, jurisdiction, or the statute of limitations.</w:t>
      </w:r>
    </w:p>
    <w:p w:rsidR="0080474C" w:rsidRPr="00C36C9C" w:rsidRDefault="0080474C" w:rsidP="00EE31CC">
      <w:pPr>
        <w:pStyle w:val="Normal2"/>
      </w:pPr>
    </w:p>
    <w:p w:rsidR="0080474C" w:rsidRPr="00C36C9C" w:rsidRDefault="0080474C" w:rsidP="00EE31CC">
      <w:pPr>
        <w:pStyle w:val="Normal2"/>
      </w:pPr>
      <w:r w:rsidRPr="00C36C9C">
        <w:t>(8)  Any lien claim or supporting document</w:t>
      </w:r>
      <w:r w:rsidR="00057ED1">
        <w:t>ation submitted in violation of</w:t>
      </w:r>
      <w:r w:rsidRPr="00C36C9C">
        <w:t xml:space="preserve"> subdivisions (c)(1) through (c)(7) shall not be deemed filed for any purpose, shall not be acknow</w:t>
      </w:r>
      <w:r w:rsidR="00057ED1">
        <w:t>ledged or returned to the filer</w:t>
      </w:r>
      <w:r w:rsidRPr="00C36C9C">
        <w:t>, and may be destroyed at any time without notice.</w:t>
      </w:r>
    </w:p>
    <w:p w:rsidR="0080474C" w:rsidRPr="00C36C9C" w:rsidRDefault="0080474C" w:rsidP="00EE31CC">
      <w:pPr>
        <w:pStyle w:val="Normal2"/>
      </w:pPr>
    </w:p>
    <w:p w:rsidR="0080474C" w:rsidRDefault="0080474C" w:rsidP="00EE31CC">
      <w:pPr>
        <w:pStyle w:val="Normal2"/>
      </w:pPr>
      <w:r w:rsidRPr="00C36C9C">
        <w:t>(9)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rsidR="00A36EEF" w:rsidRDefault="00A36EEF" w:rsidP="00EE31CC">
      <w:pPr>
        <w:pStyle w:val="Normal2"/>
      </w:pPr>
    </w:p>
    <w:p w:rsidR="00A36EEF" w:rsidRDefault="00A36EEF" w:rsidP="00EE31CC">
      <w:pPr>
        <w:pStyle w:val="Normal2"/>
      </w:pPr>
      <w:r w:rsidRPr="00A36EEF">
        <w:t>(10)  W</w:t>
      </w:r>
      <w:r w:rsidR="00057ED1">
        <w:t xml:space="preserve">here a lien has been served on a party, </w:t>
      </w:r>
      <w:proofErr w:type="gramStart"/>
      <w:r w:rsidR="00057ED1">
        <w:t>that  party</w:t>
      </w:r>
      <w:proofErr w:type="gramEnd"/>
      <w:r w:rsidR="00057ED1">
        <w:t xml:space="preserve"> shall have </w:t>
      </w:r>
      <w:r w:rsidRPr="00A36EEF">
        <w:t>no obligation to file that lien with the Workers’ Compensation Appeals Board.</w:t>
      </w:r>
    </w:p>
    <w:p w:rsidR="006E71EE" w:rsidRDefault="006E71EE" w:rsidP="009B1DA4">
      <w:pPr>
        <w:pStyle w:val="NormalPara2"/>
      </w:pPr>
    </w:p>
    <w:p w:rsidR="0080474C" w:rsidRPr="00C36C9C" w:rsidRDefault="0080474C" w:rsidP="009B1DA4">
      <w:pPr>
        <w:pStyle w:val="NormalPara2"/>
      </w:pPr>
      <w:r w:rsidRPr="00C36C9C">
        <w:t>(d)  Service of Lien Claims and Supporting Documentation on the Parties</w:t>
      </w:r>
    </w:p>
    <w:p w:rsidR="0080474C" w:rsidRPr="00C36C9C" w:rsidRDefault="0080474C" w:rsidP="009B1DA4">
      <w:pPr>
        <w:pStyle w:val="NormalPara2"/>
      </w:pPr>
    </w:p>
    <w:p w:rsidR="0080474C" w:rsidRPr="00C36C9C" w:rsidRDefault="0080474C" w:rsidP="00EE31CC">
      <w:pPr>
        <w:pStyle w:val="Normal2"/>
      </w:pPr>
      <w:r w:rsidRPr="00C36C9C">
        <w:t xml:space="preserve">(1) </w:t>
      </w:r>
      <w:r w:rsidR="006E71EE">
        <w:t xml:space="preserve"> </w:t>
      </w:r>
      <w:r w:rsidRPr="00C36C9C">
        <w:t>All ori</w:t>
      </w:r>
      <w:r w:rsidR="006E71EE">
        <w:t xml:space="preserve">ginal and amended lien claims, </w:t>
      </w:r>
      <w:r w:rsidRPr="00C36C9C">
        <w:t xml:space="preserve">and all related documents, including supporting documentation and any document listed in subdivision </w:t>
      </w:r>
      <w:r w:rsidR="006B64F1" w:rsidRPr="00C36C9C">
        <w:t>(c)(4)</w:t>
      </w:r>
      <w:r w:rsidRPr="00C36C9C">
        <w:t>, shall be served on:</w:t>
      </w:r>
    </w:p>
    <w:p w:rsidR="0080474C" w:rsidRPr="00C36C9C" w:rsidRDefault="0080474C" w:rsidP="009B1DA4">
      <w:pPr>
        <w:pStyle w:val="NormalPara2"/>
      </w:pPr>
    </w:p>
    <w:p w:rsidR="0080474C" w:rsidRPr="00C36C9C" w:rsidRDefault="0080474C" w:rsidP="00EE31CC">
      <w:pPr>
        <w:pStyle w:val="Normal8"/>
      </w:pPr>
      <w:r w:rsidRPr="00C36C9C">
        <w:lastRenderedPageBreak/>
        <w:t xml:space="preserve">(A) </w:t>
      </w:r>
      <w:proofErr w:type="gramStart"/>
      <w:r w:rsidRPr="00C36C9C">
        <w:t>the</w:t>
      </w:r>
      <w:proofErr w:type="gramEnd"/>
      <w:r w:rsidRPr="00C36C9C">
        <w:t xml:space="preserve"> injured worker (or, if deceased, the worker’s dependent), unless:</w:t>
      </w:r>
    </w:p>
    <w:p w:rsidR="0080474C" w:rsidRPr="00C36C9C" w:rsidRDefault="0080474C" w:rsidP="00EE31CC">
      <w:pPr>
        <w:pStyle w:val="Normal2"/>
      </w:pPr>
    </w:p>
    <w:p w:rsidR="0080474C" w:rsidRPr="00C36C9C" w:rsidRDefault="0080474C" w:rsidP="00EE31CC">
      <w:pPr>
        <w:pStyle w:val="Normal11"/>
      </w:pPr>
      <w:r w:rsidRPr="00C36C9C">
        <w:t>(</w:t>
      </w:r>
      <w:proofErr w:type="spellStart"/>
      <w:r w:rsidRPr="00C36C9C">
        <w:t>i</w:t>
      </w:r>
      <w:proofErr w:type="spellEnd"/>
      <w:r w:rsidRPr="00C36C9C">
        <w:t xml:space="preserve">) </w:t>
      </w:r>
      <w:proofErr w:type="gramStart"/>
      <w:r w:rsidRPr="00C36C9C">
        <w:t>the</w:t>
      </w:r>
      <w:proofErr w:type="gramEnd"/>
      <w:r w:rsidRPr="00C36C9C">
        <w:t xml:space="preserve"> worker or dependent is represented by an attorney or other agent of record, in which event service may be made solely upon the attorney or agent of record; or</w:t>
      </w:r>
    </w:p>
    <w:p w:rsidR="0080474C" w:rsidRPr="00C36C9C" w:rsidRDefault="0080474C" w:rsidP="00EE31CC">
      <w:pPr>
        <w:pStyle w:val="Normal11"/>
      </w:pPr>
    </w:p>
    <w:p w:rsidR="0080474C" w:rsidRPr="00C36C9C" w:rsidRDefault="0080474C" w:rsidP="00EE31CC">
      <w:pPr>
        <w:pStyle w:val="Normal11"/>
      </w:pPr>
      <w:r w:rsidRPr="00C36C9C">
        <w:t xml:space="preserve">(ii) </w:t>
      </w:r>
      <w:proofErr w:type="gramStart"/>
      <w:r w:rsidRPr="00C36C9C">
        <w:t>the</w:t>
      </w:r>
      <w:proofErr w:type="gramEnd"/>
      <w:r w:rsidRPr="00C36C9C">
        <w:t xml:space="preserve"> underlying case of the worker or dependent has been resolved.  For purposes of this subdivision, the underlying case will be deemed to have been resolved if:</w:t>
      </w:r>
    </w:p>
    <w:p w:rsidR="0080474C" w:rsidRPr="00C36C9C" w:rsidRDefault="0080474C" w:rsidP="00EE31CC">
      <w:pPr>
        <w:pStyle w:val="Normal2"/>
      </w:pPr>
      <w:bookmarkStart w:id="4" w:name="ID1996F4592E311E09C38E53DA94BA754"/>
      <w:bookmarkStart w:id="5" w:name="ID1996F4492E311E09C38E53DA94BA754"/>
      <w:bookmarkEnd w:id="4"/>
      <w:bookmarkEnd w:id="5"/>
    </w:p>
    <w:p w:rsidR="0080474C" w:rsidRDefault="0080474C" w:rsidP="00EE31CC">
      <w:pPr>
        <w:pStyle w:val="Normal15"/>
      </w:pPr>
      <w:r w:rsidRPr="00C36C9C">
        <w:t>(I) in a stipulated findings and award or in a compromise and release agreement, a defendant has agreed to hold the worker or dependent harmless from the specific lien claim being filed and has agreed to pay, adjust, or litigate that lien claim;</w:t>
      </w:r>
    </w:p>
    <w:p w:rsidR="00B6752B" w:rsidRDefault="00B6752B" w:rsidP="00EE31CC">
      <w:pPr>
        <w:pStyle w:val="Normal15"/>
      </w:pPr>
    </w:p>
    <w:p w:rsidR="0080474C" w:rsidRDefault="0080474C" w:rsidP="00EE31CC">
      <w:pPr>
        <w:pStyle w:val="Normal15"/>
      </w:pPr>
      <w:r w:rsidRPr="00C36C9C">
        <w:t xml:space="preserve">(II) </w:t>
      </w:r>
      <w:proofErr w:type="gramStart"/>
      <w:r w:rsidRPr="00C36C9C">
        <w:t>a</w:t>
      </w:r>
      <w:proofErr w:type="gramEnd"/>
      <w:r w:rsidRPr="00C36C9C">
        <w:t xml:space="preserve"> defendant had written notice of the lien claim before the lien claim was filed and, in a stipulated findings and award or in a compromise and release agreement, that defendant has agreed to pay, adjust, or litigate all lien claims;</w:t>
      </w:r>
    </w:p>
    <w:p w:rsidR="00B6752B" w:rsidRDefault="00B6752B" w:rsidP="00EE31CC">
      <w:pPr>
        <w:pStyle w:val="Normal15"/>
      </w:pPr>
    </w:p>
    <w:p w:rsidR="0080474C" w:rsidRDefault="0080474C" w:rsidP="00EE31CC">
      <w:pPr>
        <w:pStyle w:val="Normal15"/>
      </w:pPr>
      <w:r w:rsidRPr="00C36C9C">
        <w:t xml:space="preserve">(III) </w:t>
      </w:r>
      <w:proofErr w:type="gramStart"/>
      <w:r w:rsidRPr="00C36C9C">
        <w:t>the</w:t>
      </w:r>
      <w:proofErr w:type="gramEnd"/>
      <w:r w:rsidRPr="00C36C9C">
        <w:t xml:space="preserve"> application for adjudication of claim filed by the worker or the dependent has been dismissed, and the lien claimant is filing or has filed a new application; or</w:t>
      </w:r>
    </w:p>
    <w:p w:rsidR="00B6752B" w:rsidRDefault="00B6752B" w:rsidP="00EE31CC">
      <w:pPr>
        <w:pStyle w:val="Normal15"/>
      </w:pPr>
    </w:p>
    <w:p w:rsidR="0080474C" w:rsidRPr="00C36C9C" w:rsidRDefault="0080474C" w:rsidP="00EE31CC">
      <w:pPr>
        <w:pStyle w:val="Normal15"/>
      </w:pPr>
      <w:r w:rsidRPr="00C36C9C">
        <w:t xml:space="preserve">(IV) </w:t>
      </w:r>
      <w:proofErr w:type="gramStart"/>
      <w:r w:rsidRPr="00C36C9C">
        <w:t>the</w:t>
      </w:r>
      <w:proofErr w:type="gramEnd"/>
      <w:r w:rsidRPr="00C36C9C">
        <w:t xml:space="preserve"> </w:t>
      </w:r>
      <w:r w:rsidR="00C655E2">
        <w:t>worker or the dependent chooses</w:t>
      </w:r>
      <w:r w:rsidRPr="00C36C9C">
        <w:t xml:space="preserve"> not to proceed with his, her, or their case.</w:t>
      </w:r>
    </w:p>
    <w:p w:rsidR="0080474C" w:rsidRPr="00C36C9C" w:rsidRDefault="0080474C" w:rsidP="009B1DA4">
      <w:pPr>
        <w:pStyle w:val="NormalPara2"/>
      </w:pPr>
      <w:bookmarkStart w:id="6" w:name="ID19AA7C392E311E09C38E53DA94BA754"/>
      <w:bookmarkStart w:id="7" w:name="ID19AA7C292E311E09C38E53DA94BA754"/>
      <w:bookmarkEnd w:id="6"/>
      <w:bookmarkEnd w:id="7"/>
    </w:p>
    <w:p w:rsidR="0080474C" w:rsidRPr="00C36C9C" w:rsidRDefault="0080474C" w:rsidP="00EE31CC">
      <w:pPr>
        <w:pStyle w:val="Normal8"/>
      </w:pPr>
      <w:r w:rsidRPr="00C36C9C">
        <w:t xml:space="preserve">(B) </w:t>
      </w:r>
      <w:proofErr w:type="gramStart"/>
      <w:r w:rsidRPr="00C36C9C">
        <w:t>any</w:t>
      </w:r>
      <w:proofErr w:type="gramEnd"/>
      <w:r w:rsidRPr="00C36C9C">
        <w:t xml:space="preserve"> employer(s) or insurance carrier(s) that are parties to the case </w:t>
      </w:r>
      <w:r w:rsidRPr="00C36C9C">
        <w:rPr>
          <w:i/>
        </w:rPr>
        <w:t>and</w:t>
      </w:r>
      <w:r w:rsidRPr="00C36C9C">
        <w:t>, if represented, their attorney(s) or other agent(s) of record.</w:t>
      </w:r>
    </w:p>
    <w:p w:rsidR="0080474C" w:rsidRPr="00C36C9C" w:rsidRDefault="0080474C" w:rsidP="00EE31CC">
      <w:pPr>
        <w:pStyle w:val="Normal2"/>
      </w:pPr>
    </w:p>
    <w:p w:rsidR="0080474C" w:rsidRPr="00C36C9C" w:rsidRDefault="005B0431" w:rsidP="00EE31CC">
      <w:pPr>
        <w:pStyle w:val="Normal2"/>
      </w:pPr>
      <w:r w:rsidRPr="00C36C9C">
        <w:t>(2)  The full statement or itemized voucher supporting the lien claim or amended lien claim shall include: (A) any amount(s) previously paid by any source for each itemized service; (B) a statement that clearly and specifically sets forth the basis for the claim for additional payment; (C) pr</w:t>
      </w:r>
      <w:r w:rsidR="00720C69">
        <w:t>oof of ownership of the debt if</w:t>
      </w:r>
      <w:r w:rsidRPr="00C36C9C">
        <w:t xml:space="preserve"> the lien claimant is not the original service provider or is not an entity described in Labor Code secti</w:t>
      </w:r>
      <w:r w:rsidR="00720C69">
        <w:t>ons 4903.05(c)(7) or 4903.06(b)</w:t>
      </w:r>
      <w:r w:rsidRPr="00C36C9C">
        <w:t>; and (D) a declaration under penalty of perjury under the laws of the State of California that all of the foregoing information provided is true and correct.</w:t>
      </w:r>
    </w:p>
    <w:p w:rsidR="0080474C" w:rsidRPr="00C36C9C" w:rsidRDefault="0080474C" w:rsidP="00EE31CC">
      <w:pPr>
        <w:pStyle w:val="Normal2"/>
      </w:pPr>
    </w:p>
    <w:p w:rsidR="0080474C" w:rsidRPr="00C36C9C" w:rsidRDefault="0080474C" w:rsidP="00EE31CC">
      <w:pPr>
        <w:pStyle w:val="Normal2"/>
      </w:pPr>
      <w:r w:rsidRPr="00C36C9C">
        <w:t>(3)  When serving an amended lien claim, the lien claimant shall indicate in the box set forth on the lien form that it is an “amended” lien claim.</w:t>
      </w:r>
    </w:p>
    <w:p w:rsidR="0080474C" w:rsidRPr="00C36C9C" w:rsidRDefault="0080474C" w:rsidP="009B1DA4">
      <w:pPr>
        <w:pStyle w:val="NormalPara2"/>
      </w:pPr>
    </w:p>
    <w:p w:rsidR="0080474C" w:rsidRPr="00C36C9C" w:rsidRDefault="0080474C" w:rsidP="009B1DA4">
      <w:pPr>
        <w:pStyle w:val="NormalPara2"/>
      </w:pPr>
      <w:r w:rsidRPr="00C36C9C">
        <w:t>(e)  The lien claimant shall provide the name, mailing address, and telephone number of a person with authority to resolve the lien claim on behalf of the lien claimant.</w:t>
      </w:r>
    </w:p>
    <w:p w:rsidR="0080474C" w:rsidRPr="00C36C9C" w:rsidRDefault="0080474C" w:rsidP="009B1DA4">
      <w:pPr>
        <w:pStyle w:val="NormalPara2"/>
      </w:pPr>
    </w:p>
    <w:p w:rsidR="0080474C" w:rsidRPr="00C36C9C" w:rsidRDefault="0080474C" w:rsidP="009B1DA4">
      <w:pPr>
        <w:pStyle w:val="NormalPara2"/>
      </w:pPr>
      <w:r w:rsidRPr="00C36C9C">
        <w:t xml:space="preserve">(f)  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and/or (3) a lien claim that has been corrected </w:t>
      </w:r>
      <w:bookmarkStart w:id="8" w:name="SDU_5"/>
      <w:bookmarkEnd w:id="8"/>
      <w:r w:rsidRPr="00C36C9C">
        <w:t>for clerical or mathematical error.  A subsequent lien claim that adds an additional adjudication case number or numbers is an “amended” lien claim with respect to the adjudication case number(s) originally listed.</w:t>
      </w:r>
      <w:bookmarkStart w:id="9" w:name="ID19AF5E092E311E09C38E53DA94BA754"/>
      <w:bookmarkStart w:id="10" w:name="ID19ACED492E311E09C38E53DA94BA754"/>
      <w:bookmarkEnd w:id="9"/>
      <w:bookmarkEnd w:id="10"/>
    </w:p>
    <w:p w:rsidR="0080474C" w:rsidRPr="00C36C9C" w:rsidRDefault="0080474C" w:rsidP="009B1DA4">
      <w:pPr>
        <w:pStyle w:val="NormalPara2"/>
      </w:pPr>
      <w:bookmarkStart w:id="11" w:name="ID19AF5E292E311E09C38E53DA94BA754"/>
      <w:bookmarkStart w:id="12" w:name="ID19AF5E192E311E09C38E53DA94BA754"/>
      <w:bookmarkEnd w:id="11"/>
      <w:bookmarkEnd w:id="12"/>
    </w:p>
    <w:p w:rsidR="0080474C" w:rsidRPr="00C36C9C" w:rsidRDefault="0080474C" w:rsidP="009B1DA4">
      <w:pPr>
        <w:pStyle w:val="NormalPara2"/>
      </w:pPr>
      <w:bookmarkStart w:id="13" w:name="ID19AF5E492E311E09C38E53DA94BA754"/>
      <w:bookmarkStart w:id="14" w:name="ID19AF5E392E311E09C38E53DA94BA754"/>
      <w:bookmarkEnd w:id="13"/>
      <w:bookmarkEnd w:id="14"/>
      <w:r w:rsidRPr="00C36C9C">
        <w:t>(g)  Within five business days after a lien claim has been resolved or withdrawn, the lien claimant shall provide written notification to:</w:t>
      </w:r>
    </w:p>
    <w:p w:rsidR="0080474C" w:rsidRPr="00C36C9C" w:rsidRDefault="0080474C" w:rsidP="009B1DA4">
      <w:pPr>
        <w:pStyle w:val="NormalPara2"/>
      </w:pPr>
    </w:p>
    <w:p w:rsidR="0080474C" w:rsidRPr="00C36C9C" w:rsidRDefault="0080474C" w:rsidP="00EE31CC">
      <w:pPr>
        <w:pStyle w:val="Normal2"/>
      </w:pPr>
      <w:r w:rsidRPr="00C36C9C">
        <w:t xml:space="preserve">(1) </w:t>
      </w:r>
      <w:proofErr w:type="gramStart"/>
      <w:r w:rsidRPr="00C36C9C">
        <w:t>the</w:t>
      </w:r>
      <w:proofErr w:type="gramEnd"/>
      <w:r w:rsidRPr="00C36C9C">
        <w:t xml:space="preserve"> Workers’ Compensation Appeals Board;</w:t>
      </w:r>
    </w:p>
    <w:p w:rsidR="0080474C" w:rsidRPr="00C36C9C" w:rsidRDefault="0080474C" w:rsidP="00EE31CC">
      <w:pPr>
        <w:pStyle w:val="Normal2"/>
      </w:pPr>
    </w:p>
    <w:p w:rsidR="0080474C" w:rsidRPr="00C36C9C" w:rsidRDefault="0080474C" w:rsidP="00EE31CC">
      <w:pPr>
        <w:pStyle w:val="Normal2"/>
      </w:pPr>
      <w:r w:rsidRPr="00C36C9C">
        <w:t xml:space="preserve">(2) </w:t>
      </w:r>
      <w:proofErr w:type="gramStart"/>
      <w:r w:rsidRPr="00C36C9C">
        <w:t>the</w:t>
      </w:r>
      <w:proofErr w:type="gramEnd"/>
      <w:r w:rsidRPr="00C36C9C">
        <w:t xml:space="preserve"> party defendant(s) or, if represented, their attorney(s); and</w:t>
      </w:r>
    </w:p>
    <w:p w:rsidR="0080474C" w:rsidRPr="00C36C9C" w:rsidRDefault="0080474C" w:rsidP="00EE31CC">
      <w:pPr>
        <w:pStyle w:val="Normal2"/>
      </w:pPr>
    </w:p>
    <w:p w:rsidR="0080474C" w:rsidRPr="00C36C9C" w:rsidRDefault="0080474C" w:rsidP="00EE31CC">
      <w:pPr>
        <w:pStyle w:val="Normal2"/>
      </w:pPr>
      <w:r w:rsidRPr="00C36C9C">
        <w:t xml:space="preserve">(3) the worker or dependent(s) or, if represented, the attorney(s) for the worker or dependent(s), </w:t>
      </w:r>
      <w:r w:rsidRPr="00C36C9C">
        <w:rPr>
          <w:color w:val="000000"/>
        </w:rPr>
        <w:t xml:space="preserve">except that no such notification is required if the underlying case has been resolved as provided in subdivision (d) </w:t>
      </w:r>
      <w:r w:rsidRPr="00C36C9C">
        <w:t>(1)(A)(ii)(I) through (IV).</w:t>
      </w:r>
    </w:p>
    <w:p w:rsidR="0080474C" w:rsidRPr="00C36C9C" w:rsidRDefault="0080474C" w:rsidP="00EE31CC">
      <w:pPr>
        <w:pStyle w:val="Normal2"/>
      </w:pPr>
    </w:p>
    <w:p w:rsidR="0080474C" w:rsidRPr="00C36C9C" w:rsidRDefault="0080474C" w:rsidP="009B1DA4">
      <w:pPr>
        <w:pStyle w:val="NormalPara2"/>
      </w:pPr>
      <w:r w:rsidRPr="00C36C9C">
        <w:t>For purposes of this section, a lien is not “resolved” unless payment in accordance with an order or an informal agreement has in fact been made and received.</w:t>
      </w:r>
    </w:p>
    <w:p w:rsidR="0080474C" w:rsidRPr="00C36C9C" w:rsidRDefault="0080474C" w:rsidP="009B1DA4">
      <w:pPr>
        <w:pStyle w:val="NormalPara2"/>
      </w:pPr>
    </w:p>
    <w:p w:rsidR="0080474C" w:rsidRPr="00C36C9C" w:rsidRDefault="0080474C" w:rsidP="009B1DA4">
      <w:pPr>
        <w:pStyle w:val="NormalPara2"/>
      </w:pPr>
      <w:r w:rsidRPr="00C36C9C">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rsidR="0080474C" w:rsidRPr="00C36C9C" w:rsidRDefault="0080474C" w:rsidP="009B1DA4">
      <w:pPr>
        <w:pStyle w:val="NormalPara2"/>
      </w:pPr>
    </w:p>
    <w:p w:rsidR="0080474C" w:rsidRPr="00C36C9C" w:rsidRDefault="00495762" w:rsidP="009B1DA4">
      <w:pPr>
        <w:pStyle w:val="NormalPara2"/>
      </w:pPr>
      <w:r w:rsidRPr="00C36C9C">
        <w:t>(h)  When a lien claimant notifies the Workers’ Compensation Appeals Board in writing that its lien has been resolved or withdrawn, the lien claim shall be deemed dismissed with prejudice by operation of law.  Once a lien claim has been so dismissed, the lien claimant shall be excused from appearing at any noticed hearing</w:t>
      </w:r>
      <w:r w:rsidR="0080474C" w:rsidRPr="00C36C9C">
        <w:t>.</w:t>
      </w:r>
    </w:p>
    <w:p w:rsidR="0080474C" w:rsidRPr="00C36C9C" w:rsidRDefault="0080474C" w:rsidP="009B1DA4">
      <w:pPr>
        <w:pStyle w:val="NormalPara2"/>
      </w:pPr>
    </w:p>
    <w:p w:rsidR="0080474C" w:rsidRPr="00C36C9C" w:rsidRDefault="0080474C" w:rsidP="009B1DA4">
      <w:pPr>
        <w:pStyle w:val="NormalPara2"/>
      </w:pPr>
      <w:r w:rsidRPr="00C36C9C">
        <w:t>(</w:t>
      </w:r>
      <w:proofErr w:type="spellStart"/>
      <w:r w:rsidRPr="00C36C9C">
        <w:t>i</w:t>
      </w:r>
      <w:proofErr w:type="spellEnd"/>
      <w:r w:rsidRPr="00C36C9C">
        <w:t>)  The Workers’ Compensation Appeals Board shall either serve or, under sections 10500(a) and 10544, cause to be served notice on all lien claimants of each hearing scheduled, whether or not the hearing directly involves that lien claimant’s lien claim.</w:t>
      </w:r>
    </w:p>
    <w:p w:rsidR="0080474C" w:rsidRPr="00C36C9C" w:rsidRDefault="0080474C" w:rsidP="009B1DA4">
      <w:pPr>
        <w:pStyle w:val="NormalPara2"/>
      </w:pPr>
      <w:bookmarkStart w:id="15" w:name="ID19B1CF192E311E09C38E53DA94BA754"/>
      <w:bookmarkStart w:id="16" w:name="ID19B1CF092E311E09C38E53DA94BA754"/>
      <w:bookmarkEnd w:id="15"/>
      <w:bookmarkEnd w:id="16"/>
    </w:p>
    <w:p w:rsidR="0080474C" w:rsidRPr="00C36C9C" w:rsidRDefault="0080474C" w:rsidP="009B1DA4">
      <w:pPr>
        <w:pStyle w:val="NormalPara2"/>
      </w:pPr>
      <w:r w:rsidRPr="00C36C9C">
        <w:t xml:space="preserve">(j)  Inclusion of the injured employee’s Social Security number on a lien claim form is voluntary, not mandatory.  A failure to provide a Social Security number will not have any adverse consequences.  Nevertheless, although a lien claimant is not required by law to </w:t>
      </w:r>
      <w:r w:rsidRPr="00C36C9C">
        <w:lastRenderedPageBreak/>
        <w:t>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80474C" w:rsidRPr="00C36C9C" w:rsidRDefault="0080474C" w:rsidP="009B1DA4">
      <w:pPr>
        <w:pStyle w:val="NormalPara2"/>
      </w:pPr>
      <w:bookmarkStart w:id="17" w:name="ID1A30C3092E311E09C38E53DA94BA754"/>
      <w:bookmarkEnd w:id="17"/>
    </w:p>
    <w:p w:rsidR="0080474C" w:rsidRPr="00C36C9C" w:rsidRDefault="0080474C" w:rsidP="009B1DA4">
      <w:pPr>
        <w:pStyle w:val="NormalPara2"/>
      </w:pPr>
      <w:r w:rsidRPr="00C36C9C">
        <w:t>(k)  Any violation of the provisions of this section may give rise to monetary sanctions, attorney’s fees, and costs under Labor Code section 5813 and Rule 10561.</w:t>
      </w:r>
    </w:p>
    <w:p w:rsidR="0080474C" w:rsidRPr="00C36C9C" w:rsidRDefault="0080474C" w:rsidP="009B1DA4">
      <w:pPr>
        <w:pStyle w:val="NormalPara2"/>
      </w:pPr>
    </w:p>
    <w:p w:rsidR="0080474C" w:rsidRPr="00C36C9C" w:rsidRDefault="0080474C" w:rsidP="009B1DA4">
      <w:pPr>
        <w:pStyle w:val="NormalPara2"/>
      </w:pPr>
      <w:r w:rsidRPr="00C36C9C">
        <w:t xml:space="preserve">(l) </w:t>
      </w:r>
      <w:r w:rsidR="00566804">
        <w:t xml:space="preserve"> The provisions of subdivisions</w:t>
      </w:r>
      <w:r w:rsidRPr="00C36C9C">
        <w:t xml:space="preserve"> (c)(4)(D), (c)(8), (c)(9), and (d)(2) shall not apply to any notice of claim or lien claim of: (1) the Employment Development Department; (2) the California Victims of Crime Program; (3) any lien claimant listed as being excepted under parts (A) through (C) of s</w:t>
      </w:r>
      <w:r w:rsidR="004E00B2">
        <w:t xml:space="preserve">ection </w:t>
      </w:r>
      <w:r w:rsidR="00566804">
        <w:t xml:space="preserve">10205.10(c)(5); </w:t>
      </w:r>
      <w:r w:rsidRPr="00C36C9C">
        <w:t>(4) any governmental entity pursuing a lien claim for child support or spousal support; and (5) the Uninsured Employers Benefits Trust Fund.</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4903, 4903.05, 4903.06, 4903.8, 4903.1, 4903.4, 4903.5, 4903.6, 4904, 4603.2, 4603.3, 4603.6, 4610.5, 4610.6, 4616.3, 4616.4, 4622, and 5813, Labor Code; Sections 9792.5, 9794, 9795.4, and 10561, title 8, California Code of Regulations.</w:t>
      </w:r>
    </w:p>
    <w:p w:rsidR="0080474C" w:rsidRPr="00C36C9C" w:rsidRDefault="0080474C" w:rsidP="00F44363">
      <w:pPr>
        <w:pStyle w:val="Heading50"/>
      </w:pPr>
      <w:r w:rsidRPr="00C36C9C">
        <w:t>§ 10770.1.  Lien Conferences and Lien Trials.</w:t>
      </w:r>
    </w:p>
    <w:p w:rsidR="0080474C" w:rsidRPr="00C36C9C" w:rsidRDefault="0080474C" w:rsidP="009B1DA4">
      <w:pPr>
        <w:pStyle w:val="NormalPara4"/>
      </w:pPr>
      <w:r w:rsidRPr="00C36C9C">
        <w:t>(a)(1)  A lien conference shall be set: (A) when any party, including a lien claimant who is a “party” as defined by section 10301(dd</w:t>
      </w:r>
      <w:proofErr w:type="gramStart"/>
      <w:r w:rsidRPr="00C36C9C">
        <w:t>)(</w:t>
      </w:r>
      <w:proofErr w:type="gramEnd"/>
      <w:r w:rsidR="005A3EB7" w:rsidRPr="00C36C9C">
        <w:t>6</w:t>
      </w:r>
      <w:r w:rsidRPr="00C36C9C">
        <w:t>), files a declaration of readiness (DOR) in accordance with section 10250 on any issue(s) directly relating to any lien claim(s); or (B) by the Workers’ Compensation Appeals Board on its own motion at any time.</w:t>
      </w:r>
    </w:p>
    <w:p w:rsidR="0080474C" w:rsidRPr="00C36C9C" w:rsidRDefault="0080474C" w:rsidP="009B1DA4">
      <w:pPr>
        <w:pStyle w:val="NormalPara4"/>
      </w:pPr>
      <w:r w:rsidRPr="00C36C9C">
        <w:t>(2)  Based upon resources available and such other considerations as the Workers’ Compensation Appeals Board in its discretion may deem appropriate, a lien conference may be set at any district office without the necessity of an order changing venue.</w:t>
      </w:r>
    </w:p>
    <w:p w:rsidR="0080474C" w:rsidRPr="00C36C9C" w:rsidRDefault="0080474C" w:rsidP="009B1DA4">
      <w:pPr>
        <w:pStyle w:val="NormalPara4"/>
      </w:pPr>
      <w:r w:rsidRPr="00C36C9C">
        <w:t>(3)  Unless otherwise expressly stated in the notice of hearing, all unresolved lien claims and lien issues shall be heard at the lien conference, wheth</w:t>
      </w:r>
      <w:r w:rsidR="00566804">
        <w:t xml:space="preserve">er or not listed in any </w:t>
      </w:r>
      <w:r w:rsidRPr="00C36C9C">
        <w:t>DOR.  An agreement to “pay, adjust or litigate” a lien claim or its equivalent, or an award leaving a lien claim to be adjusted, is not a resolution of the lien claim or lien issue.</w:t>
      </w:r>
    </w:p>
    <w:p w:rsidR="0080474C" w:rsidRPr="00C36C9C" w:rsidRDefault="0080474C" w:rsidP="009B1DA4">
      <w:pPr>
        <w:pStyle w:val="NormalPara4"/>
      </w:pPr>
      <w:r w:rsidRPr="00C36C9C">
        <w:t>(4)  Once a DOR for a lien conference has been filed, it cannot be withdrawn.  If the lien of a lien claimant that has filed a DOR has been resolved, that lien claimant shall request that its lien be withdrawn in accordance with section 10770(g).</w:t>
      </w:r>
    </w:p>
    <w:p w:rsidR="0080474C" w:rsidRPr="00C36C9C" w:rsidRDefault="0080474C" w:rsidP="009B1DA4">
      <w:pPr>
        <w:pStyle w:val="NormalPara4"/>
      </w:pPr>
      <w:r w:rsidRPr="00C36C9C">
        <w:t>(5)  To the extent feasible, the date of the lien conference shall be no sooner than 60 days after the date the notice of hearing for it is served.</w:t>
      </w:r>
    </w:p>
    <w:p w:rsidR="0080474C" w:rsidRPr="00C36C9C" w:rsidRDefault="0080474C" w:rsidP="009B1DA4">
      <w:pPr>
        <w:pStyle w:val="NormalPara4"/>
      </w:pPr>
      <w:r w:rsidRPr="00C36C9C">
        <w:t>(b)  Nothing in this section shall preclude the Workers’ Compensation Appeals Board, in its discretion, from: (1) setting a type of hearing ot</w:t>
      </w:r>
      <w:r w:rsidR="004E00B2">
        <w:t xml:space="preserve">her than that requested in the </w:t>
      </w:r>
      <w:r w:rsidRPr="00C36C9C">
        <w:t xml:space="preserve">DOR, in </w:t>
      </w:r>
      <w:r w:rsidRPr="00C36C9C">
        <w:lastRenderedPageBreak/>
        <w:t>accordance with section 10420; (2) issuing a ten-day notice of intention to order payment of the lien claim, in full or in part, in accordance with section 10888; or (3) issuing a ten-day notice of intention to disallow the lien claim, in accordance with section 10888.</w:t>
      </w:r>
    </w:p>
    <w:p w:rsidR="0080474C" w:rsidRPr="00C36C9C" w:rsidRDefault="0080474C" w:rsidP="009B1DA4">
      <w:pPr>
        <w:pStyle w:val="NormalPara4"/>
      </w:pPr>
      <w:r w:rsidRPr="00C36C9C">
        <w:t>(c)  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80474C" w:rsidRPr="00C36C9C" w:rsidRDefault="0080474C" w:rsidP="00EE31CC">
      <w:pPr>
        <w:pStyle w:val="Normal5"/>
      </w:pPr>
      <w:r w:rsidRPr="00C36C9C">
        <w:t>(1)  At the lien conference, there shall be a rebuttable presumption that a lien claimant is required to pay a lien filing fee or activation fee.</w:t>
      </w:r>
    </w:p>
    <w:p w:rsidR="0080474C" w:rsidRPr="00C36C9C" w:rsidRDefault="0080474C" w:rsidP="00EE31CC">
      <w:pPr>
        <w:pStyle w:val="Normal9"/>
      </w:pPr>
      <w:r w:rsidRPr="00C36C9C">
        <w:t>(A)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rsidR="0080474C" w:rsidRPr="00C36C9C" w:rsidRDefault="0080474C" w:rsidP="00EE31CC">
      <w:pPr>
        <w:pStyle w:val="Normal9"/>
      </w:pPr>
      <w:r w:rsidRPr="00C36C9C">
        <w:t>(B)  If a lien claimant asserts under Labor Code section 4903.06(a) that it already paid a filing fee as required by former Labor Code section 4903.05 as added by Chapter 639 of the Statutes of 2003, it shall submit written proof of such payment at the lien conference.</w:t>
      </w:r>
    </w:p>
    <w:p w:rsidR="0080474C" w:rsidRPr="00C36C9C" w:rsidRDefault="0080474C" w:rsidP="00EE31CC">
      <w:pPr>
        <w:pStyle w:val="Normal5"/>
      </w:pPr>
      <w:r w:rsidRPr="00C36C9C">
        <w:t>(2)  The following requirements must be met to satisfy the lien claimant’s burden of demonstrating prior timely payment:</w:t>
      </w:r>
    </w:p>
    <w:p w:rsidR="0080474C" w:rsidRPr="00C36C9C" w:rsidRDefault="0080474C" w:rsidP="00EE31CC">
      <w:pPr>
        <w:pStyle w:val="Normal9"/>
      </w:pPr>
      <w:r w:rsidRPr="00C36C9C">
        <w:t>(A)  Proof of prior timely payment shall be in the form provided by the Rules of the Administrative Director or by a printout from the Public Information Search Tool of EAMS.  An offer of proof or a stipulation that payment was made shall not be adequate.</w:t>
      </w:r>
    </w:p>
    <w:p w:rsidR="0080474C" w:rsidRPr="00C36C9C" w:rsidRDefault="0080474C" w:rsidP="00EE31CC">
      <w:pPr>
        <w:pStyle w:val="Normal9"/>
      </w:pPr>
      <w:r w:rsidRPr="00C36C9C">
        <w:t>(B)  Proof of prior timely payment of a filing fee must establish that the fee was paid contemporaneously with the filing of the lien.</w:t>
      </w:r>
    </w:p>
    <w:p w:rsidR="0080474C" w:rsidRPr="00C36C9C" w:rsidRDefault="0080474C" w:rsidP="00EE31CC">
      <w:pPr>
        <w:pStyle w:val="Normal9"/>
      </w:pPr>
      <w:r w:rsidRPr="00C36C9C">
        <w:t>(C)  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w:t>
      </w:r>
    </w:p>
    <w:p w:rsidR="0080474C" w:rsidRPr="00C36C9C" w:rsidRDefault="0080474C" w:rsidP="00EE31CC">
      <w:pPr>
        <w:pStyle w:val="Normal5"/>
      </w:pPr>
      <w:r w:rsidRPr="00C36C9C">
        <w:t xml:space="preserve">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w:t>
      </w:r>
      <w:r w:rsidRPr="00C36C9C">
        <w:lastRenderedPageBreak/>
        <w:t>such a search shall not be a proper basis for a petition for reconsideration, removal, or disqualification.</w:t>
      </w:r>
    </w:p>
    <w:p w:rsidR="0080474C" w:rsidRPr="00C36C9C" w:rsidRDefault="00495762" w:rsidP="00EE31CC">
      <w:pPr>
        <w:pStyle w:val="Normal5"/>
      </w:pPr>
      <w:r w:rsidRPr="00C36C9C">
        <w:t>(3)  If a lien claimant that is required to pay a lien filing or activation fee fails to provide proper written proof of prior timely payment, then:</w:t>
      </w:r>
    </w:p>
    <w:p w:rsidR="0080474C" w:rsidRPr="00C36C9C" w:rsidRDefault="0080474C" w:rsidP="00EE31CC">
      <w:pPr>
        <w:pStyle w:val="Normal9"/>
      </w:pPr>
      <w:r w:rsidRPr="00C36C9C">
        <w:t>(A) If the proof of prior timely payment of the activation fee is not submitted, the lien claim shall be dismissed with prejudice.  This provision shall apply even if, but for the lien conference, the activation fee would not have been due until December 31, 2013.</w:t>
      </w:r>
    </w:p>
    <w:p w:rsidR="0080474C" w:rsidRPr="00C36C9C" w:rsidRDefault="0080474C" w:rsidP="00EE31CC">
      <w:pPr>
        <w:pStyle w:val="Normal9"/>
      </w:pPr>
      <w:r w:rsidRPr="00C36C9C">
        <w:t>(B) If the proof of prior timely payment of the filing fee is not submitted, the lien claim shall be deemed dismissed by operation of law as of the time of its filing, except that if the lien claimant filed a declaration of readiness its lien shall be dismissed with prejudice</w:t>
      </w:r>
      <w:r w:rsidRPr="00C36C9C">
        <w:rPr>
          <w:b/>
        </w:rPr>
        <w:t xml:space="preserve">; </w:t>
      </w:r>
      <w:r w:rsidRPr="00C36C9C">
        <w:t>however, in neither case shall the dismissed lien toll, preserve, or extend any applicable statute of limitations.</w:t>
      </w:r>
    </w:p>
    <w:p w:rsidR="0080474C" w:rsidRPr="00C36C9C" w:rsidRDefault="0080474C" w:rsidP="00EE31CC">
      <w:pPr>
        <w:pStyle w:val="Normal5"/>
      </w:pPr>
      <w:r w:rsidRPr="00C36C9C">
        <w:t>A lien claimant shall not avoid dismissal by attempting to pay the fee at or after the hearing.</w:t>
      </w:r>
    </w:p>
    <w:p w:rsidR="0080474C" w:rsidRPr="00C36C9C" w:rsidRDefault="0080474C" w:rsidP="00EE31CC">
      <w:pPr>
        <w:pStyle w:val="Normal5"/>
      </w:pPr>
      <w:r w:rsidRPr="00C36C9C">
        <w:t>(4)  If a lien claimant fails to appear at a lien conference, the Workers’ Compensation Appeals Board may issue a notice of intention to dismiss consistent with the provisions above.</w:t>
      </w:r>
    </w:p>
    <w:p w:rsidR="0080474C" w:rsidRPr="00C36C9C" w:rsidRDefault="0080474C" w:rsidP="009B1DA4">
      <w:pPr>
        <w:pStyle w:val="NormalPara4"/>
      </w:pPr>
      <w:r w:rsidRPr="00C36C9C">
        <w:t xml:space="preserve">(d)  When a party, including a lien claimant who is </w:t>
      </w:r>
      <w:r w:rsidR="00B83EE3">
        <w:t>a “party” as defined by section</w:t>
      </w:r>
      <w:r w:rsidRPr="00C36C9C">
        <w:t xml:space="preserve"> 10301(dd</w:t>
      </w:r>
      <w:proofErr w:type="gramStart"/>
      <w:r w:rsidRPr="00C36C9C">
        <w:t>)(</w:t>
      </w:r>
      <w:proofErr w:type="gramEnd"/>
      <w:r w:rsidR="00850310" w:rsidRPr="00C36C9C">
        <w:t>6</w:t>
      </w:r>
      <w:r w:rsidRPr="00C36C9C">
        <w:t>),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w:t>
      </w:r>
      <w:r w:rsidR="00B83EE3">
        <w:t xml:space="preserve"> any other kind of conference</w:t>
      </w:r>
      <w:r w:rsidRPr="00C36C9C">
        <w:t>.  If a status c</w:t>
      </w:r>
      <w:r w:rsidR="00B83EE3">
        <w:t xml:space="preserve">onference or any other type of </w:t>
      </w:r>
      <w:r w:rsidRPr="00C36C9C">
        <w:t>conference is requested or is set on the calendar, that stat</w:t>
      </w:r>
      <w:r w:rsidR="00B83EE3">
        <w:t xml:space="preserve">us conference or other type of </w:t>
      </w:r>
      <w:r w:rsidRPr="00C36C9C">
        <w:t>conference shall be deemed a “lien conference” and shall be governed by any and all rules applying to a “lien conference.”  Notwithstanding any other provision of these Rules, the Workers’ Compensation Appeals Board shall not convert, re-set, or continue a “lien conference” to any other type of conference.</w:t>
      </w:r>
    </w:p>
    <w:p w:rsidR="0080474C" w:rsidRPr="00C36C9C" w:rsidRDefault="0080474C" w:rsidP="009B1DA4">
      <w:pPr>
        <w:pStyle w:val="NormalPara4"/>
      </w:pPr>
      <w:r w:rsidRPr="00C36C9C">
        <w:t>(e)  Notwithstanding section 10240, all defendants and lien claimants shall appear at all lien conferences and lien trials, either in person or by attorney or representative.  Each defendant,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w:t>
      </w:r>
    </w:p>
    <w:p w:rsidR="0080474C" w:rsidRPr="00C36C9C" w:rsidRDefault="0080474C" w:rsidP="009B1DA4">
      <w:pPr>
        <w:pStyle w:val="NormalPara4"/>
      </w:pPr>
      <w:r w:rsidRPr="00C36C9C">
        <w:t xml:space="preserve">(f)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w:t>
      </w:r>
      <w:r w:rsidRPr="00C36C9C">
        <w:lastRenderedPageBreak/>
        <w:t>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(g).</w:t>
      </w:r>
    </w:p>
    <w:p w:rsidR="0080474C" w:rsidRPr="00C36C9C" w:rsidRDefault="0080474C" w:rsidP="009B1DA4">
      <w:pPr>
        <w:pStyle w:val="NormalPara4"/>
      </w:pPr>
      <w:r w:rsidRPr="00C36C9C">
        <w:t>(g)  If any lien claim(s) or lien issue(s) cannot be fully resolved at the lien conference, the Workers’ Compensation Appeals Board shall take one of the following actions:</w:t>
      </w:r>
    </w:p>
    <w:p w:rsidR="0080474C" w:rsidRPr="00C36C9C" w:rsidRDefault="0080474C" w:rsidP="00EE31CC">
      <w:pPr>
        <w:pStyle w:val="Normal5"/>
      </w:pPr>
      <w:r w:rsidRPr="00C36C9C">
        <w:t>(1) set a lien trial;</w:t>
      </w:r>
    </w:p>
    <w:p w:rsidR="0080474C" w:rsidRPr="00C36C9C" w:rsidRDefault="0080474C" w:rsidP="00EE31CC">
      <w:pPr>
        <w:pStyle w:val="Normal5"/>
      </w:pPr>
      <w:r w:rsidRPr="00C36C9C">
        <w:t xml:space="preserve">(2) </w:t>
      </w:r>
      <w:proofErr w:type="gramStart"/>
      <w:r w:rsidRPr="00C36C9C">
        <w:t>upon</w:t>
      </w:r>
      <w:proofErr w:type="gramEnd"/>
      <w:r w:rsidRPr="00C36C9C">
        <w:t xml:space="preserve"> a showing of good cause, allow a one-time continuance of the lien conference to another lien conference, after which a lien trial shall be set; or</w:t>
      </w:r>
    </w:p>
    <w:p w:rsidR="0080474C" w:rsidRPr="00C36C9C" w:rsidRDefault="0080474C" w:rsidP="00EE31CC">
      <w:pPr>
        <w:pStyle w:val="Normal5"/>
      </w:pPr>
      <w:r w:rsidRPr="00C36C9C">
        <w:t xml:space="preserve">(3) </w:t>
      </w:r>
      <w:proofErr w:type="gramStart"/>
      <w:r w:rsidRPr="00C36C9C">
        <w:t>upon</w:t>
      </w:r>
      <w:proofErr w:type="gramEnd"/>
      <w:r w:rsidRPr="00C36C9C">
        <w:t xml:space="preserve"> a showing of good cause, order the lien conference off calendar.</w:t>
      </w:r>
    </w:p>
    <w:p w:rsidR="0080474C" w:rsidRPr="00C36C9C" w:rsidRDefault="0080474C" w:rsidP="009B1DA4">
      <w:pPr>
        <w:pStyle w:val="NormalPara4"/>
      </w:pPr>
      <w:r w:rsidRPr="00C36C9C">
        <w:t>Good cause shall not include the delayed or late appointment of an attorney or other representative by a defendant or lien claimant or the delayed receipt of the defendant’s or lien claimant’s file by that attorney or other representative.</w:t>
      </w:r>
    </w:p>
    <w:p w:rsidR="0080474C" w:rsidRPr="00C36C9C" w:rsidRDefault="0080474C" w:rsidP="009B1DA4">
      <w:pPr>
        <w:pStyle w:val="NormalPara4"/>
      </w:pPr>
      <w:r w:rsidRPr="00C36C9C">
        <w:t>The action taken shall apply to all unresolved lien claim(s) or lien issue(s).</w:t>
      </w:r>
    </w:p>
    <w:p w:rsidR="0080474C" w:rsidRPr="00C36C9C" w:rsidRDefault="0080474C" w:rsidP="009B1DA4">
      <w:pPr>
        <w:pStyle w:val="NormalPara4"/>
      </w:pPr>
      <w:r w:rsidRPr="00C36C9C">
        <w:t>(h)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9210A4" w:rsidRDefault="0080474C" w:rsidP="009B1DA4">
      <w:pPr>
        <w:pStyle w:val="NormalPara4"/>
      </w:pPr>
      <w:r w:rsidRPr="00C36C9C">
        <w:t>(</w:t>
      </w:r>
      <w:proofErr w:type="spellStart"/>
      <w:r w:rsidRPr="00C36C9C">
        <w:t>i</w:t>
      </w:r>
      <w:proofErr w:type="spellEnd"/>
      <w:r w:rsidRPr="00C36C9C">
        <w:t xml:space="preserve">) </w:t>
      </w:r>
      <w:r w:rsidR="00B83EE3">
        <w:t xml:space="preserve"> </w:t>
      </w:r>
      <w:r w:rsidRPr="00C36C9C">
        <w:t>If a lien claimant fails to appear at a lien conference or lien trial, the Workers’ Compensation Appeals Board may issue a notice of intention to dismiss the lien claim with or without prejudice in accordance with section 10562(d)(1) and/or section 10241(b)(2).</w:t>
      </w:r>
    </w:p>
    <w:p w:rsidR="0080474C" w:rsidRPr="00C36C9C" w:rsidRDefault="0080474C" w:rsidP="009B1DA4">
      <w:pPr>
        <w:pStyle w:val="NormalPara4"/>
      </w:pPr>
      <w:r w:rsidRPr="00C36C9C">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80474C" w:rsidRPr="00C36C9C" w:rsidRDefault="0080474C" w:rsidP="009B1DA4">
      <w:pPr>
        <w:pStyle w:val="NormalPara4"/>
      </w:pPr>
      <w:r w:rsidRPr="00C36C9C">
        <w:t>An order dismissing a lien claim for failure to appear shall be served only by the Workers’ Compensation Appeals Board and not by designated service.</w:t>
      </w:r>
    </w:p>
    <w:p w:rsidR="0080474C" w:rsidRPr="00C36C9C" w:rsidRDefault="0080474C" w:rsidP="009B1DA4">
      <w:pPr>
        <w:pStyle w:val="NormalPara4"/>
      </w:pPr>
      <w:r w:rsidRPr="00C36C9C">
        <w:t>(j)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rsidR="0080474C" w:rsidRPr="00C36C9C" w:rsidRDefault="0080474C" w:rsidP="009B1DA4">
      <w:pPr>
        <w:pStyle w:val="NormalPara4"/>
      </w:pPr>
      <w:r w:rsidRPr="00C36C9C">
        <w:t xml:space="preserve">If the disputed lien claim(s) or lien issue(s) are submitted for decision at the lien conference, the workers’ compensation judge shall prepare minutes of hearing and a summary of </w:t>
      </w:r>
      <w:r w:rsidRPr="00C36C9C">
        <w:lastRenderedPageBreak/>
        <w:t>evidence listing: (1) all exhibits offered in evidence; (2) the identity of the party or lien claimant offering each exhibit; and (3) whether or not each exhibit is admitted in evidence.  This descriptive listing shall be filed and served no later than the date of the decision on the submitted issues.</w:t>
      </w:r>
    </w:p>
    <w:p w:rsidR="0080474C" w:rsidRPr="00C36C9C" w:rsidRDefault="0080474C" w:rsidP="009B1DA4">
      <w:pPr>
        <w:pStyle w:val="NormalPara4"/>
      </w:pPr>
      <w:r w:rsidRPr="00C36C9C">
        <w:t>(k)  After a lien conference or lien trial has been ordered off calendar, no party or lien claimant shall file a new declaration of readiness for at least 90 days.  The declaration of readiness shall designate that a “lien conference” is requested and shall state under penalty of perjury that there has been no hearing on the lien claim(s) or lien issue(s) within the preceding 90 calendar days.</w:t>
      </w:r>
    </w:p>
    <w:p w:rsidR="0080474C" w:rsidRPr="00C36C9C" w:rsidRDefault="0080474C" w:rsidP="009B1DA4">
      <w:pPr>
        <w:pStyle w:val="NormalPara4"/>
      </w:pPr>
      <w:r w:rsidRPr="00C36C9C">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80474C" w:rsidRPr="00C36C9C" w:rsidRDefault="00566804" w:rsidP="009B1DA4">
      <w:pPr>
        <w:pStyle w:val="NormalPara4"/>
      </w:pPr>
      <w:r>
        <w:t xml:space="preserve">(l)  If a party </w:t>
      </w:r>
      <w:r w:rsidR="00F91B80" w:rsidRPr="00C36C9C">
        <w:t xml:space="preserve">is </w:t>
      </w:r>
      <w:r>
        <w:t xml:space="preserve">designated to serve </w:t>
      </w:r>
      <w:r w:rsidR="00F33EDC" w:rsidRPr="00C36C9C">
        <w:t>notice of a lien conference or lien trial under sections 10500(a) and 10544, that party</w:t>
      </w:r>
      <w:r w:rsidR="00F33EDC" w:rsidRPr="00C36C9C">
        <w:rPr>
          <w:color w:val="0033CC"/>
        </w:rPr>
        <w:t xml:space="preserve"> </w:t>
      </w:r>
      <w:r w:rsidR="00F33EDC" w:rsidRPr="00C36C9C">
        <w:t xml:space="preserve">shall bring a copy of its proof of service to the lien conference or lien trial and, if another </w:t>
      </w:r>
      <w:proofErr w:type="gramStart"/>
      <w:r w:rsidR="00F33EDC" w:rsidRPr="00C36C9C">
        <w:t>party</w:t>
      </w:r>
      <w:r w:rsidR="00F33EDC" w:rsidRPr="00C36C9C">
        <w:rPr>
          <w:color w:val="0033CC"/>
        </w:rPr>
        <w:t xml:space="preserve"> </w:t>
      </w:r>
      <w:r w:rsidR="00F33EDC" w:rsidRPr="00C36C9C">
        <w:t xml:space="preserve"> fails</w:t>
      </w:r>
      <w:proofErr w:type="gramEnd"/>
      <w:r w:rsidR="00F33EDC" w:rsidRPr="00C36C9C">
        <w:t xml:space="preserve"> to appear, the proof of service shall be filed with the Workers’ Compensation Appeals Board.</w:t>
      </w:r>
    </w:p>
    <w:p w:rsidR="0080474C" w:rsidRPr="00C36C9C" w:rsidRDefault="0080474C" w:rsidP="009B1DA4">
      <w:pPr>
        <w:pStyle w:val="NormalPara4"/>
      </w:pPr>
      <w:r w:rsidRPr="00C36C9C">
        <w:t>(m)  Any violation of the provisions of this section may give rise to monetary sanctions, attorney’s fees, and costs under Labor Code section 5813 and Rule 10561.</w:t>
      </w:r>
    </w:p>
    <w:p w:rsidR="0080474C" w:rsidRPr="00C36C9C" w:rsidRDefault="0080474C" w:rsidP="009B1DA4">
      <w:pPr>
        <w:pStyle w:val="NormalPara4"/>
      </w:pPr>
      <w:r w:rsidRPr="00C36C9C">
        <w:t>(n)  The provisions of subdivisions  (f), (h), and (</w:t>
      </w:r>
      <w:proofErr w:type="spellStart"/>
      <w:r w:rsidRPr="00C36C9C">
        <w:t>i</w:t>
      </w:r>
      <w:proofErr w:type="spellEnd"/>
      <w:r w:rsidRPr="00C36C9C">
        <w:t xml:space="preserve">)(2) shall not apply to the lien claim(s) of any of the following: (1) the Employment Development Department; (2) the California Victims of Crime Program; (3) any lien claimant listed </w:t>
      </w:r>
      <w:r w:rsidR="003E6024">
        <w:t>as being excepted under section</w:t>
      </w:r>
      <w:r w:rsidRPr="00C36C9C">
        <w:t xml:space="preserve"> 10205.10(c)(5)</w:t>
      </w:r>
      <w:r w:rsidR="003E6024">
        <w:t xml:space="preserve">; </w:t>
      </w:r>
      <w:r w:rsidRPr="00C36C9C">
        <w:t>(4) any governmental entity pursuing a lien claim for child support or spousal support; and (5) lien claims of the Uninsured Employers Benefits Trust Fund.</w:t>
      </w: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4903, 4903.05, 4903.06, 4903.1, 4903.4, 4903.5, 4903.6, 4904, 5502 and 5502.5, Labor Code; Sections 351,  352, 451, and 452, Evidence Code; and Sections 10250, 10205.16, 10301(u) and (z), 10364(a), 10561, 10629 and 10770-10772, title 8, California Code of Regulations.</w:t>
      </w:r>
    </w:p>
    <w:p w:rsidR="0080474C" w:rsidRPr="00C36C9C" w:rsidRDefault="0080474C" w:rsidP="00F44363">
      <w:pPr>
        <w:pStyle w:val="Heading50"/>
      </w:pPr>
      <w:r w:rsidRPr="00C36C9C">
        <w:t>§ 10770.5.  Verification to Filing of Lien Claim or Application by Lien Claimant.</w:t>
      </w:r>
    </w:p>
    <w:p w:rsidR="0080474C" w:rsidRPr="00C36C9C" w:rsidRDefault="003E6024" w:rsidP="009B1DA4">
      <w:pPr>
        <w:pStyle w:val="NormalPara4"/>
      </w:pPr>
      <w:r>
        <w:t>(a)  Any section 4903(b) lien</w:t>
      </w:r>
      <w:r w:rsidR="0080474C" w:rsidRPr="00C36C9C">
        <w:t>, any lien for medical-legal costs, and any application related to any such lien shall have attached to it a verification under penalty of perjury which shall contain a statement specifying in detail the facts establish</w:t>
      </w:r>
      <w:r>
        <w:t xml:space="preserve">ing that both of the following </w:t>
      </w:r>
      <w:r w:rsidR="0080474C" w:rsidRPr="00C36C9C">
        <w:t>have occurred:</w:t>
      </w:r>
    </w:p>
    <w:p w:rsidR="0080474C" w:rsidRPr="00C36C9C" w:rsidRDefault="0080474C" w:rsidP="00EE31CC">
      <w:pPr>
        <w:pStyle w:val="Normal5"/>
      </w:pPr>
      <w:r w:rsidRPr="00C36C9C">
        <w:t>(1) Sixty days have elapsed since after the date of acceptance or rejection of liability for the claim, or the time provided for investigation of liability pursuant to Labor Code section 5402(b) has elapsed, whichever is earlier; and</w:t>
      </w:r>
    </w:p>
    <w:p w:rsidR="0080474C" w:rsidRPr="00C36C9C" w:rsidRDefault="0080474C" w:rsidP="00EE31CC">
      <w:pPr>
        <w:pStyle w:val="Normal5"/>
      </w:pPr>
      <w:r w:rsidRPr="00C36C9C">
        <w:lastRenderedPageBreak/>
        <w:t xml:space="preserve">(2) </w:t>
      </w:r>
      <w:proofErr w:type="gramStart"/>
      <w:r w:rsidRPr="00C36C9C">
        <w:t>either</w:t>
      </w:r>
      <w:proofErr w:type="gramEnd"/>
      <w:r w:rsidRPr="00C36C9C">
        <w:t xml:space="preserve"> of the following:</w:t>
      </w:r>
    </w:p>
    <w:p w:rsidR="0080474C" w:rsidRPr="00C36C9C" w:rsidRDefault="0080474C" w:rsidP="00EE31CC">
      <w:pPr>
        <w:pStyle w:val="Normal9"/>
      </w:pPr>
      <w:r w:rsidRPr="00C36C9C">
        <w:t>(A) The time provided for payment of medical treatment bills pursuan</w:t>
      </w:r>
      <w:r w:rsidR="003E6024">
        <w:t xml:space="preserve">t to Labor Code section 4603.2 </w:t>
      </w:r>
      <w:r w:rsidRPr="00C36C9C">
        <w:t>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Code sections 4610.5 and 4610.6; or</w:t>
      </w:r>
    </w:p>
    <w:p w:rsidR="0080474C" w:rsidRPr="00C36C9C" w:rsidRDefault="0080474C" w:rsidP="00EE31CC">
      <w:pPr>
        <w:pStyle w:val="Normal9"/>
      </w:pPr>
      <w:r w:rsidRPr="00C36C9C">
        <w:t>(B) The time provided for payment of medical-legal expenses pursu</w:t>
      </w:r>
      <w:r w:rsidR="003E6024">
        <w:t xml:space="preserve">ant to Labor Code section 4622 </w:t>
      </w:r>
      <w:r w:rsidRPr="00C36C9C">
        <w:t>has expired and, if the employer objected to the amount of the bill, the reasonable fee has been determined pursuant to Labor Code section 4603.6.</w:t>
      </w:r>
    </w:p>
    <w:p w:rsidR="0080474C" w:rsidRPr="00C36C9C" w:rsidRDefault="0080474C" w:rsidP="009B1DA4">
      <w:pPr>
        <w:pStyle w:val="NormalPara4"/>
      </w:pPr>
      <w:r w:rsidRPr="00C36C9C">
        <w:t>(b)  The verification under penalty of perjury shall also contain a statement declaring that the lien is not being filed solely because of a dispute subject to the independent medical review and/or the independent bill review process.</w:t>
      </w:r>
    </w:p>
    <w:p w:rsidR="0080474C" w:rsidRPr="00C36C9C" w:rsidRDefault="0080474C" w:rsidP="009B1DA4">
      <w:pPr>
        <w:pStyle w:val="NormalPara4"/>
      </w:pPr>
      <w:r w:rsidRPr="00C36C9C">
        <w:t>(c)  In addition, if an application for adjudication is also being filed, the verific</w:t>
      </w:r>
      <w:r w:rsidR="003E6024">
        <w:t xml:space="preserve">ation under penalty of perjury </w:t>
      </w:r>
      <w:r w:rsidRPr="00C36C9C">
        <w:t>shall contain:</w:t>
      </w:r>
    </w:p>
    <w:p w:rsidR="0080474C" w:rsidRPr="00C36C9C" w:rsidRDefault="0080474C" w:rsidP="00EE31CC">
      <w:pPr>
        <w:pStyle w:val="Normal5"/>
      </w:pPr>
      <w:r w:rsidRPr="00C36C9C">
        <w:t>(1) A statement specifying in detail the facts establishing that venue in the district office being designated is proper pursuant to Labor Code section 5501.5(a)(1) or Labor Code section 5501.5(a)(2); and</w:t>
      </w:r>
    </w:p>
    <w:p w:rsidR="0080474C" w:rsidRPr="00C36C9C" w:rsidRDefault="0080474C" w:rsidP="00EE31CC">
      <w:pPr>
        <w:pStyle w:val="Normal5"/>
      </w:pPr>
      <w:r w:rsidRPr="00C36C9C">
        <w:t>(2)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80474C" w:rsidRPr="00C36C9C" w:rsidRDefault="0080474C" w:rsidP="009B1DA4">
      <w:pPr>
        <w:pStyle w:val="NormalPara4"/>
      </w:pPr>
      <w:r w:rsidRPr="00C36C9C">
        <w:t>(d)  The verification shall be in the following form:</w:t>
      </w:r>
    </w:p>
    <w:p w:rsidR="0080474C" w:rsidRPr="00C36C9C" w:rsidRDefault="0080474C" w:rsidP="00EE31CC">
      <w:pPr>
        <w:pStyle w:val="Normal5"/>
      </w:pPr>
      <w:r w:rsidRPr="00C36C9C">
        <w:t xml:space="preserve">I declare under penalty of perjury under the laws of the State of California: </w:t>
      </w:r>
    </w:p>
    <w:p w:rsidR="0080474C" w:rsidRPr="00C36C9C" w:rsidRDefault="003E6024" w:rsidP="00EE31CC">
      <w:pPr>
        <w:pStyle w:val="Normal5"/>
      </w:pPr>
      <w:r>
        <w:t xml:space="preserve">(1) </w:t>
      </w:r>
      <w:proofErr w:type="gramStart"/>
      <w:r>
        <w:t>that</w:t>
      </w:r>
      <w:proofErr w:type="gramEnd"/>
      <w:r w:rsidR="0080474C" w:rsidRPr="00C36C9C">
        <w:t xml:space="preserve"> the time period</w:t>
      </w:r>
      <w:r>
        <w:t xml:space="preserve">s set forth in Rule 10770.5(a) </w:t>
      </w:r>
      <w:r w:rsidR="0080474C" w:rsidRPr="00C36C9C">
        <w:t>have elapsed;</w:t>
      </w:r>
    </w:p>
    <w:p w:rsidR="0080474C" w:rsidRPr="00C36C9C" w:rsidRDefault="0080474C" w:rsidP="00EE31CC">
      <w:pPr>
        <w:pStyle w:val="Normal5"/>
      </w:pPr>
      <w:r w:rsidRPr="00C36C9C">
        <w:t>(2) that the section 4903(b) lien, the lien for medical-legal costs, or the application is not being filed solely because of a dispute subject to the independent medical review and/or independent bill review process; and</w:t>
      </w:r>
    </w:p>
    <w:p w:rsidR="0080474C" w:rsidRPr="00C36C9C" w:rsidRDefault="0080474C" w:rsidP="00EE31CC">
      <w:pPr>
        <w:pStyle w:val="Normal5"/>
      </w:pPr>
      <w:r w:rsidRPr="00C36C9C">
        <w:t xml:space="preserve">(3) that, if an application for adjudication is being filed, that venue is proper as set forth in Rule 10770.5(b) and that I have made a diligent search and have determined that no adjudication case number exists for the same injured worker and the same date of injury.  In determining that no adjudication case number exists for the same injured worker and the same </w:t>
      </w:r>
      <w:r w:rsidRPr="00C36C9C">
        <w:lastRenderedPageBreak/>
        <w:t>date of injury, I have made a diligent search consisting of the following efforts (specify):</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s/s __________________ on __________________</w:t>
      </w:r>
    </w:p>
    <w:p w:rsidR="0080474C" w:rsidRPr="00C36C9C" w:rsidRDefault="0080474C" w:rsidP="009B1DA4">
      <w:pPr>
        <w:pStyle w:val="NormalPara4"/>
      </w:pPr>
      <w:r w:rsidRPr="00C36C9C">
        <w:t>Failure to attach the verification or an incorrect verification may be a basis for sanctions.</w:t>
      </w:r>
    </w:p>
    <w:p w:rsidR="0080474C" w:rsidRPr="00C36C9C" w:rsidRDefault="0080474C" w:rsidP="0080474C">
      <w:r w:rsidRPr="00C36C9C">
        <w:t>Authority: Sections 133, 5307, 5309 and 5708, Labor Code.</w:t>
      </w:r>
    </w:p>
    <w:p w:rsidR="0080474C" w:rsidRPr="00C36C9C" w:rsidRDefault="0080474C" w:rsidP="0080474C">
      <w:r w:rsidRPr="00C36C9C">
        <w:t>Reference: Sections 4903 and 4903.6, Labor Code.</w:t>
      </w:r>
    </w:p>
    <w:p w:rsidR="00756642" w:rsidRPr="00C36C9C" w:rsidRDefault="00756642" w:rsidP="0080474C"/>
    <w:p w:rsidR="00756642" w:rsidRPr="00C36C9C" w:rsidRDefault="00756642" w:rsidP="0080474C">
      <w:r w:rsidRPr="00C36C9C">
        <w:t>/ / /</w:t>
      </w:r>
    </w:p>
    <w:p w:rsidR="00756642" w:rsidRDefault="00756642" w:rsidP="0080474C"/>
    <w:p w:rsidR="008B397B" w:rsidRDefault="008B397B" w:rsidP="0080474C">
      <w:r>
        <w:t>/ / /</w:t>
      </w:r>
    </w:p>
    <w:p w:rsidR="0080474C" w:rsidRPr="00C36C9C" w:rsidRDefault="0080474C" w:rsidP="00F44363">
      <w:pPr>
        <w:pStyle w:val="Heading50"/>
      </w:pPr>
      <w:r w:rsidRPr="00C36C9C">
        <w:t>§ 10770.6.  Verification to Filing of Declaration of Readiness By or on Behalf of Lien Claimant.</w:t>
      </w:r>
    </w:p>
    <w:p w:rsidR="0080474C" w:rsidRPr="00C36C9C" w:rsidRDefault="0080474C" w:rsidP="009B1DA4">
      <w:pPr>
        <w:pStyle w:val="NormalPara4"/>
      </w:pPr>
      <w:r w:rsidRPr="00C36C9C">
        <w:t xml:space="preserve">No Declaration of Readiness to Proceed shall be filed for </w:t>
      </w:r>
      <w:proofErr w:type="gramStart"/>
      <w:r w:rsidRPr="00C36C9C">
        <w:t>a  section</w:t>
      </w:r>
      <w:proofErr w:type="gramEnd"/>
      <w:r w:rsidRPr="00C36C9C">
        <w:t xml:space="preserve"> 4903(b) lien, or for a lien claim for medical-legal costs, without an attached verification  executed under penalty of perjury:</w:t>
      </w:r>
    </w:p>
    <w:p w:rsidR="0080474C" w:rsidRPr="00C36C9C" w:rsidRDefault="0080474C" w:rsidP="00EE31CC">
      <w:pPr>
        <w:pStyle w:val="Normal5"/>
      </w:pPr>
      <w:r w:rsidRPr="00C36C9C">
        <w:t xml:space="preserve">(a) </w:t>
      </w:r>
      <w:proofErr w:type="gramStart"/>
      <w:r w:rsidRPr="00C36C9C">
        <w:t>stating</w:t>
      </w:r>
      <w:proofErr w:type="gramEnd"/>
      <w:r w:rsidRPr="00C36C9C">
        <w:t xml:space="preserve"> either that:</w:t>
      </w:r>
    </w:p>
    <w:p w:rsidR="0080474C" w:rsidRPr="00C36C9C" w:rsidRDefault="0080474C" w:rsidP="00EE31CC">
      <w:pPr>
        <w:pStyle w:val="Normal9"/>
      </w:pPr>
      <w:r w:rsidRPr="00C36C9C">
        <w:t xml:space="preserve">(1) </w:t>
      </w:r>
      <w:proofErr w:type="gramStart"/>
      <w:r w:rsidRPr="00C36C9C">
        <w:t>the</w:t>
      </w:r>
      <w:proofErr w:type="gramEnd"/>
      <w:r w:rsidRPr="00C36C9C">
        <w:t xml:space="preserve"> declaration of readiness is not being filed because of a dispute solely subject to the independent medical review and/or independent bill review process; </w:t>
      </w:r>
      <w:r w:rsidRPr="00C36C9C">
        <w:rPr>
          <w:i/>
        </w:rPr>
        <w:t>or</w:t>
      </w:r>
    </w:p>
    <w:p w:rsidR="0080474C" w:rsidRPr="00C36C9C" w:rsidRDefault="0080474C" w:rsidP="00EE31CC">
      <w:pPr>
        <w:pStyle w:val="Normal9"/>
      </w:pPr>
      <w:r w:rsidRPr="00C36C9C">
        <w:t xml:space="preserve">(2) </w:t>
      </w:r>
      <w:proofErr w:type="gramStart"/>
      <w:r w:rsidRPr="00C36C9C">
        <w:t>a</w:t>
      </w:r>
      <w:proofErr w:type="gramEnd"/>
      <w:r w:rsidRPr="00C36C9C">
        <w:t xml:space="preserve"> timely petition appealing the Administrative Director’s determination regarding independent medical review and/or independent bill review has been filed; </w:t>
      </w:r>
      <w:r w:rsidRPr="00C36C9C">
        <w:rPr>
          <w:i/>
        </w:rPr>
        <w:t>and</w:t>
      </w:r>
    </w:p>
    <w:p w:rsidR="0080474C" w:rsidRPr="00C36C9C" w:rsidRDefault="008119D1" w:rsidP="00EE31CC">
      <w:pPr>
        <w:pStyle w:val="Normal5"/>
      </w:pPr>
      <w:r>
        <w:t xml:space="preserve">(b) </w:t>
      </w:r>
      <w:proofErr w:type="gramStart"/>
      <w:r>
        <w:t>stating</w:t>
      </w:r>
      <w:proofErr w:type="gramEnd"/>
      <w:r>
        <w:t xml:space="preserve"> either </w:t>
      </w:r>
      <w:r w:rsidR="0080474C" w:rsidRPr="00C36C9C">
        <w:t>that:</w:t>
      </w:r>
    </w:p>
    <w:p w:rsidR="0080474C" w:rsidRPr="00C36C9C" w:rsidRDefault="0080474C" w:rsidP="00EE31CC">
      <w:pPr>
        <w:pStyle w:val="Normal9"/>
      </w:pPr>
      <w:r w:rsidRPr="00C36C9C">
        <w:t xml:space="preserve">(1) </w:t>
      </w:r>
      <w:proofErr w:type="gramStart"/>
      <w:r w:rsidRPr="00C36C9C">
        <w:t>the</w:t>
      </w:r>
      <w:proofErr w:type="gramEnd"/>
      <w:r w:rsidRPr="00C36C9C">
        <w:t xml:space="preserve"> und</w:t>
      </w:r>
      <w:r w:rsidR="008119D1">
        <w:t>erlying case has been resolved;</w:t>
      </w:r>
      <w:r w:rsidRPr="00C36C9C">
        <w:t xml:space="preserve"> </w:t>
      </w:r>
      <w:r w:rsidRPr="00C36C9C">
        <w:rPr>
          <w:i/>
        </w:rPr>
        <w:t>or</w:t>
      </w:r>
    </w:p>
    <w:p w:rsidR="0080474C" w:rsidRPr="00C36C9C" w:rsidRDefault="00F27BC0" w:rsidP="00EE31CC">
      <w:pPr>
        <w:pStyle w:val="Normal9"/>
      </w:pPr>
      <w:r>
        <w:t xml:space="preserve">(2) </w:t>
      </w:r>
      <w:proofErr w:type="gramStart"/>
      <w:r w:rsidR="0080474C" w:rsidRPr="00C36C9C">
        <w:t>at</w:t>
      </w:r>
      <w:proofErr w:type="gramEnd"/>
      <w:r w:rsidR="0080474C" w:rsidRPr="00C36C9C">
        <w:t xml:space="preserve"> least six months have elapsed from the date of injury and the injured worker has chosen not to proceed with his or her case.</w:t>
      </w:r>
    </w:p>
    <w:p w:rsidR="0080474C" w:rsidRPr="00C36C9C" w:rsidRDefault="0080474C" w:rsidP="00EE31CC">
      <w:pPr>
        <w:pStyle w:val="Normal9"/>
      </w:pPr>
      <w:r w:rsidRPr="00C36C9C">
        <w:t>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80474C" w:rsidRPr="00C36C9C" w:rsidRDefault="0080474C" w:rsidP="009B1DA4">
      <w:pPr>
        <w:pStyle w:val="NormalPara4"/>
      </w:pPr>
      <w:r w:rsidRPr="00C36C9C">
        <w:t>The verification shall be in the following form:</w:t>
      </w:r>
    </w:p>
    <w:p w:rsidR="0080474C" w:rsidRPr="00C36C9C" w:rsidRDefault="0080474C" w:rsidP="00EE31CC">
      <w:pPr>
        <w:pStyle w:val="Normal5"/>
      </w:pPr>
      <w:r w:rsidRPr="00C36C9C">
        <w:lastRenderedPageBreak/>
        <w:t xml:space="preserve">I declare under penalty of perjury under the laws of the State of California that: </w:t>
      </w:r>
    </w:p>
    <w:p w:rsidR="0080474C" w:rsidRPr="00C36C9C" w:rsidRDefault="0080474C" w:rsidP="00EE31CC">
      <w:pPr>
        <w:pStyle w:val="Normal5"/>
      </w:pPr>
      <w:r w:rsidRPr="00C36C9C">
        <w:t>[ ] the declaration of readiness is not being filed because of a dispute subject to the independent medical review and/or independent bill review process; or [ ] a timely petition appealing the Administrative Director’s determination regarding independent medical review and/or independent bill review has been filed (Check one box); and</w:t>
      </w:r>
    </w:p>
    <w:p w:rsidR="0080474C" w:rsidRPr="00C36C9C" w:rsidRDefault="0080474C" w:rsidP="00EE31CC">
      <w:pPr>
        <w:pStyle w:val="Normal5"/>
      </w:pPr>
      <w:r w:rsidRPr="00C36C9C">
        <w:t xml:space="preserve">[ </w:t>
      </w:r>
      <w:proofErr w:type="gramStart"/>
      <w:r w:rsidRPr="00C36C9C">
        <w:t>]  the</w:t>
      </w:r>
      <w:proofErr w:type="gramEnd"/>
      <w:r w:rsidRPr="00C36C9C">
        <w:t xml:space="preserve"> underlying </w:t>
      </w:r>
      <w:r w:rsidR="008119D1">
        <w:t xml:space="preserve">case has been resolved; or [ ] </w:t>
      </w:r>
      <w:r w:rsidRPr="00C36C9C">
        <w:t>at least six months have elapsed from the date of injury and the injured worker has chosen not to proceed with his or her case (Check one box).  In determining that the injured worker has chosen not to proceed with his or her case, I have made a diligent search consisting of the following efforts (specify):</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_____________________________________________</w:t>
      </w:r>
    </w:p>
    <w:p w:rsidR="0080474C" w:rsidRPr="00C36C9C" w:rsidRDefault="0080474C" w:rsidP="00EE31CC">
      <w:pPr>
        <w:pStyle w:val="Normal5"/>
      </w:pPr>
      <w:r w:rsidRPr="00C36C9C">
        <w:t>s/s __________________ on __________________</w:t>
      </w:r>
    </w:p>
    <w:p w:rsidR="0080474C" w:rsidRPr="00C36C9C" w:rsidRDefault="0080474C" w:rsidP="009B1DA4">
      <w:pPr>
        <w:pStyle w:val="NormalPara4"/>
      </w:pPr>
      <w:r w:rsidRPr="00C36C9C">
        <w:t>Failure to attach the verification or an incorrect verification may be a basis for sanctions.</w:t>
      </w:r>
    </w:p>
    <w:p w:rsidR="0080474C" w:rsidRPr="00C36C9C" w:rsidRDefault="0080474C" w:rsidP="0080474C">
      <w:r w:rsidRPr="00C36C9C">
        <w:t>Authority: Sections 133, 5307, 5309 and 5708, Labor Code.</w:t>
      </w:r>
    </w:p>
    <w:p w:rsidR="0080474C" w:rsidRPr="00C36C9C" w:rsidRDefault="0080474C" w:rsidP="0080474C">
      <w:r w:rsidRPr="00C36C9C">
        <w:t>Reference: Sections 4903 and 4903.6, Labor Code.</w:t>
      </w:r>
    </w:p>
    <w:p w:rsidR="0080474C" w:rsidRPr="00C36C9C" w:rsidRDefault="0080474C" w:rsidP="00F44363">
      <w:pPr>
        <w:spacing w:before="600"/>
      </w:pPr>
    </w:p>
    <w:p w:rsidR="0080474C" w:rsidRPr="00C36C9C" w:rsidRDefault="0080474C" w:rsidP="00F44363">
      <w:pPr>
        <w:pStyle w:val="Heading40"/>
      </w:pPr>
      <w:r w:rsidRPr="00C36C9C">
        <w:t>Article 14.  Attorneys and Representatives.</w:t>
      </w:r>
    </w:p>
    <w:p w:rsidR="0080474C" w:rsidRPr="00C36C9C" w:rsidRDefault="0080474C" w:rsidP="0080474C">
      <w:pPr>
        <w:jc w:val="both"/>
        <w:rPr>
          <w:b/>
        </w:rPr>
      </w:pPr>
    </w:p>
    <w:p w:rsidR="0080474C" w:rsidRPr="00C36C9C" w:rsidRDefault="0080474C" w:rsidP="00F44363">
      <w:pPr>
        <w:pStyle w:val="Heading50"/>
      </w:pPr>
      <w:r w:rsidRPr="00C36C9C">
        <w:t>§ 10774.5.  Notices of Representation, Change of Representation, and Non-Representation for Lien Claimants.</w:t>
      </w:r>
    </w:p>
    <w:p w:rsidR="0080474C" w:rsidRPr="00C36C9C" w:rsidRDefault="0080474C" w:rsidP="009B1DA4">
      <w:pPr>
        <w:pStyle w:val="NormalPara2"/>
      </w:pPr>
    </w:p>
    <w:p w:rsidR="0080474C" w:rsidRPr="00C36C9C" w:rsidRDefault="0080474C" w:rsidP="009B1DA4">
      <w:pPr>
        <w:pStyle w:val="NormalPara2"/>
      </w:pPr>
      <w:r w:rsidRPr="00C36C9C">
        <w:t xml:space="preserve">(a)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w:t>
      </w:r>
      <w:r w:rsidRPr="00C36C9C">
        <w:rPr>
          <w:i/>
        </w:rPr>
        <w:t>or</w:t>
      </w:r>
      <w:r w:rsidRPr="00C36C9C">
        <w:t xml:space="preserve">, if represented, to the attorney or non-attorney representative of the employee or dependent(s); and (3) each defendant </w:t>
      </w:r>
      <w:r w:rsidRPr="00C36C9C">
        <w:rPr>
          <w:i/>
        </w:rPr>
        <w:t>and</w:t>
      </w:r>
      <w:r w:rsidRPr="00C36C9C">
        <w:t xml:space="preserve"> each defendant’s attorney or non-attorney representative, if any.  The written notice shall be accompanied by a proof of service made under penalty of perjury.</w:t>
      </w:r>
    </w:p>
    <w:p w:rsidR="0080474C" w:rsidRPr="00C36C9C" w:rsidRDefault="0080474C" w:rsidP="009B1DA4">
      <w:pPr>
        <w:pStyle w:val="NormalPara2"/>
      </w:pPr>
    </w:p>
    <w:p w:rsidR="0080474C" w:rsidRPr="00C36C9C" w:rsidRDefault="0080474C" w:rsidP="009B1DA4">
      <w:pPr>
        <w:pStyle w:val="NormalPara2"/>
      </w:pPr>
      <w:r w:rsidRPr="00C36C9C">
        <w:t>(b)  The notice shall:</w:t>
      </w:r>
    </w:p>
    <w:p w:rsidR="0080474C" w:rsidRPr="00C36C9C" w:rsidRDefault="0080474C" w:rsidP="009B1DA4">
      <w:pPr>
        <w:pStyle w:val="NormalPara2"/>
      </w:pPr>
    </w:p>
    <w:p w:rsidR="0080474C" w:rsidRPr="00C36C9C" w:rsidRDefault="0080474C" w:rsidP="00EE31CC">
      <w:pPr>
        <w:pStyle w:val="Normal2"/>
      </w:pPr>
      <w:r w:rsidRPr="00C36C9C">
        <w:lastRenderedPageBreak/>
        <w:t xml:space="preserve">(1) </w:t>
      </w:r>
      <w:proofErr w:type="gramStart"/>
      <w:r w:rsidRPr="00C36C9C">
        <w:t>caption</w:t>
      </w:r>
      <w:proofErr w:type="gramEnd"/>
      <w:r w:rsidRPr="00C36C9C">
        <w:t xml:space="preserve"> the case title (i.e., the name of the injured employee and the name of the defendant or primary defendant(s)) and the adjudication case number(s) to which the notice relates;</w:t>
      </w:r>
    </w:p>
    <w:p w:rsidR="0080474C" w:rsidRPr="00C36C9C" w:rsidRDefault="0080474C" w:rsidP="00EE31CC">
      <w:pPr>
        <w:pStyle w:val="Normal2"/>
      </w:pPr>
    </w:p>
    <w:p w:rsidR="0080474C" w:rsidRPr="00C36C9C" w:rsidRDefault="0080474C" w:rsidP="00EE31CC">
      <w:pPr>
        <w:pStyle w:val="Normal2"/>
      </w:pPr>
      <w:r w:rsidRPr="00C36C9C">
        <w:t xml:space="preserve">(2) </w:t>
      </w:r>
      <w:proofErr w:type="gramStart"/>
      <w:r w:rsidRPr="00C36C9C">
        <w:t>set</w:t>
      </w:r>
      <w:proofErr w:type="gramEnd"/>
      <w:r w:rsidRPr="00C36C9C">
        <w:t xml:space="preserve"> forth the full legal name, mailing address, and telephone number of the lien claimant; and</w:t>
      </w:r>
    </w:p>
    <w:p w:rsidR="0080474C" w:rsidRPr="00C36C9C" w:rsidRDefault="0080474C" w:rsidP="00EE31CC">
      <w:pPr>
        <w:pStyle w:val="Normal2"/>
      </w:pPr>
    </w:p>
    <w:p w:rsidR="0080474C" w:rsidRPr="00C36C9C" w:rsidRDefault="0080474C" w:rsidP="00EE31CC">
      <w:pPr>
        <w:pStyle w:val="Normal2"/>
      </w:pPr>
      <w:r w:rsidRPr="00C36C9C">
        <w:t>(3) set forth the full legal name, mailing address, and telephone number of the initial or new attorney or non-attorney representative or, where a lien claimant becomes self-represented, the name of the former attorney or non-attorney representative.</w:t>
      </w:r>
    </w:p>
    <w:p w:rsidR="0080474C" w:rsidRPr="00C36C9C" w:rsidRDefault="0080474C" w:rsidP="009B1DA4">
      <w:pPr>
        <w:pStyle w:val="NormalPara2"/>
      </w:pPr>
    </w:p>
    <w:p w:rsidR="0080474C" w:rsidRPr="00C36C9C" w:rsidRDefault="0080474C" w:rsidP="009B1DA4">
      <w:pPr>
        <w:pStyle w:val="NormalPara2"/>
      </w:pPr>
      <w:r w:rsidRPr="00C36C9C">
        <w:t>(c)  The notice shall be filed and served within five working days of when: (1) a self-represented lien claimant obtains an attorney or a non-attorney representative; (2) a represented lien claimant changes to a new attorney or non-attorney representative; or (3) a represented lien claimant becomes self-represented.</w:t>
      </w:r>
    </w:p>
    <w:p w:rsidR="0080474C" w:rsidRPr="00C36C9C" w:rsidRDefault="0080474C" w:rsidP="009B1DA4">
      <w:pPr>
        <w:pStyle w:val="NormalPara2"/>
      </w:pPr>
    </w:p>
    <w:p w:rsidR="0080474C" w:rsidRPr="00C36C9C" w:rsidRDefault="0080474C" w:rsidP="009B1DA4">
      <w:pPr>
        <w:pStyle w:val="NormalPara2"/>
      </w:pPr>
      <w:r w:rsidRPr="00C36C9C">
        <w:t>(d)  The notice shall be verified by a declaration under penalty of perjury stating: “I declare under penalty of perjury that the statements and information contained in this notice are true and correct.”</w:t>
      </w:r>
    </w:p>
    <w:p w:rsidR="0080474C" w:rsidRPr="00C36C9C" w:rsidRDefault="0080474C" w:rsidP="009B1DA4">
      <w:pPr>
        <w:pStyle w:val="NormalPara2"/>
      </w:pPr>
    </w:p>
    <w:p w:rsidR="0080474C" w:rsidRPr="00C36C9C" w:rsidRDefault="0080474C" w:rsidP="009B1DA4">
      <w:pPr>
        <w:pStyle w:val="NormalPara2"/>
      </w:pPr>
      <w:r w:rsidRPr="00C36C9C">
        <w:t>(e)  Notices of Representation and Notices of Change of Representation:</w:t>
      </w:r>
    </w:p>
    <w:p w:rsidR="0080474C" w:rsidRPr="00C36C9C" w:rsidRDefault="0080474C" w:rsidP="009B1DA4">
      <w:pPr>
        <w:pStyle w:val="NormalPara2"/>
      </w:pPr>
    </w:p>
    <w:p w:rsidR="0080474C" w:rsidRPr="00C36C9C" w:rsidRDefault="0080474C" w:rsidP="009B1DA4">
      <w:pPr>
        <w:pStyle w:val="NormalPara2"/>
      </w:pPr>
      <w:r w:rsidRPr="00C36C9C">
        <w:t>Whenever a lien claimant obtains or changes representation to an attorney, the lien claimant’s duties, as set forth in subdivisions (a) through (d), may be satisfied by notice of representation or change of representation filed and served by the attorney.  If the attorney assuming representation files and serves such a notice, the provisions of subdivision (e</w:t>
      </w:r>
      <w:proofErr w:type="gramStart"/>
      <w:r w:rsidRPr="00C36C9C">
        <w:t>)(</w:t>
      </w:r>
      <w:proofErr w:type="gramEnd"/>
      <w:r w:rsidRPr="00C36C9C">
        <w:t>1) through (e)(7) shall not apply.</w:t>
      </w:r>
    </w:p>
    <w:p w:rsidR="0080474C" w:rsidRPr="00C36C9C" w:rsidRDefault="0080474C" w:rsidP="009B1DA4">
      <w:pPr>
        <w:pStyle w:val="NormalPara2"/>
      </w:pPr>
    </w:p>
    <w:p w:rsidR="0080474C" w:rsidRPr="00C36C9C" w:rsidRDefault="0080474C" w:rsidP="009B1DA4">
      <w:pPr>
        <w:pStyle w:val="NormalPara2"/>
      </w:pPr>
      <w:r w:rsidRPr="00C36C9C">
        <w:t>In all other instances, the lien claimant shall comply with the following procedures:</w:t>
      </w:r>
    </w:p>
    <w:p w:rsidR="0080474C" w:rsidRPr="00C36C9C" w:rsidRDefault="0080474C" w:rsidP="009B1DA4">
      <w:pPr>
        <w:pStyle w:val="NormalPara2"/>
      </w:pPr>
    </w:p>
    <w:p w:rsidR="0080474C" w:rsidRPr="00C36C9C" w:rsidRDefault="0080474C" w:rsidP="00EE31CC">
      <w:pPr>
        <w:pStyle w:val="Normal2"/>
      </w:pPr>
      <w:r w:rsidRPr="00C36C9C">
        <w:t>(1)  Where a self-represented lien claimant obtains a representative, a “Notice of Representation” shall be filed.  Where a represented lien claimant changes to a new representative, a “Notice of Change of Representation” shall be filed.</w:t>
      </w:r>
    </w:p>
    <w:p w:rsidR="0080474C" w:rsidRPr="00C36C9C" w:rsidRDefault="0080474C" w:rsidP="00EE31CC">
      <w:pPr>
        <w:pStyle w:val="Normal2"/>
      </w:pPr>
    </w:p>
    <w:p w:rsidR="0080474C" w:rsidRPr="00C36C9C" w:rsidRDefault="0080474C" w:rsidP="00EE31CC">
      <w:pPr>
        <w:pStyle w:val="Normal2"/>
      </w:pPr>
      <w:r w:rsidRPr="00C36C9C">
        <w:t>(2)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w:t>
      </w:r>
    </w:p>
    <w:p w:rsidR="0080474C" w:rsidRPr="00C36C9C" w:rsidRDefault="0080474C" w:rsidP="00EE31CC">
      <w:pPr>
        <w:pStyle w:val="Normal2"/>
      </w:pPr>
    </w:p>
    <w:p w:rsidR="0080474C" w:rsidRPr="00C36C9C" w:rsidRDefault="0080474C" w:rsidP="00EE31CC">
      <w:pPr>
        <w:pStyle w:val="Normal2"/>
      </w:pPr>
      <w:r w:rsidRPr="00C36C9C">
        <w:lastRenderedPageBreak/>
        <w:t>(3)  The notice of representation or change of representation is required even if the initial or new representative has signed or is signing a pleading on behalf of the lien claimant.</w:t>
      </w:r>
    </w:p>
    <w:p w:rsidR="0080474C" w:rsidRPr="00C36C9C" w:rsidRDefault="0080474C" w:rsidP="00EE31CC">
      <w:pPr>
        <w:pStyle w:val="Normal2"/>
      </w:pPr>
    </w:p>
    <w:p w:rsidR="0080474C" w:rsidRPr="00C36C9C" w:rsidRDefault="0080474C" w:rsidP="00EE31CC">
      <w:pPr>
        <w:pStyle w:val="Normal2"/>
      </w:pPr>
      <w:r w:rsidRPr="00C36C9C">
        <w:t>(4)  The lien claimant and the representative who is assuming representation must each sign and date the notice of representation or change of representation before the relationship shall become effective.</w:t>
      </w:r>
    </w:p>
    <w:p w:rsidR="0080474C" w:rsidRPr="00C36C9C" w:rsidRDefault="0080474C" w:rsidP="00EE31CC">
      <w:pPr>
        <w:pStyle w:val="Normal2"/>
      </w:pPr>
    </w:p>
    <w:p w:rsidR="0080474C" w:rsidRPr="00C36C9C" w:rsidRDefault="0080474C" w:rsidP="00EE31CC">
      <w:pPr>
        <w:pStyle w:val="Normal2"/>
      </w:pPr>
      <w:r w:rsidRPr="00C36C9C">
        <w:t>If the lien claimant</w:t>
      </w:r>
      <w:r w:rsidRPr="00C36C9C">
        <w:rPr>
          <w:color w:val="0000FF"/>
        </w:rPr>
        <w:t xml:space="preserve"> </w:t>
      </w:r>
      <w:r w:rsidRPr="00C36C9C">
        <w:t>or the representative is a partnership, corporation, or other organization, the notice of representation or change of representation may be signed by a corporate officer, partner, or fiduciary under a statement certifying that the person signing has the authority to sign.</w:t>
      </w:r>
    </w:p>
    <w:p w:rsidR="0080474C" w:rsidRPr="00C36C9C" w:rsidRDefault="0080474C" w:rsidP="00EE31CC">
      <w:pPr>
        <w:pStyle w:val="Normal2"/>
      </w:pPr>
    </w:p>
    <w:p w:rsidR="0080474C" w:rsidRPr="00C36C9C" w:rsidRDefault="0080474C" w:rsidP="00EE31CC">
      <w:pPr>
        <w:pStyle w:val="Normal2"/>
      </w:pPr>
      <w:r w:rsidRPr="00C36C9C">
        <w:t>(5)  If no fully executed notice of representation or change of representation has been filed at or before the time of any hearing:</w:t>
      </w:r>
    </w:p>
    <w:p w:rsidR="0080474C" w:rsidRPr="00C36C9C" w:rsidRDefault="0080474C" w:rsidP="00EE31CC">
      <w:pPr>
        <w:pStyle w:val="Normal2"/>
      </w:pPr>
    </w:p>
    <w:p w:rsidR="0080474C" w:rsidRPr="00C36C9C" w:rsidRDefault="0080474C" w:rsidP="00EE31CC">
      <w:pPr>
        <w:pStyle w:val="Normal8"/>
      </w:pPr>
      <w:r w:rsidRPr="00C36C9C">
        <w:t xml:space="preserve">(A) </w:t>
      </w:r>
      <w:proofErr w:type="gramStart"/>
      <w:r w:rsidRPr="00C36C9C">
        <w:t>the</w:t>
      </w:r>
      <w:proofErr w:type="gramEnd"/>
      <w:r w:rsidRPr="00C36C9C">
        <w:t xml:space="preserve"> lien claimant shall be deemed not to be represented even if a representative who purportedly has assumed representation appears; and </w:t>
      </w:r>
    </w:p>
    <w:p w:rsidR="0080474C" w:rsidRPr="00C36C9C" w:rsidRDefault="0080474C" w:rsidP="00EE31CC">
      <w:pPr>
        <w:pStyle w:val="Normal8"/>
      </w:pPr>
    </w:p>
    <w:p w:rsidR="0080474C" w:rsidRPr="00C36C9C" w:rsidRDefault="0080474C" w:rsidP="00EE31CC">
      <w:pPr>
        <w:pStyle w:val="Normal8"/>
      </w:pPr>
      <w:r w:rsidRPr="00C36C9C">
        <w:t xml:space="preserve">(B) </w:t>
      </w:r>
      <w:proofErr w:type="gramStart"/>
      <w:r w:rsidRPr="00C36C9C">
        <w:t>if</w:t>
      </w:r>
      <w:proofErr w:type="gramEnd"/>
      <w:r w:rsidRPr="00C36C9C">
        <w:t xml:space="preserve"> the lien claimant does not otherwise appear at the hearing, it shall be subject to all of the consequences of a failure to appear.</w:t>
      </w:r>
    </w:p>
    <w:p w:rsidR="0080474C" w:rsidRPr="00C36C9C" w:rsidRDefault="0080474C" w:rsidP="00EE31CC">
      <w:pPr>
        <w:pStyle w:val="Normal2"/>
      </w:pPr>
    </w:p>
    <w:p w:rsidR="0080474C" w:rsidRPr="00C36C9C" w:rsidRDefault="0080474C" w:rsidP="00EE31CC">
      <w:pPr>
        <w:pStyle w:val="Normal2"/>
      </w:pPr>
      <w:r w:rsidRPr="00C36C9C">
        <w:t>(6)  A notice of representation or change of representation shall not be filed for the sole purpose of allowing a third party agent, such as a copy service, to sign and issue a subpoena or subpoena duces tecum under Labor Code section 130, Labor Code section 5710, or Rule 10530 et seq.</w:t>
      </w:r>
    </w:p>
    <w:p w:rsidR="0080474C" w:rsidRPr="00C36C9C" w:rsidRDefault="0080474C" w:rsidP="00EE31CC">
      <w:pPr>
        <w:pStyle w:val="Normal2"/>
      </w:pPr>
    </w:p>
    <w:p w:rsidR="0080474C" w:rsidRPr="00C36C9C" w:rsidRDefault="0080474C" w:rsidP="00EE31CC">
      <w:pPr>
        <w:pStyle w:val="Normal2"/>
      </w:pPr>
      <w:r w:rsidRPr="00C36C9C">
        <w:t>(7)  The notice of representation or change of representation shall contain each of the following, verified under penalty of perjury:</w:t>
      </w:r>
    </w:p>
    <w:p w:rsidR="0080474C" w:rsidRPr="00C36C9C" w:rsidRDefault="0080474C" w:rsidP="00EE31CC">
      <w:pPr>
        <w:pStyle w:val="Normal2"/>
      </w:pPr>
    </w:p>
    <w:p w:rsidR="0080474C" w:rsidRPr="00C36C9C" w:rsidRDefault="0080474C" w:rsidP="00EE31CC">
      <w:pPr>
        <w:pStyle w:val="Normal8"/>
      </w:pPr>
      <w:r w:rsidRPr="00C36C9C">
        <w:t xml:space="preserve">(A) </w:t>
      </w:r>
      <w:proofErr w:type="gramStart"/>
      <w:r w:rsidRPr="00C36C9C">
        <w:t>a</w:t>
      </w:r>
      <w:proofErr w:type="gramEnd"/>
      <w:r w:rsidRPr="00C36C9C">
        <w:t xml:space="preserve"> declaration executed by both the lien claimant </w:t>
      </w:r>
      <w:r w:rsidRPr="00C36C9C">
        <w:rPr>
          <w:i/>
        </w:rPr>
        <w:t>and</w:t>
      </w:r>
      <w:r w:rsidRPr="00C36C9C">
        <w:t xml:space="preserve"> by the representative assuming representation stating: “I declare that the named initial or new representative has consented to represent the interests of the named lien claimant and that the named lien claimant has consented to this representation.”;</w:t>
      </w:r>
    </w:p>
    <w:p w:rsidR="0080474C" w:rsidRPr="00C36C9C" w:rsidRDefault="0080474C" w:rsidP="00EE31CC">
      <w:pPr>
        <w:pStyle w:val="Normal8"/>
      </w:pPr>
    </w:p>
    <w:p w:rsidR="0080474C" w:rsidRPr="00C36C9C" w:rsidRDefault="0080474C" w:rsidP="00EE31CC">
      <w:pPr>
        <w:pStyle w:val="Normal8"/>
      </w:pPr>
      <w:r w:rsidRPr="00C36C9C">
        <w:t xml:space="preserve">(B) </w:t>
      </w:r>
      <w:proofErr w:type="gramStart"/>
      <w:r w:rsidRPr="00C36C9C">
        <w:t>a</w:t>
      </w:r>
      <w:proofErr w:type="gramEnd"/>
      <w:r w:rsidRPr="00C36C9C">
        <w:t xml:space="preserve"> declaration executed by both the lien claimant </w:t>
      </w:r>
      <w:r w:rsidRPr="00C36C9C">
        <w:rPr>
          <w:i/>
        </w:rPr>
        <w:t>and</w:t>
      </w:r>
      <w:r w:rsidRPr="00C36C9C">
        <w:t xml:space="preserve"> by the representative assuming representation stating one of the following, as appropriate:</w:t>
      </w:r>
    </w:p>
    <w:p w:rsidR="0080474C" w:rsidRPr="00C36C9C" w:rsidRDefault="0080474C" w:rsidP="00EE31CC">
      <w:pPr>
        <w:pStyle w:val="Normal2"/>
      </w:pPr>
    </w:p>
    <w:p w:rsidR="0080474C" w:rsidRPr="00C36C9C" w:rsidRDefault="00F27BC0" w:rsidP="00EE31CC">
      <w:pPr>
        <w:pStyle w:val="Normal10"/>
      </w:pPr>
      <w:r>
        <w:t>(</w:t>
      </w:r>
      <w:proofErr w:type="spellStart"/>
      <w:r>
        <w:t>i</w:t>
      </w:r>
      <w:proofErr w:type="spellEnd"/>
      <w:r>
        <w:t xml:space="preserve">) </w:t>
      </w:r>
      <w:r w:rsidR="0080474C" w:rsidRPr="00C36C9C">
        <w:t>“This representation began on ___________, __, 20___.  I am not aware of any other attorney or non-attorney who was previously representing the lien claimant.</w:t>
      </w:r>
      <w:proofErr w:type="gramStart"/>
      <w:r w:rsidR="0080474C" w:rsidRPr="00C36C9C">
        <w:t>”;</w:t>
      </w:r>
      <w:proofErr w:type="gramEnd"/>
      <w:r w:rsidR="0080474C" w:rsidRPr="00C36C9C">
        <w:t xml:space="preserve"> or</w:t>
      </w:r>
    </w:p>
    <w:p w:rsidR="0080474C" w:rsidRPr="00C36C9C" w:rsidRDefault="0080474C" w:rsidP="00EE31CC">
      <w:pPr>
        <w:pStyle w:val="Normal10"/>
      </w:pPr>
    </w:p>
    <w:p w:rsidR="0080474C" w:rsidRPr="00C36C9C" w:rsidRDefault="0080474C" w:rsidP="00EE31CC">
      <w:pPr>
        <w:pStyle w:val="Normal10"/>
      </w:pPr>
      <w:r w:rsidRPr="00C36C9C">
        <w:lastRenderedPageBreak/>
        <w:t xml:space="preserve">(ii) “This representation began on: ___________, __, 20___.  I am aware </w:t>
      </w:r>
      <w:proofErr w:type="gramStart"/>
      <w:r w:rsidRPr="00C36C9C">
        <w:t>that  _</w:t>
      </w:r>
      <w:proofErr w:type="gramEnd"/>
      <w:r w:rsidRPr="00C36C9C">
        <w:t>_______________________________________________</w:t>
      </w:r>
    </w:p>
    <w:p w:rsidR="0080474C" w:rsidRPr="00C36C9C" w:rsidRDefault="0080474C" w:rsidP="00EE31CC">
      <w:pPr>
        <w:pStyle w:val="Normal10"/>
      </w:pPr>
      <w:r w:rsidRPr="00C36C9C">
        <w:t>[</w:t>
      </w:r>
      <w:proofErr w:type="gramStart"/>
      <w:r w:rsidRPr="00C36C9C">
        <w:rPr>
          <w:i/>
        </w:rPr>
        <w:t>specify</w:t>
      </w:r>
      <w:proofErr w:type="gramEnd"/>
      <w:r w:rsidRPr="00C36C9C">
        <w:rPr>
          <w:i/>
        </w:rPr>
        <w:t xml:space="preserve"> person or entity</w:t>
      </w:r>
      <w:r w:rsidRPr="00C36C9C">
        <w:t>]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w:t>
      </w:r>
    </w:p>
    <w:p w:rsidR="0080474C" w:rsidRPr="00C36C9C" w:rsidRDefault="0080474C" w:rsidP="00EE31CC">
      <w:pPr>
        <w:pStyle w:val="Normal10"/>
      </w:pPr>
    </w:p>
    <w:p w:rsidR="0080474C" w:rsidRPr="00C36C9C" w:rsidRDefault="0080474C" w:rsidP="00EE31CC">
      <w:pPr>
        <w:pStyle w:val="Normal8"/>
      </w:pPr>
      <w:r w:rsidRPr="00C36C9C">
        <w:t xml:space="preserve">(C) </w:t>
      </w:r>
      <w:proofErr w:type="gramStart"/>
      <w:r w:rsidRPr="00C36C9C">
        <w:t>a</w:t>
      </w:r>
      <w:proofErr w:type="gramEnd"/>
      <w:r w:rsidRPr="00C36C9C">
        <w:t xml:space="preserve"> declaration executed by the representative stating: “By signing below, I affirm that I am not disqualified from appearing under Labor Code section 4907, WCAB Rule 10779 (Cal. Code Regs., tit. 8, § 10779) or by any other Rule, order, or decision of the Workers’ Compensation Appeals Board, the State Bar of California, or court.”</w:t>
      </w:r>
    </w:p>
    <w:p w:rsidR="0080474C" w:rsidRPr="00C36C9C" w:rsidRDefault="0080474C" w:rsidP="009B1DA4">
      <w:pPr>
        <w:pStyle w:val="NormalPara2"/>
      </w:pPr>
    </w:p>
    <w:p w:rsidR="0080474C" w:rsidRPr="00C36C9C" w:rsidRDefault="0080474C" w:rsidP="009B1DA4">
      <w:pPr>
        <w:pStyle w:val="NormalPara2"/>
      </w:pPr>
      <w:r w:rsidRPr="00C36C9C">
        <w:t>(f)  Notice of Non-Representation:</w:t>
      </w:r>
    </w:p>
    <w:p w:rsidR="0080474C" w:rsidRPr="00C36C9C" w:rsidRDefault="0080474C" w:rsidP="009B1DA4">
      <w:pPr>
        <w:pStyle w:val="NormalPara2"/>
      </w:pPr>
    </w:p>
    <w:p w:rsidR="0080474C" w:rsidRPr="00C36C9C" w:rsidRDefault="0080474C" w:rsidP="00EE31CC">
      <w:pPr>
        <w:pStyle w:val="Normal2"/>
      </w:pPr>
      <w:r w:rsidRPr="00C36C9C">
        <w:t>(1)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“Notice of Non-Representation.”</w:t>
      </w:r>
    </w:p>
    <w:p w:rsidR="0080474C" w:rsidRPr="00C36C9C" w:rsidRDefault="0080474C" w:rsidP="00EE31CC">
      <w:pPr>
        <w:pStyle w:val="Normal2"/>
      </w:pPr>
    </w:p>
    <w:p w:rsidR="0080474C" w:rsidRPr="00C36C9C" w:rsidRDefault="0080474C" w:rsidP="00EE31CC">
      <w:pPr>
        <w:pStyle w:val="Normal2"/>
      </w:pPr>
      <w:r w:rsidRPr="00C36C9C">
        <w:t>(2)  The notice of non-representation shall comply with the provisions of subsections (a) through (d), above.</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4903(a), 4903.6(b), 4906, 4907, 5501, and 5700; Sections 284, 285, and 286, Code of Civil Procedure; Sections 10774 and 10779, title 8, California Code of Regulations.</w:t>
      </w:r>
    </w:p>
    <w:p w:rsidR="0080474C" w:rsidRPr="00C36C9C" w:rsidRDefault="0080474C" w:rsidP="00F44363">
      <w:pPr>
        <w:pStyle w:val="Heading40"/>
      </w:pPr>
      <w:r w:rsidRPr="00C36C9C">
        <w:t>Article 17.  Reconsideration, Removal, and Disqualification</w:t>
      </w:r>
    </w:p>
    <w:p w:rsidR="0080474C" w:rsidRPr="00C36C9C" w:rsidRDefault="0080474C" w:rsidP="00F44363">
      <w:pPr>
        <w:pStyle w:val="Heading50"/>
      </w:pPr>
      <w:r w:rsidRPr="00C36C9C">
        <w:t>§ 10845.  General Requirements for Petitions for Reconsideration, Removal, and Disqualification, and for Answers and Other Documents.</w:t>
      </w:r>
    </w:p>
    <w:p w:rsidR="0080474C" w:rsidRPr="00C36C9C" w:rsidRDefault="0080474C" w:rsidP="009B1DA4">
      <w:pPr>
        <w:pStyle w:val="NormalPara2"/>
      </w:pPr>
    </w:p>
    <w:p w:rsidR="0080474C" w:rsidRPr="00C36C9C" w:rsidRDefault="0080474C" w:rsidP="009B1DA4">
      <w:pPr>
        <w:pStyle w:val="NormalPara2"/>
      </w:pPr>
      <w:r w:rsidRPr="00C36C9C">
        <w:t>(a) Except as otherwise provided by sections 10840 or 10865, all documents filed in connection with any petition for reconsideration, petition for removal, petition for disqualification or any other matter pending before the Appeals Board shall comply with the requirements of secti</w:t>
      </w:r>
      <w:r w:rsidR="00F84824">
        <w:t xml:space="preserve">ons 10205.10, 10205.12, 10227, 10230, </w:t>
      </w:r>
      <w:r w:rsidRPr="00C36C9C">
        <w:t>10235, and 10236, including but not limited to the</w:t>
      </w:r>
      <w:r w:rsidR="00F84824">
        <w:t xml:space="preserve"> 25-page limitation of section </w:t>
      </w:r>
      <w:r w:rsidRPr="00C36C9C">
        <w:t xml:space="preserve">10205.12(a)(10), except that any supplemental petition or answer allowed by the Appeals Board under section 10848 shall not exceed ten pages.  Any verification, proof of service, exhibit, or document cover </w:t>
      </w:r>
      <w:r w:rsidRPr="00C36C9C">
        <w:lastRenderedPageBreak/>
        <w:t>sheet filed with the petition or answer shall not be counted in determining the page limitation.</w:t>
      </w:r>
    </w:p>
    <w:p w:rsidR="0080474C" w:rsidRPr="00C36C9C" w:rsidRDefault="0080474C" w:rsidP="009B1DA4">
      <w:pPr>
        <w:pStyle w:val="NormalPara2"/>
      </w:pPr>
    </w:p>
    <w:p w:rsidR="0080474C" w:rsidRPr="00C36C9C" w:rsidRDefault="0080474C" w:rsidP="009B1DA4">
      <w:pPr>
        <w:pStyle w:val="NormalPara2"/>
      </w:pPr>
      <w:r w:rsidRPr="00C36C9C">
        <w:t xml:space="preserve">(b) Upon its own motion, or upon a clear and convincing showing of good cause, the Appeals Board may allow the filing of a petition, answer, or supplemental petition or answer that does not comply with the provisions of subdivision (a), including but not limited to the page limitations.  A request to exceed the page limitations shall be made by a separate petition, made under penalty of </w:t>
      </w:r>
      <w:proofErr w:type="gramStart"/>
      <w:r w:rsidRPr="00C36C9C">
        <w:t>perjury, that</w:t>
      </w:r>
      <w:proofErr w:type="gramEnd"/>
      <w:r w:rsidRPr="00C36C9C">
        <w:t xml:space="preserve"> specifically sets forth the facts or other reasons why the request should be granted.</w:t>
      </w:r>
    </w:p>
    <w:p w:rsidR="0080474C" w:rsidRPr="00C36C9C" w:rsidRDefault="0080474C" w:rsidP="009B1DA4">
      <w:pPr>
        <w:pStyle w:val="NormalPara2"/>
      </w:pPr>
    </w:p>
    <w:p w:rsidR="0080474C" w:rsidRPr="00C36C9C" w:rsidRDefault="0080474C" w:rsidP="009B1DA4">
      <w:pPr>
        <w:pStyle w:val="NormalPara2"/>
      </w:pPr>
      <w:r w:rsidRPr="00C36C9C">
        <w:t>(c) A document that has been sent directly to the Appeals Board by fax or e-mail will not be accepted for filing, unless otherwise ordered by the Appeals Board.</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5310, 5311, 5900 and 5905, Labor Code.</w:t>
      </w:r>
    </w:p>
    <w:p w:rsidR="0080474C" w:rsidRPr="00C36C9C" w:rsidRDefault="0080474C" w:rsidP="00F44363">
      <w:pPr>
        <w:pStyle w:val="Heading40"/>
      </w:pPr>
      <w:r w:rsidRPr="00C36C9C">
        <w:t>Article 18.  Settlements</w:t>
      </w:r>
    </w:p>
    <w:p w:rsidR="0080474C" w:rsidRPr="00C36C9C" w:rsidRDefault="0080474C" w:rsidP="00F44363">
      <w:pPr>
        <w:pStyle w:val="Heading50"/>
      </w:pPr>
      <w:r w:rsidRPr="00C36C9C">
        <w:t>§ 10886.  Service on Lien Claimants.</w:t>
      </w:r>
    </w:p>
    <w:p w:rsidR="0080474C" w:rsidRPr="00C36C9C" w:rsidRDefault="0080474C" w:rsidP="009B1DA4">
      <w:pPr>
        <w:pStyle w:val="NormalPara4"/>
      </w:pPr>
      <w:r w:rsidRPr="00C36C9C">
        <w:t>Where a lien claim is on file with the Work</w:t>
      </w:r>
      <w:r w:rsidR="00F84824">
        <w:t>ers’ Compensation Appeals Board</w:t>
      </w:r>
      <w:r w:rsidRPr="00C36C9C">
        <w:t>, and a compromise and release agreement or stipulations with request for award or order is filed, a copy of the compromise and release agreement or stipulations shall be served on the lien claimant.</w:t>
      </w:r>
    </w:p>
    <w:p w:rsidR="0080474C" w:rsidRPr="00C36C9C" w:rsidRDefault="0080474C" w:rsidP="009B1DA4">
      <w:pPr>
        <w:pStyle w:val="NormalPara4"/>
      </w:pPr>
      <w:r w:rsidRPr="00C36C9C">
        <w:t>No lien claim shall be disallowed or reduced unless the lien claimant has been given notice and an opportunity to be heard.</w:t>
      </w:r>
    </w:p>
    <w:p w:rsidR="0080474C" w:rsidRPr="00C36C9C" w:rsidRDefault="0080474C" w:rsidP="0080474C">
      <w:r w:rsidRPr="00C36C9C">
        <w:t>Authority: Sections 133 and 5307, Labor Code.</w:t>
      </w:r>
    </w:p>
    <w:p w:rsidR="0080474C" w:rsidRPr="00C36C9C" w:rsidRDefault="0080474C" w:rsidP="0080474C">
      <w:r w:rsidRPr="00C36C9C">
        <w:t>Reference: Sections 4903, 4903.05, 4903.1, 4903.4, 4904, 4904.1, 4905 and 4906, Labor Code.</w:t>
      </w:r>
    </w:p>
    <w:p w:rsidR="0080474C" w:rsidRPr="00C36C9C" w:rsidRDefault="0080474C" w:rsidP="00F44363">
      <w:pPr>
        <w:pStyle w:val="Heading40"/>
      </w:pPr>
      <w:r w:rsidRPr="00C36C9C">
        <w:t>Article 20.  Review of Administrative Orders</w:t>
      </w:r>
    </w:p>
    <w:p w:rsidR="0080474C" w:rsidRPr="00C36C9C" w:rsidRDefault="0080474C" w:rsidP="00F44363">
      <w:pPr>
        <w:pStyle w:val="Heading50"/>
      </w:pPr>
      <w:r w:rsidRPr="00C36C9C">
        <w:t>§ 10957.  Petition Appealing Independent Bill Review Determination of the Administrative Director.</w:t>
      </w:r>
    </w:p>
    <w:p w:rsidR="0080474C" w:rsidRPr="00C36C9C" w:rsidRDefault="0080474C" w:rsidP="009B1DA4">
      <w:pPr>
        <w:pStyle w:val="NormalPara2"/>
      </w:pPr>
    </w:p>
    <w:p w:rsidR="0080474C" w:rsidRPr="00C36C9C" w:rsidRDefault="0080474C" w:rsidP="009B1DA4">
      <w:pPr>
        <w:pStyle w:val="NormalPara2"/>
      </w:pPr>
      <w:r w:rsidRPr="00C36C9C">
        <w:t>(a)  An aggrieved party may file a petition appealing an independent bill review (IBR) determination of the Administrative Director (AD).  For purposes of this section, a “determination” includes a decision regarding the amount payable to the provider, if any, and a decision that a dispute is not subject to independent bill review.</w:t>
      </w:r>
    </w:p>
    <w:p w:rsidR="0080474C" w:rsidRPr="00C36C9C" w:rsidRDefault="0080474C" w:rsidP="009B1DA4">
      <w:pPr>
        <w:pStyle w:val="NormalPara2"/>
      </w:pPr>
    </w:p>
    <w:p w:rsidR="0080474C" w:rsidRPr="00C36C9C" w:rsidRDefault="00B906C4" w:rsidP="009B1DA4">
      <w:pPr>
        <w:pStyle w:val="NormalPara2"/>
      </w:pPr>
      <w:r w:rsidRPr="00C36C9C">
        <w:t xml:space="preserve">(b)  The petition shall be filed with the Workers’ Compensation Appeals Board no later </w:t>
      </w:r>
      <w:r w:rsidR="002257C5" w:rsidRPr="00C36C9C">
        <w:t xml:space="preserve">than </w:t>
      </w:r>
      <w:r w:rsidRPr="00C36C9C">
        <w:t>20 days after service of the IBR determination.  An untimely petition may be summarily dismissed.</w:t>
      </w:r>
    </w:p>
    <w:p w:rsidR="0080474C" w:rsidRPr="00C36C9C" w:rsidRDefault="0080474C" w:rsidP="009B1DA4">
      <w:pPr>
        <w:pStyle w:val="NormalPara1"/>
      </w:pPr>
    </w:p>
    <w:p w:rsidR="0080474C" w:rsidRPr="00C36C9C" w:rsidRDefault="0080474C" w:rsidP="009B1DA4">
      <w:pPr>
        <w:pStyle w:val="NormalPara2"/>
      </w:pPr>
      <w:r w:rsidRPr="00C36C9C">
        <w:lastRenderedPageBreak/>
        <w:t xml:space="preserve">(c)  </w:t>
      </w:r>
      <w:r w:rsidRPr="00C36C9C">
        <w:rPr>
          <w:rFonts w:eastAsia="Calibri"/>
          <w:szCs w:val="21"/>
        </w:rPr>
        <w:t>The caption of the petition shall identify it</w:t>
      </w:r>
      <w:r w:rsidRPr="00C36C9C">
        <w:rPr>
          <w:bCs/>
        </w:rPr>
        <w:t xml:space="preserve"> as a</w:t>
      </w:r>
      <w:r w:rsidRPr="00C36C9C">
        <w:t xml:space="preserve"> “Petition Appealing Administrative Director’s Independent Bill Review Determination.”</w:t>
      </w:r>
    </w:p>
    <w:p w:rsidR="0080474C" w:rsidRPr="00C36C9C" w:rsidRDefault="0080474C" w:rsidP="009B1DA4">
      <w:pPr>
        <w:pStyle w:val="NormalPara1"/>
      </w:pPr>
    </w:p>
    <w:p w:rsidR="0080474C" w:rsidRPr="00C36C9C" w:rsidRDefault="0080474C" w:rsidP="009B1DA4">
      <w:pPr>
        <w:pStyle w:val="NormalPara2"/>
      </w:pPr>
      <w:r w:rsidRPr="00C36C9C">
        <w:t>(d)  The caption of the petition shall include: (1) the injured employee’s first and last names; (2) the name(s) of the defendant(s) involved in the IBR dispute; (3) the case number assigned by the AD to the IBR determination; and (4) the adjudication case number, if any, assigned by the Workers’ Compensation Appeals Board to any related application for adjudication of claim(s) previously filed.</w:t>
      </w:r>
    </w:p>
    <w:p w:rsidR="0080474C" w:rsidRPr="00C36C9C" w:rsidRDefault="0080474C" w:rsidP="009B1DA4">
      <w:pPr>
        <w:pStyle w:val="NormalPara1"/>
      </w:pPr>
    </w:p>
    <w:p w:rsidR="0080474C" w:rsidRPr="00C36C9C" w:rsidRDefault="0080474C" w:rsidP="009B1DA4">
      <w:pPr>
        <w:pStyle w:val="NormalPara2"/>
      </w:pPr>
      <w:r w:rsidRPr="00C36C9C">
        <w:t>(e)  The petition shall include a copy of the IBR determination and proof of service to that determination.</w:t>
      </w:r>
    </w:p>
    <w:p w:rsidR="0080474C" w:rsidRPr="00C36C9C" w:rsidRDefault="0080474C" w:rsidP="009B1DA4">
      <w:pPr>
        <w:pStyle w:val="NormalPara1"/>
      </w:pPr>
    </w:p>
    <w:p w:rsidR="0080474C" w:rsidRPr="00C36C9C" w:rsidRDefault="0080474C" w:rsidP="009B1DA4">
      <w:pPr>
        <w:pStyle w:val="NormalPara2"/>
      </w:pPr>
      <w:r w:rsidRPr="00C36C9C">
        <w:t>(f)  The petition shall comply with each of the following provisions:</w:t>
      </w:r>
    </w:p>
    <w:p w:rsidR="0080474C" w:rsidRPr="00C36C9C" w:rsidRDefault="0080474C" w:rsidP="009B1DA4">
      <w:pPr>
        <w:pStyle w:val="NormalPara1"/>
      </w:pPr>
    </w:p>
    <w:p w:rsidR="0080474C" w:rsidRPr="00C36C9C" w:rsidRDefault="0080474C" w:rsidP="00EE31CC">
      <w:pPr>
        <w:pStyle w:val="Normal18"/>
      </w:pPr>
      <w:r w:rsidRPr="00C36C9C">
        <w:t>(1)  The petition shall be limited to raising one or more of the five grounds specified in Labor Code section 4603.6(f).</w:t>
      </w:r>
    </w:p>
    <w:p w:rsidR="0080474C" w:rsidRPr="00C36C9C" w:rsidRDefault="0080474C" w:rsidP="00EE31CC">
      <w:pPr>
        <w:pStyle w:val="Normal18"/>
      </w:pPr>
    </w:p>
    <w:p w:rsidR="0080474C" w:rsidRPr="00C36C9C" w:rsidRDefault="0080474C" w:rsidP="00EE31CC">
      <w:pPr>
        <w:pStyle w:val="Normal18"/>
      </w:pPr>
      <w:r w:rsidRPr="00C36C9C">
        <w:t>(2)  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rsidR="0080474C" w:rsidRPr="00C36C9C" w:rsidRDefault="0080474C" w:rsidP="00EE31CC">
      <w:pPr>
        <w:pStyle w:val="Normal18"/>
      </w:pPr>
    </w:p>
    <w:p w:rsidR="0080474C" w:rsidRPr="00C36C9C" w:rsidRDefault="0080474C" w:rsidP="00EE31CC">
      <w:pPr>
        <w:pStyle w:val="Normal2"/>
      </w:pPr>
      <w:r w:rsidRPr="00C36C9C">
        <w:t>(3)  The petition shall comply with the requirements of sections 10842(a) &amp; (c), 10846, and 10852.  It shall also comply with the provisions of section 10845, including but not limited to the 25-page restriction.</w:t>
      </w:r>
    </w:p>
    <w:p w:rsidR="0080474C" w:rsidRPr="00C36C9C" w:rsidRDefault="0080474C" w:rsidP="00EE31CC">
      <w:pPr>
        <w:pStyle w:val="Normal18"/>
      </w:pPr>
    </w:p>
    <w:p w:rsidR="0080474C" w:rsidRPr="00C36C9C" w:rsidRDefault="0080474C" w:rsidP="00EE31CC">
      <w:pPr>
        <w:pStyle w:val="Normal2"/>
      </w:pPr>
      <w:r w:rsidRPr="00C36C9C">
        <w:t>(4)  Any failure to comply with the provisions of this subdivision shall constitute valid ground for summarily dismissing or denying the petition.</w:t>
      </w:r>
    </w:p>
    <w:p w:rsidR="0080474C" w:rsidRPr="00C36C9C" w:rsidRDefault="0080474C" w:rsidP="009B1DA4">
      <w:pPr>
        <w:pStyle w:val="NormalPara1"/>
      </w:pPr>
    </w:p>
    <w:p w:rsidR="0080474C" w:rsidRPr="00C36C9C" w:rsidRDefault="0080474C" w:rsidP="009B1DA4">
      <w:pPr>
        <w:pStyle w:val="NormalPara2"/>
      </w:pPr>
      <w:r w:rsidRPr="00C36C9C">
        <w:t xml:space="preserve">(g)  A copy of the petition shall be concurrently served on: (1) the adverse </w:t>
      </w:r>
      <w:proofErr w:type="gramStart"/>
      <w:r w:rsidRPr="00C36C9C">
        <w:t>party(</w:t>
      </w:r>
      <w:proofErr w:type="spellStart"/>
      <w:proofErr w:type="gramEnd"/>
      <w:r w:rsidRPr="00C36C9C">
        <w:t>ies</w:t>
      </w:r>
      <w:proofErr w:type="spellEnd"/>
      <w:r w:rsidRPr="00C36C9C">
        <w:t>) or provider(s) or, if represented, their attorney or non-attorney representatives; (2) the injured employee or, if represented, the employee’s attorney; and (3) the Division of Workers’ Compensation, Independent Bill Review Unit (IBR Unit).</w:t>
      </w:r>
    </w:p>
    <w:p w:rsidR="0080474C" w:rsidRPr="00C36C9C" w:rsidRDefault="0080474C" w:rsidP="009B1DA4">
      <w:pPr>
        <w:pStyle w:val="NormalPara2"/>
      </w:pPr>
    </w:p>
    <w:p w:rsidR="0080474C" w:rsidRPr="00C36C9C" w:rsidRDefault="0080474C" w:rsidP="009B1DA4">
      <w:pPr>
        <w:pStyle w:val="NormalPara2"/>
      </w:pPr>
      <w:r w:rsidRPr="00C36C9C">
        <w:t>(h)  Upon receiving notice of the petition, the IBR Unit may download the record of the independent bill review organization into EAMS, in whole or in part.  The Workers’ Compensation Appeals Board, in its discretion, may: (1) admit all or any part of the downloaded IBR record into evidence; and/or (2) permit the parties to offer in evidence documents that are duplicates of ones already existing in the downloaded IBR record.</w:t>
      </w:r>
    </w:p>
    <w:p w:rsidR="0080474C" w:rsidRPr="00C36C9C" w:rsidRDefault="0080474C" w:rsidP="009B1DA4">
      <w:pPr>
        <w:pStyle w:val="NormalPara2"/>
      </w:pPr>
    </w:p>
    <w:p w:rsidR="0080474C" w:rsidRPr="00C36C9C" w:rsidRDefault="0080474C" w:rsidP="009B1DA4">
      <w:pPr>
        <w:pStyle w:val="NormalPara2"/>
      </w:pPr>
      <w:r w:rsidRPr="00C36C9C">
        <w:t>(</w:t>
      </w:r>
      <w:proofErr w:type="spellStart"/>
      <w:r w:rsidRPr="00C36C9C">
        <w:t>i</w:t>
      </w:r>
      <w:proofErr w:type="spellEnd"/>
      <w:r w:rsidRPr="00C36C9C">
        <w:t xml:space="preserve">)  The petition shall not be placed on calendar unless a declaration of readiness is filed.  The declaration of readiness may be either concurrently filed with the petition or </w:t>
      </w:r>
      <w:r w:rsidRPr="00C36C9C">
        <w:lastRenderedPageBreak/>
        <w:t xml:space="preserve">subsequently filed.  Any declaration of readiness shall be concurrently served on the adverse </w:t>
      </w:r>
      <w:proofErr w:type="gramStart"/>
      <w:r w:rsidRPr="00C36C9C">
        <w:t>party(</w:t>
      </w:r>
      <w:proofErr w:type="spellStart"/>
      <w:proofErr w:type="gramEnd"/>
      <w:r w:rsidRPr="00C36C9C">
        <w:t>ies</w:t>
      </w:r>
      <w:proofErr w:type="spellEnd"/>
      <w:r w:rsidRPr="00C36C9C">
        <w:t>) or provider(s) and on the IBR Unit.</w:t>
      </w:r>
    </w:p>
    <w:p w:rsidR="0080474C" w:rsidRPr="00C36C9C" w:rsidRDefault="0080474C" w:rsidP="009B1DA4">
      <w:pPr>
        <w:pStyle w:val="NormalPara2"/>
      </w:pPr>
    </w:p>
    <w:p w:rsidR="0080474C" w:rsidRPr="00C36C9C" w:rsidRDefault="0080474C" w:rsidP="009B1DA4">
      <w:pPr>
        <w:pStyle w:val="NormalPara2"/>
      </w:pPr>
      <w:r w:rsidRPr="00C36C9C">
        <w:t>(j)  The petition shall be adjudicated by a workers’ compensation judge at the trial level of the Workers’ Compensation Appeals Board utilizing the same procedures applicable to claims for ordinary benefits, including but not limited to the setting of a mandatory settlement conference, except that the IBR determination shall be presumed correct and shall be set aside only upon proof by clear and convincing evidence of one or more of the Labor Code section 4603.6(f) statutory grounds for appeal.</w:t>
      </w:r>
    </w:p>
    <w:p w:rsidR="0080474C" w:rsidRPr="00C36C9C" w:rsidRDefault="0080474C" w:rsidP="009B1DA4">
      <w:pPr>
        <w:pStyle w:val="NormalPara2"/>
      </w:pPr>
    </w:p>
    <w:p w:rsidR="0080474C" w:rsidRPr="00C36C9C" w:rsidRDefault="0080474C" w:rsidP="009B1DA4">
      <w:pPr>
        <w:pStyle w:val="NormalPara2"/>
      </w:pPr>
      <w:r w:rsidRPr="00C36C9C">
        <w:t>(k)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C36C9C" w:rsidRDefault="0080474C" w:rsidP="009B1DA4">
      <w:pPr>
        <w:pStyle w:val="NormalPara2"/>
      </w:pPr>
    </w:p>
    <w:p w:rsidR="0080474C" w:rsidRPr="00C36C9C" w:rsidRDefault="0080474C" w:rsidP="009B1DA4">
      <w:pPr>
        <w:pStyle w:val="NormalPara2"/>
      </w:pPr>
      <w:r w:rsidRPr="00C36C9C">
        <w:t>(l)  If the IBR determination is reversed by the workers’ compensation judge or the Appeals Board, the dispute shall be remanded to the AD in accordance with Labor Code section 4603.6(g).</w:t>
      </w:r>
    </w:p>
    <w:p w:rsidR="0080474C" w:rsidRPr="00C36C9C" w:rsidRDefault="0080474C" w:rsidP="009B1DA4">
      <w:pPr>
        <w:pStyle w:val="NormalPara2"/>
      </w:pPr>
    </w:p>
    <w:p w:rsidR="0080474C" w:rsidRPr="00C36C9C" w:rsidRDefault="0080474C" w:rsidP="009B1DA4">
      <w:pPr>
        <w:pStyle w:val="NormalPara2"/>
      </w:pPr>
      <w:r w:rsidRPr="00C36C9C">
        <w:t xml:space="preserve">(m)  If a final decision of the Workers’ Compensation Appeals Board results in the defendant being liable for any payment to the provider, the amount for which the defendant is liable shall be paid to the provider forthwith.  If the defendant fails to pay forthwith, the provider need not file a lien claim and may file </w:t>
      </w:r>
      <w:r w:rsidRPr="00C36C9C">
        <w:rPr>
          <w:color w:val="000000"/>
        </w:rPr>
        <w:t xml:space="preserve">a petition to enforce under section </w:t>
      </w:r>
      <w:r w:rsidRPr="00C36C9C">
        <w:t>10451.4.</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4603.6, 5500, 5501, 5502, 5700 et seq., 5800 et seq., 5900 et seq., Labor Code; Sections 10250, 10409, 10507, 10508, 10842, 10845, 10846, 10852, 10856, 10859, 10860, California Code of Regulations, title 8.</w:t>
      </w:r>
    </w:p>
    <w:p w:rsidR="0080474C" w:rsidRPr="00C36C9C" w:rsidRDefault="0080474C" w:rsidP="00F44363">
      <w:pPr>
        <w:spacing w:before="240"/>
        <w:jc w:val="both"/>
        <w:rPr>
          <w:b/>
        </w:rPr>
      </w:pPr>
    </w:p>
    <w:p w:rsidR="0080474C" w:rsidRPr="00C36C9C" w:rsidRDefault="0080474C" w:rsidP="00F44363">
      <w:pPr>
        <w:pStyle w:val="Heading50"/>
      </w:pPr>
      <w:r w:rsidRPr="00C36C9C">
        <w:t>§ 10957.1.  Petition Appealing Independent Medical Review Determination of the Administrative Director.</w:t>
      </w:r>
    </w:p>
    <w:p w:rsidR="0080474C" w:rsidRPr="00C36C9C" w:rsidRDefault="0080474C" w:rsidP="009B1DA4">
      <w:pPr>
        <w:pStyle w:val="NormalPara1"/>
      </w:pPr>
    </w:p>
    <w:p w:rsidR="0080474C" w:rsidRPr="00C36C9C" w:rsidRDefault="0080474C" w:rsidP="009B1DA4">
      <w:pPr>
        <w:pStyle w:val="NormalPara2"/>
      </w:pPr>
      <w:r w:rsidRPr="00C36C9C">
        <w:t>(a)  This section shall apply only to petitions appealing an independent medical review (IMR) determination of the Administrative Director (AD) regarding treatment for: (1) an injury occurring on or after January 1, 2013; and (2) an injury occurring on or before December 31, 2012, if the decision is communicated to the requesting physician on or after July 1, 2013.  This section shall not apply where the injured employee asserts that a defendant’s utilization review is untimely or otherwise invalid unless, as an alternative challenge, the employee is also appealing the IMR determination.</w:t>
      </w:r>
    </w:p>
    <w:p w:rsidR="0080474C" w:rsidRPr="00C36C9C" w:rsidRDefault="0080474C" w:rsidP="009B1DA4">
      <w:pPr>
        <w:pStyle w:val="NormalPara1"/>
      </w:pPr>
    </w:p>
    <w:p w:rsidR="0080474C" w:rsidRPr="00C36C9C" w:rsidRDefault="0080474C" w:rsidP="009B1DA4">
      <w:pPr>
        <w:pStyle w:val="NormalPara2"/>
      </w:pPr>
      <w:r w:rsidRPr="00C36C9C">
        <w:t xml:space="preserve">(b)  An aggrieved party may file a petition appealing the AD’s independent medical review (IMR) determination.  For purposes of this section, a “determination” includes a decision </w:t>
      </w:r>
      <w:r w:rsidRPr="00C36C9C">
        <w:lastRenderedPageBreak/>
        <w:t>regarding medical necessity and a decision that a dispute is not subject to independent medical review.</w:t>
      </w:r>
    </w:p>
    <w:p w:rsidR="0080474C" w:rsidRPr="00C36C9C" w:rsidRDefault="0080474C" w:rsidP="009B1DA4">
      <w:pPr>
        <w:pStyle w:val="NormalPara1"/>
      </w:pPr>
    </w:p>
    <w:p w:rsidR="0080474C" w:rsidRPr="00C36C9C" w:rsidRDefault="00B906C4" w:rsidP="009B1DA4">
      <w:pPr>
        <w:pStyle w:val="NormalPara2"/>
      </w:pPr>
      <w:r w:rsidRPr="00C36C9C">
        <w:t>(c)  The petition shall be filed with the Workers’ Compensation Appeals Board no later than 20 days after service of the IBR determination.  An untimely petition may be summarily dismissed.</w:t>
      </w:r>
    </w:p>
    <w:p w:rsidR="0080474C" w:rsidRPr="00C36C9C" w:rsidRDefault="0080474C" w:rsidP="009B1DA4">
      <w:pPr>
        <w:pStyle w:val="NormalPara1"/>
      </w:pPr>
    </w:p>
    <w:p w:rsidR="0080474C" w:rsidRPr="00C36C9C" w:rsidRDefault="0080474C" w:rsidP="009B1DA4">
      <w:pPr>
        <w:pStyle w:val="NormalPara2"/>
      </w:pPr>
      <w:r w:rsidRPr="00C36C9C">
        <w:t xml:space="preserve">(d)  </w:t>
      </w:r>
      <w:r w:rsidRPr="00C36C9C">
        <w:rPr>
          <w:rFonts w:eastAsia="Calibri"/>
          <w:szCs w:val="21"/>
        </w:rPr>
        <w:t>The caption of the petition shall identify it</w:t>
      </w:r>
      <w:r w:rsidRPr="00C36C9C">
        <w:rPr>
          <w:bCs/>
        </w:rPr>
        <w:t xml:space="preserve"> as a</w:t>
      </w:r>
      <w:r w:rsidRPr="00C36C9C">
        <w:t xml:space="preserve"> “Petition Appealing Administrative Director’s Independent Medical Review Determination.”</w:t>
      </w:r>
    </w:p>
    <w:p w:rsidR="0080474C" w:rsidRPr="00C36C9C" w:rsidRDefault="0080474C" w:rsidP="009B1DA4">
      <w:pPr>
        <w:pStyle w:val="NormalPara1"/>
      </w:pPr>
    </w:p>
    <w:p w:rsidR="0080474C" w:rsidRPr="00C36C9C" w:rsidRDefault="0080474C" w:rsidP="009B1DA4">
      <w:pPr>
        <w:pStyle w:val="NormalPara2"/>
      </w:pPr>
      <w:r w:rsidRPr="00C36C9C">
        <w:t>(e)  The caption of the petition shall include: (1) the injured employee’s first and last names; (2) the name(s) of the defendant(s) involved in the IMR dispute; (3) the case number assigned by the AD to the IMR determination; and (4) the adjudication case number, if any, assigned by the Workers’ Compensation Appeals Board to any related application for adjudication of claim(s) previously filed.</w:t>
      </w:r>
    </w:p>
    <w:p w:rsidR="0080474C" w:rsidRPr="00C36C9C" w:rsidRDefault="0080474C" w:rsidP="009B1DA4">
      <w:pPr>
        <w:pStyle w:val="NormalPara1"/>
      </w:pPr>
    </w:p>
    <w:p w:rsidR="0080474C" w:rsidRPr="00C36C9C" w:rsidRDefault="0080474C" w:rsidP="009B1DA4">
      <w:pPr>
        <w:pStyle w:val="NormalPara2"/>
      </w:pPr>
      <w:r w:rsidRPr="00C36C9C">
        <w:t>(f)  The petition shall include a copy of the IMR determination and proof of service to that determination.</w:t>
      </w:r>
    </w:p>
    <w:p w:rsidR="0080474C" w:rsidRPr="00C36C9C" w:rsidRDefault="0080474C" w:rsidP="009B1DA4">
      <w:pPr>
        <w:pStyle w:val="NormalPara1"/>
      </w:pPr>
    </w:p>
    <w:p w:rsidR="0080474C" w:rsidRPr="00C36C9C" w:rsidRDefault="0080474C" w:rsidP="009B1DA4">
      <w:pPr>
        <w:pStyle w:val="NormalPara2"/>
      </w:pPr>
      <w:r w:rsidRPr="00C36C9C">
        <w:t>(g)  The petition shall comply with each of the following provisions:</w:t>
      </w:r>
    </w:p>
    <w:p w:rsidR="0080474C" w:rsidRPr="00C36C9C" w:rsidRDefault="0080474C" w:rsidP="009B1DA4">
      <w:pPr>
        <w:pStyle w:val="NormalPara1"/>
      </w:pPr>
    </w:p>
    <w:p w:rsidR="0080474C" w:rsidRPr="00C36C9C" w:rsidRDefault="0080474C" w:rsidP="00EE31CC">
      <w:pPr>
        <w:pStyle w:val="Normal18"/>
      </w:pPr>
      <w:r w:rsidRPr="00C36C9C">
        <w:t>(1)  The petition shall be limited to raising one or more of the five grounds specified in Labor Code section 4610.6(h).</w:t>
      </w:r>
    </w:p>
    <w:p w:rsidR="0080474C" w:rsidRPr="00C36C9C" w:rsidRDefault="0080474C" w:rsidP="00EE31CC">
      <w:pPr>
        <w:pStyle w:val="Normal18"/>
      </w:pPr>
    </w:p>
    <w:p w:rsidR="0080474C" w:rsidRPr="00C36C9C" w:rsidRDefault="0080474C" w:rsidP="00EE31CC">
      <w:pPr>
        <w:pStyle w:val="Normal18"/>
      </w:pPr>
      <w:r w:rsidRPr="00C36C9C">
        <w:t>(2)  The petition shall set forth specifically and in full detail the factual and/or legal grounds upon which the petitioner considers the IMR determination to be unjust or unlawful, and every issue to be considered by the Workers’ Compensation Appeals Board.  The petitioner shall be deemed to have finally waived all objections, irregularities, and illegalities concerning the IMR determination other than those set forth in the petition.</w:t>
      </w:r>
    </w:p>
    <w:p w:rsidR="0080474C" w:rsidRPr="00C36C9C" w:rsidRDefault="0080474C" w:rsidP="00EE31CC">
      <w:pPr>
        <w:pStyle w:val="Normal18"/>
      </w:pPr>
    </w:p>
    <w:p w:rsidR="0080474C" w:rsidRPr="00C36C9C" w:rsidRDefault="0080474C" w:rsidP="00EE31CC">
      <w:pPr>
        <w:pStyle w:val="Normal2"/>
      </w:pPr>
      <w:r w:rsidRPr="00C36C9C">
        <w:t>(3)  The petition shall comply with the requirements of sections 10842(a) &amp; (c), 10846, and 10852.  It shall also comply with the provisions of section 10845, including but not limited to the 25-page restriction.</w:t>
      </w:r>
    </w:p>
    <w:p w:rsidR="0080474C" w:rsidRPr="00C36C9C" w:rsidRDefault="0080474C" w:rsidP="00EE31CC">
      <w:pPr>
        <w:pStyle w:val="Normal18"/>
      </w:pPr>
    </w:p>
    <w:p w:rsidR="0080474C" w:rsidRPr="00C36C9C" w:rsidRDefault="0080474C" w:rsidP="00EE31CC">
      <w:pPr>
        <w:pStyle w:val="Normal2"/>
      </w:pPr>
      <w:r w:rsidRPr="00C36C9C">
        <w:t>(4)  Any failure to comply with the provisions of this subdivision shall constitute valid ground for summarily dismissing or denying the petition.</w:t>
      </w:r>
    </w:p>
    <w:p w:rsidR="0080474C" w:rsidRPr="00C36C9C" w:rsidRDefault="0080474C" w:rsidP="009B1DA4">
      <w:pPr>
        <w:pStyle w:val="NormalPara1"/>
      </w:pPr>
    </w:p>
    <w:p w:rsidR="0080474C" w:rsidRPr="00C36C9C" w:rsidRDefault="0080474C" w:rsidP="009B1DA4">
      <w:pPr>
        <w:pStyle w:val="NormalPara2"/>
      </w:pPr>
      <w:r w:rsidRPr="00C36C9C">
        <w:t xml:space="preserve">(h)  A copy of the petition shall be concurrently served on: (1) the adverse </w:t>
      </w:r>
      <w:proofErr w:type="gramStart"/>
      <w:r w:rsidRPr="00C36C9C">
        <w:t>party(</w:t>
      </w:r>
      <w:proofErr w:type="spellStart"/>
      <w:proofErr w:type="gramEnd"/>
      <w:r w:rsidRPr="00C36C9C">
        <w:t>ies</w:t>
      </w:r>
      <w:proofErr w:type="spellEnd"/>
      <w:r w:rsidRPr="00C36C9C">
        <w:t>) or provider(s) or, if represented, their attorney or non-attorney representatives; (2) the injured employee or, if represented, the employee’s attorney; and (3) the Division of Workers’ Compensation, Independent Medical Review Unit (IMR Unit).</w:t>
      </w:r>
    </w:p>
    <w:p w:rsidR="0080474C" w:rsidRPr="00C36C9C" w:rsidRDefault="0080474C" w:rsidP="009B1DA4">
      <w:pPr>
        <w:pStyle w:val="NormalPara2"/>
      </w:pPr>
    </w:p>
    <w:p w:rsidR="0080474C" w:rsidRPr="00C36C9C" w:rsidRDefault="0080474C" w:rsidP="009B1DA4">
      <w:pPr>
        <w:pStyle w:val="NormalPara2"/>
      </w:pPr>
      <w:r w:rsidRPr="00C36C9C">
        <w:t>(</w:t>
      </w:r>
      <w:proofErr w:type="spellStart"/>
      <w:r w:rsidRPr="00C36C9C">
        <w:t>i</w:t>
      </w:r>
      <w:proofErr w:type="spellEnd"/>
      <w:r w:rsidRPr="00C36C9C">
        <w:t xml:space="preserve">)  Upon receiving notice of the petition, the IMR Unit may download the record of the independent bill review organization into EAMS, in whole or in part.  The Workers’ Compensation Appeals Board, in its discretion, may: (1) admit all or any part of the </w:t>
      </w:r>
      <w:r w:rsidRPr="00C36C9C">
        <w:lastRenderedPageBreak/>
        <w:t>downloaded IMR record into evidence; and/or (2) permit the parties to offer in evidence documents that are duplicates of ones already existing in the downloaded IMR record.</w:t>
      </w:r>
    </w:p>
    <w:p w:rsidR="0080474C" w:rsidRPr="00C36C9C" w:rsidRDefault="0080474C" w:rsidP="009B1DA4">
      <w:pPr>
        <w:pStyle w:val="NormalPara2"/>
      </w:pPr>
    </w:p>
    <w:p w:rsidR="0080474C" w:rsidRPr="00C36C9C" w:rsidRDefault="0080474C" w:rsidP="009B1DA4">
      <w:pPr>
        <w:pStyle w:val="NormalPara2"/>
      </w:pPr>
      <w:r w:rsidRPr="00C36C9C">
        <w:t xml:space="preserve">(j)(1)  The petition shall not be placed on calendar unless a declaration of readiness is filed.  The declaration of readiness may be either concurrently filed with the petition or subsequently filed.  Any declaration of readiness shall be concurrently served on the adverse </w:t>
      </w:r>
      <w:proofErr w:type="gramStart"/>
      <w:r w:rsidRPr="00C36C9C">
        <w:t>party(</w:t>
      </w:r>
      <w:proofErr w:type="spellStart"/>
      <w:proofErr w:type="gramEnd"/>
      <w:r w:rsidRPr="00C36C9C">
        <w:t>ies</w:t>
      </w:r>
      <w:proofErr w:type="spellEnd"/>
      <w:r w:rsidRPr="00C36C9C">
        <w:t>) or provider(s) and on the IMR Unit.</w:t>
      </w:r>
    </w:p>
    <w:p w:rsidR="0080474C" w:rsidRPr="00C36C9C" w:rsidRDefault="0080474C" w:rsidP="009B1DA4">
      <w:pPr>
        <w:pStyle w:val="NormalPara2"/>
      </w:pPr>
    </w:p>
    <w:p w:rsidR="0080474C" w:rsidRPr="00C36C9C" w:rsidRDefault="0080474C" w:rsidP="009B1DA4">
      <w:pPr>
        <w:pStyle w:val="NormalPara2"/>
      </w:pPr>
      <w:r w:rsidRPr="00C36C9C">
        <w:t>(2)  Notwithstanding the filing of a declaration of readiness, a petition appealing an IMR determination shall be deferred if at the time of the determination the defendant is also disputing liability for the treatment for any reason besides medical necessity.</w:t>
      </w:r>
    </w:p>
    <w:p w:rsidR="0080474C" w:rsidRPr="00C36C9C" w:rsidRDefault="0080474C" w:rsidP="009B1DA4">
      <w:pPr>
        <w:pStyle w:val="NormalPara2"/>
      </w:pPr>
    </w:p>
    <w:p w:rsidR="0080474C" w:rsidRPr="00C36C9C" w:rsidRDefault="0080474C" w:rsidP="009B1DA4">
      <w:pPr>
        <w:pStyle w:val="NormalPara2"/>
      </w:pPr>
      <w:r w:rsidRPr="00C36C9C">
        <w:t>(k)  The petition shall be adjudicated by a workers’ compensation judge at 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IMR determination shall be presumed correct and shall be set aside only upon proof by clear and convincing evidence of one or more of the Labor Code section 4610.6(h) statutory grounds for appeal.</w:t>
      </w:r>
    </w:p>
    <w:p w:rsidR="0080474C" w:rsidRPr="00C36C9C" w:rsidRDefault="0080474C" w:rsidP="009B1DA4">
      <w:pPr>
        <w:pStyle w:val="NormalPara2"/>
      </w:pPr>
    </w:p>
    <w:p w:rsidR="0080474C" w:rsidRPr="00C36C9C" w:rsidRDefault="0080474C" w:rsidP="009B1DA4">
      <w:pPr>
        <w:pStyle w:val="NormalPara2"/>
      </w:pPr>
      <w:r w:rsidRPr="00C36C9C">
        <w:t>(l)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C36C9C" w:rsidRDefault="0080474C" w:rsidP="009B1DA4">
      <w:pPr>
        <w:pStyle w:val="NormalPara2"/>
      </w:pPr>
    </w:p>
    <w:p w:rsidR="0080474C" w:rsidRPr="00C36C9C" w:rsidRDefault="0080474C" w:rsidP="009B1DA4">
      <w:pPr>
        <w:pStyle w:val="NormalPara2"/>
      </w:pPr>
      <w:r w:rsidRPr="00C36C9C">
        <w:t>(m)  If the IMR determination is reversed by the workers’ compensation judge or the Appeals Board, the dispute shall be remanded to the AD in accordance with Labor Code section 4610.6(</w:t>
      </w:r>
      <w:proofErr w:type="spellStart"/>
      <w:r w:rsidRPr="00C36C9C">
        <w:t>i</w:t>
      </w:r>
      <w:proofErr w:type="spellEnd"/>
      <w:r w:rsidRPr="00C36C9C">
        <w:t>).</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4610.6, 5500, 5501, 5502, 5700 et seq., 5800 et seq., 5900 et seq., Labor Code; Sections 10250, 10409, 10507, 10508, 10842, 10845, 10846, 10852, 10856, 10859, 10860, California Code of Regulations, title 8.</w:t>
      </w:r>
    </w:p>
    <w:p w:rsidR="0080474C" w:rsidRPr="00C36C9C" w:rsidRDefault="0080474C" w:rsidP="009B1DA4">
      <w:pPr>
        <w:pStyle w:val="NormalPara2"/>
      </w:pPr>
    </w:p>
    <w:p w:rsidR="0080474C" w:rsidRPr="00C36C9C" w:rsidRDefault="0080474C" w:rsidP="009B1DA4">
      <w:pPr>
        <w:pStyle w:val="NormalPara2"/>
      </w:pPr>
      <w:r w:rsidRPr="00C36C9C">
        <w:t>§ 10959.  Petition Appealing Medical Provider Network Determination of the Administrative Director.</w:t>
      </w:r>
    </w:p>
    <w:p w:rsidR="0080474C" w:rsidRPr="00C36C9C" w:rsidRDefault="0080474C" w:rsidP="009B1DA4">
      <w:pPr>
        <w:pStyle w:val="NormalPara2"/>
      </w:pPr>
    </w:p>
    <w:p w:rsidR="00940D96" w:rsidRPr="00C36C9C" w:rsidRDefault="00940D96" w:rsidP="009B1DA4">
      <w:pPr>
        <w:pStyle w:val="NormalPara2"/>
      </w:pPr>
      <w:r w:rsidRPr="00C36C9C">
        <w:t>(a)  Any aggrieved person or entity may file a petition appealing a determination of the Administrative Director (AD) to: (1) deny a medical provider network (MPN) application; (2) revoke or suspend an MPN plan; (3) place an MPN plan on probation; (4) deny a petition to revoke or suspend an MPN plan; or (5) impose administrative penalties relating to an MPN.</w:t>
      </w:r>
    </w:p>
    <w:p w:rsidR="0080474C" w:rsidRPr="00C36C9C" w:rsidRDefault="0080474C" w:rsidP="009B1DA4">
      <w:pPr>
        <w:pStyle w:val="NormalPara2"/>
      </w:pPr>
    </w:p>
    <w:p w:rsidR="0080474C" w:rsidRPr="00C36C9C" w:rsidRDefault="0080474C" w:rsidP="009B1DA4">
      <w:pPr>
        <w:pStyle w:val="NormalPara2"/>
      </w:pPr>
      <w:r w:rsidRPr="00C36C9C">
        <w:t>(b)  The petition shall be filed only as follows:</w:t>
      </w:r>
    </w:p>
    <w:p w:rsidR="0080474C" w:rsidRPr="00C36C9C" w:rsidRDefault="0080474C" w:rsidP="009B1DA4">
      <w:pPr>
        <w:pStyle w:val="NormalPara2"/>
      </w:pPr>
    </w:p>
    <w:p w:rsidR="0080474C" w:rsidRPr="00C36C9C" w:rsidRDefault="0080474C" w:rsidP="00EE31CC">
      <w:pPr>
        <w:pStyle w:val="Normal2"/>
      </w:pPr>
      <w:r w:rsidRPr="00C36C9C">
        <w:t>(1)  The petition shall be filed no later than 20 days after the date of service of the AD’s determination.  An untimely petition may be summarily dismissed.</w:t>
      </w:r>
    </w:p>
    <w:p w:rsidR="0080474C" w:rsidRPr="00C36C9C" w:rsidRDefault="0080474C" w:rsidP="00EE31CC">
      <w:pPr>
        <w:pStyle w:val="Normal2"/>
      </w:pPr>
    </w:p>
    <w:p w:rsidR="0080474C" w:rsidRPr="00C36C9C" w:rsidRDefault="0080474C" w:rsidP="00EE31CC">
      <w:pPr>
        <w:pStyle w:val="Normal2"/>
      </w:pPr>
      <w:r w:rsidRPr="00C36C9C">
        <w:t>(2)  Notwithstanding any other provision of these rules or of AD Rules 9767.8(</w:t>
      </w:r>
      <w:proofErr w:type="spellStart"/>
      <w:r w:rsidRPr="00C36C9C">
        <w:t>i</w:t>
      </w:r>
      <w:proofErr w:type="spellEnd"/>
      <w:r w:rsidRPr="00C36C9C">
        <w:t xml:space="preserve">), 9767.13(f), and 9767.14(f), the petition shall be filed solely in paper (hard copy) form directly with the Office of the Commissioners of the Appeals Board at either its P.O. Box or street address.  Up-to-date P.O. Box and street address information may be obtained at the website of the Department of Industrial Relations, Workers’ Compensation Appeals Board (currently, at </w:t>
      </w:r>
      <w:hyperlink r:id="rId7" w:tooltip="http://www.dir.ca.gov/wcab/WCAB.PetitionforReconsideration.htm" w:history="1">
        <w:r w:rsidRPr="00C36C9C">
          <w:rPr>
            <w:color w:val="0033CC"/>
          </w:rPr>
          <w:t>http://www.dir.ca.gov/wcab/WCAB.PetitionforReconsideration.htm</w:t>
        </w:r>
      </w:hyperlink>
      <w:r w:rsidRPr="00C36C9C">
        <w:t>) or by telephoning the Office of the Commissioners (currently, (415) 703-4550).</w:t>
      </w:r>
    </w:p>
    <w:p w:rsidR="0080474C" w:rsidRPr="00C36C9C" w:rsidRDefault="0080474C" w:rsidP="00EE31CC">
      <w:pPr>
        <w:pStyle w:val="Normal2"/>
      </w:pPr>
    </w:p>
    <w:p w:rsidR="0080474C" w:rsidRPr="00C36C9C" w:rsidRDefault="0080474C" w:rsidP="00EE31CC">
      <w:pPr>
        <w:pStyle w:val="Normal2"/>
      </w:pPr>
      <w:r w:rsidRPr="00C36C9C">
        <w:t>(3)  The petition shall not be submitted to any district office of the Workers’ Compensation Appeals Board, including the San Francisco district office, and it shall not be submitted electronically.</w:t>
      </w:r>
    </w:p>
    <w:p w:rsidR="0080474C" w:rsidRPr="00C36C9C" w:rsidRDefault="0080474C" w:rsidP="00EE31CC">
      <w:pPr>
        <w:pStyle w:val="Normal2"/>
      </w:pPr>
    </w:p>
    <w:p w:rsidR="0080474C" w:rsidRPr="00C36C9C" w:rsidRDefault="0080474C" w:rsidP="00EE31CC">
      <w:pPr>
        <w:pStyle w:val="Normal2"/>
      </w:pPr>
      <w:r w:rsidRPr="00C36C9C">
        <w:t>(4)  A petition submitted in violation of this subdivision shall neither be accepted for filing nor deemed filed and shall not be acknowledged or returned to the submitting party.</w:t>
      </w:r>
    </w:p>
    <w:p w:rsidR="0080474C" w:rsidRPr="00C36C9C" w:rsidRDefault="0080474C" w:rsidP="00EE31CC">
      <w:pPr>
        <w:pStyle w:val="Normal2"/>
      </w:pPr>
    </w:p>
    <w:p w:rsidR="0080474C" w:rsidRPr="00C36C9C" w:rsidRDefault="0080474C" w:rsidP="009B1DA4">
      <w:pPr>
        <w:pStyle w:val="NormalPara2"/>
      </w:pPr>
      <w:r w:rsidRPr="00C36C9C">
        <w:t xml:space="preserve">(c)  </w:t>
      </w:r>
      <w:r w:rsidRPr="00C36C9C">
        <w:rPr>
          <w:rFonts w:eastAsia="Calibri"/>
          <w:szCs w:val="21"/>
        </w:rPr>
        <w:t>The caption of the petition shall identify it</w:t>
      </w:r>
      <w:r w:rsidRPr="00C36C9C">
        <w:rPr>
          <w:bCs/>
        </w:rPr>
        <w:t xml:space="preserve"> as a</w:t>
      </w:r>
      <w:r w:rsidRPr="00C36C9C">
        <w:t xml:space="preserve"> “Petition Appealing Administrative Director’s Medical Provider Network Determination.”</w:t>
      </w:r>
    </w:p>
    <w:p w:rsidR="0080474C" w:rsidRPr="00C36C9C" w:rsidRDefault="0080474C" w:rsidP="009B1DA4">
      <w:pPr>
        <w:pStyle w:val="NormalPara2"/>
      </w:pPr>
    </w:p>
    <w:p w:rsidR="0080474C" w:rsidRPr="00C36C9C" w:rsidRDefault="0080474C" w:rsidP="009B1DA4">
      <w:pPr>
        <w:pStyle w:val="NormalPara2"/>
      </w:pPr>
      <w:r w:rsidRPr="00C36C9C">
        <w:t>(d)  The caption of the petition shall include: (1) the name of the MPN or MPN applicant; (2) the identity of the petitioner; and (3) the case number assigned by the AD to the MPN determination.</w:t>
      </w:r>
    </w:p>
    <w:p w:rsidR="0080474C" w:rsidRPr="00C36C9C" w:rsidRDefault="0080474C" w:rsidP="009B1DA4">
      <w:pPr>
        <w:pStyle w:val="NormalPara2"/>
      </w:pPr>
    </w:p>
    <w:p w:rsidR="0080474C" w:rsidRPr="00C36C9C" w:rsidRDefault="0080474C" w:rsidP="009B1DA4">
      <w:pPr>
        <w:pStyle w:val="NormalPara2"/>
      </w:pPr>
      <w:r w:rsidRPr="00C36C9C">
        <w:t>(e)  The petition shall include a copy of the AD’s determination and proof of service to that determination.</w:t>
      </w:r>
    </w:p>
    <w:p w:rsidR="0080474C" w:rsidRPr="00C36C9C" w:rsidRDefault="0080474C" w:rsidP="009B1DA4">
      <w:pPr>
        <w:pStyle w:val="NormalPara2"/>
      </w:pPr>
    </w:p>
    <w:p w:rsidR="0080474C" w:rsidRPr="00C36C9C" w:rsidRDefault="0080474C" w:rsidP="009B1DA4">
      <w:pPr>
        <w:pStyle w:val="NormalPara2"/>
      </w:pPr>
      <w:r w:rsidRPr="00C36C9C">
        <w:t>(f)  The petition shall comply with each of the following provisions:</w:t>
      </w:r>
    </w:p>
    <w:p w:rsidR="0080474C" w:rsidRPr="00C36C9C" w:rsidRDefault="0080474C" w:rsidP="00EE31CC">
      <w:pPr>
        <w:pStyle w:val="Normal17"/>
      </w:pPr>
    </w:p>
    <w:p w:rsidR="0080474C" w:rsidRPr="00C36C9C" w:rsidRDefault="0080474C" w:rsidP="00EE31CC">
      <w:pPr>
        <w:pStyle w:val="Normal2"/>
      </w:pPr>
      <w:r w:rsidRPr="00C36C9C">
        <w:t>(1)  The petition may appeal the AD’s determination upon one or more of the following grounds and no other: (A) the determination was without or in excess of the AD’s powers; (B) the determination was procured by fraud; (C) the evidence does not justify the determination; (D) the petitioner has discovered new evidence material to him or her, which he or she could not, with reasonable diligence, have discovered and presented to the AD prior to the determination; and/or (E) the AD’s findings of fact do not support the determination.</w:t>
      </w:r>
    </w:p>
    <w:p w:rsidR="0080474C" w:rsidRPr="00C36C9C" w:rsidRDefault="0080474C" w:rsidP="00EE31CC">
      <w:pPr>
        <w:pStyle w:val="Normal2"/>
      </w:pPr>
    </w:p>
    <w:p w:rsidR="0080474C" w:rsidRPr="00C36C9C" w:rsidRDefault="0080474C" w:rsidP="00EE31CC">
      <w:pPr>
        <w:pStyle w:val="Normal2"/>
      </w:pPr>
      <w:r w:rsidRPr="00C36C9C">
        <w:t xml:space="preserve">(2)  The petition shall set forth specifically and in full detail the factual and/or legal grounds upon which the petitioner considers the determination </w:t>
      </w:r>
      <w:r w:rsidRPr="00C36C9C">
        <w:lastRenderedPageBreak/>
        <w:t>of the AD to be unjust or unlawful, and every issue to be considered by the Workers’ Compensation Appeals Board.  The petitioner shall be deemed to have finally waived all objections, irregularities, and illegalities concerning the AD’s determination other than those set forth in the petition appealing.</w:t>
      </w:r>
    </w:p>
    <w:p w:rsidR="0080474C" w:rsidRPr="00C36C9C" w:rsidRDefault="0080474C" w:rsidP="00EE31CC">
      <w:pPr>
        <w:pStyle w:val="Normal2"/>
      </w:pPr>
    </w:p>
    <w:p w:rsidR="0080474C" w:rsidRPr="00C36C9C" w:rsidRDefault="0080474C" w:rsidP="00EE31CC">
      <w:pPr>
        <w:pStyle w:val="Normal2"/>
      </w:pPr>
      <w:r w:rsidRPr="00C36C9C">
        <w:t>(3)  The petition shall comply with the requirements of sections 10842(a) &amp; (c), 10846, and 10852.  It shall also comply with the provisions of section 10845, including but not limited to the 25-page restriction.</w:t>
      </w:r>
    </w:p>
    <w:p w:rsidR="0080474C" w:rsidRPr="00C36C9C" w:rsidRDefault="0080474C" w:rsidP="00EE31CC">
      <w:pPr>
        <w:pStyle w:val="Normal2"/>
      </w:pPr>
    </w:p>
    <w:p w:rsidR="0080474C" w:rsidRPr="00C36C9C" w:rsidRDefault="0080474C" w:rsidP="00EE31CC">
      <w:pPr>
        <w:pStyle w:val="Normal2"/>
      </w:pPr>
      <w:r w:rsidRPr="00C36C9C">
        <w:t>(4)  Any failure to comply with the provisions of this subdivision shall constitute valid ground for summarily dismissing or denying the petition.</w:t>
      </w:r>
    </w:p>
    <w:p w:rsidR="0080474C" w:rsidRPr="00C36C9C" w:rsidRDefault="0080474C" w:rsidP="009B1DA4">
      <w:pPr>
        <w:pStyle w:val="NormalPara2"/>
      </w:pPr>
    </w:p>
    <w:p w:rsidR="0080474C" w:rsidRPr="00C36C9C" w:rsidRDefault="0080474C" w:rsidP="009B1DA4">
      <w:pPr>
        <w:pStyle w:val="NormalPara2"/>
      </w:pPr>
      <w:r w:rsidRPr="00C36C9C">
        <w:t>(g)  A copy of the petition shall be concurrently served on the Division of Workers’ Compensation, Medical Provider Network Unit (MPN Unit).</w:t>
      </w:r>
    </w:p>
    <w:p w:rsidR="0080474C" w:rsidRPr="00C36C9C" w:rsidRDefault="0080474C" w:rsidP="009B1DA4">
      <w:pPr>
        <w:pStyle w:val="NormalPara2"/>
      </w:pPr>
    </w:p>
    <w:p w:rsidR="0080474C" w:rsidRPr="00C36C9C" w:rsidRDefault="0080474C" w:rsidP="009B1DA4">
      <w:pPr>
        <w:pStyle w:val="NormalPara2"/>
      </w:pPr>
      <w:r w:rsidRPr="00C36C9C">
        <w:t>(h)  The petition shall be assigned to a panel of the Appeals Board in accordance with Labor Code section 115.</w:t>
      </w:r>
    </w:p>
    <w:p w:rsidR="0080474C" w:rsidRPr="00C36C9C" w:rsidRDefault="0080474C" w:rsidP="009B1DA4">
      <w:pPr>
        <w:pStyle w:val="NormalPara2"/>
      </w:pPr>
    </w:p>
    <w:p w:rsidR="0080474C" w:rsidRPr="00C36C9C" w:rsidRDefault="0080474C" w:rsidP="009B1DA4">
      <w:pPr>
        <w:pStyle w:val="NormalPara2"/>
      </w:pPr>
      <w:r w:rsidRPr="00C36C9C">
        <w:t>(</w:t>
      </w:r>
      <w:proofErr w:type="spellStart"/>
      <w:r w:rsidRPr="00C36C9C">
        <w:t>i</w:t>
      </w:r>
      <w:proofErr w:type="spellEnd"/>
      <w:r w:rsidRPr="00C36C9C">
        <w:t>)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rsidR="0080474C" w:rsidRPr="00C36C9C" w:rsidRDefault="0080474C" w:rsidP="009B1DA4">
      <w:pPr>
        <w:pStyle w:val="NormalPara2"/>
      </w:pPr>
    </w:p>
    <w:p w:rsidR="0080474C" w:rsidRPr="00C36C9C" w:rsidRDefault="0080474C" w:rsidP="009B1DA4">
      <w:pPr>
        <w:pStyle w:val="NormalPara2"/>
      </w:pPr>
      <w:r w:rsidRPr="00C36C9C">
        <w:t>(j)  In its discretion, the Appeals Board may provide that the evidentiary hearing shall be conducted by:</w:t>
      </w:r>
    </w:p>
    <w:p w:rsidR="0080474C" w:rsidRPr="00C36C9C" w:rsidRDefault="0080474C" w:rsidP="009B1DA4">
      <w:pPr>
        <w:pStyle w:val="NormalPara2"/>
      </w:pPr>
    </w:p>
    <w:p w:rsidR="0080474C" w:rsidRPr="00C36C9C" w:rsidRDefault="0080474C" w:rsidP="00EE31CC">
      <w:pPr>
        <w:pStyle w:val="Normal2"/>
      </w:pPr>
      <w:r w:rsidRPr="00C36C9C">
        <w:t xml:space="preserve">(1) </w:t>
      </w:r>
      <w:proofErr w:type="gramStart"/>
      <w:r w:rsidRPr="00C36C9C">
        <w:t>one</w:t>
      </w:r>
      <w:proofErr w:type="gramEnd"/>
      <w:r w:rsidRPr="00C36C9C">
        <w:t xml:space="preserve"> or more Commissioners of the Appeals Board; or</w:t>
      </w:r>
    </w:p>
    <w:p w:rsidR="0080474C" w:rsidRPr="00C36C9C" w:rsidRDefault="0080474C" w:rsidP="00EE31CC">
      <w:pPr>
        <w:pStyle w:val="Normal2"/>
      </w:pPr>
    </w:p>
    <w:p w:rsidR="0080474C" w:rsidRPr="00C36C9C" w:rsidRDefault="0080474C" w:rsidP="00EE31CC">
      <w:pPr>
        <w:pStyle w:val="Normal2"/>
      </w:pPr>
      <w:r w:rsidRPr="00C36C9C">
        <w:t>(2) a workers’ compensation judge appointed under Labor Code sections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w:t>
      </w:r>
      <w:proofErr w:type="spellStart"/>
      <w:r w:rsidRPr="00C36C9C">
        <w:t>es</w:t>
      </w:r>
      <w:proofErr w:type="spellEnd"/>
      <w:r w:rsidRPr="00C36C9C">
        <w:t>) presented.</w:t>
      </w:r>
    </w:p>
    <w:p w:rsidR="0080474C" w:rsidRPr="00C36C9C" w:rsidRDefault="0080474C" w:rsidP="009B1DA4">
      <w:pPr>
        <w:pStyle w:val="NormalPara2"/>
      </w:pPr>
    </w:p>
    <w:p w:rsidR="0080474C" w:rsidRPr="00C36C9C" w:rsidRDefault="0080474C" w:rsidP="009B1DA4">
      <w:pPr>
        <w:pStyle w:val="NormalPara2"/>
      </w:pPr>
      <w:r w:rsidRPr="00C36C9C">
        <w:t>The time, date, length, and place of the evidentiary hearing shall be determined by the Appeals Board in its discretion.</w:t>
      </w:r>
    </w:p>
    <w:p w:rsidR="0080474C" w:rsidRPr="00C36C9C" w:rsidRDefault="0080474C" w:rsidP="009B1DA4">
      <w:pPr>
        <w:pStyle w:val="NormalPara2"/>
      </w:pPr>
    </w:p>
    <w:p w:rsidR="0080474C" w:rsidRPr="00C36C9C" w:rsidRDefault="0080474C" w:rsidP="009B1DA4">
      <w:pPr>
        <w:pStyle w:val="NormalPara2"/>
      </w:pPr>
      <w:r w:rsidRPr="00C36C9C">
        <w:t>(k)  The assigned panel of the Appeals Board shall determine when the petition is submitted for decision.  Within 60 days after submission, the panel shall render a decision on the petition appealing unless, within that time, the panel orders that the time be extended so that it may further study the facts and relevant law.</w:t>
      </w:r>
    </w:p>
    <w:p w:rsidR="0080474C" w:rsidRPr="00C36C9C" w:rsidRDefault="0080474C" w:rsidP="009B1DA4">
      <w:pPr>
        <w:pStyle w:val="NormalPara2"/>
      </w:pPr>
    </w:p>
    <w:p w:rsidR="0080474C" w:rsidRPr="00C36C9C" w:rsidRDefault="0080474C" w:rsidP="009B1DA4">
      <w:pPr>
        <w:pStyle w:val="NormalPara2"/>
      </w:pPr>
      <w:r w:rsidRPr="00C36C9C">
        <w:lastRenderedPageBreak/>
        <w:t>(l)  Special Procedures if Timely Request Made to Administrative Director to Re-Evaluate Initial MPN Determination:</w:t>
      </w:r>
    </w:p>
    <w:p w:rsidR="0080474C" w:rsidRPr="00C36C9C" w:rsidRDefault="0080474C" w:rsidP="009B1DA4">
      <w:pPr>
        <w:pStyle w:val="NormalPara2"/>
      </w:pPr>
    </w:p>
    <w:p w:rsidR="0080474C" w:rsidRPr="00C36C9C" w:rsidRDefault="0080474C" w:rsidP="009B1DA4">
      <w:pPr>
        <w:pStyle w:val="NormalPara2"/>
      </w:pPr>
      <w:r w:rsidRPr="00C36C9C">
        <w:t>Nothing in this section shall preclude a person or entity aggrieved by an MPN determination of the AD from making a timely request to the AD to re-evaluate that initial determination in accordance with sections 9767.8(f), 9767.13(c), and 9767.14(c) or any similar current or future regulation or statute.</w:t>
      </w:r>
    </w:p>
    <w:p w:rsidR="0080474C" w:rsidRPr="00C36C9C" w:rsidRDefault="0080474C" w:rsidP="009B1DA4">
      <w:pPr>
        <w:pStyle w:val="NormalPara2"/>
      </w:pPr>
    </w:p>
    <w:p w:rsidR="0080474C" w:rsidRPr="00C36C9C" w:rsidRDefault="0080474C" w:rsidP="00EE31CC">
      <w:pPr>
        <w:pStyle w:val="Normal2"/>
      </w:pPr>
      <w:r w:rsidRPr="00C36C9C">
        <w:t>(1)  If a request for re-evaluation is made to the AD prior to filing a petition with the Office of the Commissioners of the Appeals Board, the time for filing such a petition shall be tolled until the AD files and serves a decision and order regarding the request for re-evaluation.</w:t>
      </w:r>
    </w:p>
    <w:p w:rsidR="0080474C" w:rsidRPr="00C36C9C" w:rsidRDefault="0080474C" w:rsidP="00EE31CC">
      <w:pPr>
        <w:pStyle w:val="Normal2"/>
      </w:pPr>
    </w:p>
    <w:p w:rsidR="0080474C" w:rsidRPr="00C36C9C" w:rsidRDefault="0080474C" w:rsidP="00EE31CC">
      <w:pPr>
        <w:pStyle w:val="Normal2"/>
      </w:pPr>
      <w:r w:rsidRPr="00C36C9C">
        <w:t>(2)  If a request for re-evaluation is made to the AD after a petition appealing the AD’s initial determination is filed with the Office of the Commissioners of the Appeals Board, the petitioner shall file a copy of the re-evaluation request with the Office of the Commissioners in accordance with subdivisions (b</w:t>
      </w:r>
      <w:proofErr w:type="gramStart"/>
      <w:r w:rsidRPr="00C36C9C">
        <w:t>)(</w:t>
      </w:r>
      <w:proofErr w:type="gramEnd"/>
      <w:r w:rsidRPr="00C36C9C">
        <w:t>2) and (b)(3), together with a cover letter requesting that its petition be dismissed without prejudice.  A copy of the cover letter and request for re-evaluation shall be concurrently served on the Division of Workers’ Compensation MPN Unit.</w:t>
      </w:r>
    </w:p>
    <w:p w:rsidR="0080474C" w:rsidRPr="00C36C9C" w:rsidRDefault="0080474C" w:rsidP="009B1DA4">
      <w:pPr>
        <w:pStyle w:val="NormalPara2"/>
      </w:pPr>
    </w:p>
    <w:p w:rsidR="0080474C" w:rsidRPr="00C36C9C" w:rsidRDefault="0080474C" w:rsidP="009B1DA4">
      <w:pPr>
        <w:pStyle w:val="NormalPara2"/>
      </w:pPr>
      <w:r w:rsidRPr="00C36C9C">
        <w:t>Authority: Sections 133, 5307, 5309 and 5708, Labor Code.</w:t>
      </w:r>
    </w:p>
    <w:p w:rsidR="0080474C" w:rsidRPr="00C36C9C" w:rsidRDefault="0080474C" w:rsidP="009B1DA4">
      <w:pPr>
        <w:pStyle w:val="NormalPara2"/>
      </w:pPr>
      <w:r w:rsidRPr="00C36C9C">
        <w:t>Reference: Sections 4616 et seq., 5300(f), 5900 et seq., Labor Code.</w:t>
      </w:r>
    </w:p>
    <w:sectPr w:rsidR="0080474C" w:rsidRPr="00C36C9C" w:rsidSect="0080474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62" w:rsidRDefault="00B80562">
      <w:r>
        <w:separator/>
      </w:r>
    </w:p>
  </w:endnote>
  <w:endnote w:type="continuationSeparator" w:id="0">
    <w:p w:rsidR="00B80562" w:rsidRDefault="00B8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63" w:rsidRDefault="00F44363"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363" w:rsidRDefault="00F44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63" w:rsidRDefault="00F44363"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529">
      <w:rPr>
        <w:rStyle w:val="PageNumber"/>
        <w:noProof/>
      </w:rPr>
      <w:t>20</w:t>
    </w:r>
    <w:r>
      <w:rPr>
        <w:rStyle w:val="PageNumber"/>
      </w:rPr>
      <w:fldChar w:fldCharType="end"/>
    </w:r>
  </w:p>
  <w:p w:rsidR="00F44363" w:rsidRDefault="00F4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62" w:rsidRDefault="00B80562">
      <w:r>
        <w:separator/>
      </w:r>
    </w:p>
  </w:footnote>
  <w:footnote w:type="continuationSeparator" w:id="0">
    <w:p w:rsidR="00B80562" w:rsidRDefault="00B8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4801"/>
    <w:multiLevelType w:val="hybridMultilevel"/>
    <w:tmpl w:val="C9207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6E8D"/>
    <w:multiLevelType w:val="hybridMultilevel"/>
    <w:tmpl w:val="CF9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545C7"/>
    <w:multiLevelType w:val="hybridMultilevel"/>
    <w:tmpl w:val="575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A1735"/>
    <w:multiLevelType w:val="hybridMultilevel"/>
    <w:tmpl w:val="419A388A"/>
    <w:lvl w:ilvl="0" w:tplc="A2FC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2F623D"/>
    <w:multiLevelType w:val="hybridMultilevel"/>
    <w:tmpl w:val="EE20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97785"/>
    <w:multiLevelType w:val="hybridMultilevel"/>
    <w:tmpl w:val="64A0BBEC"/>
    <w:lvl w:ilvl="0" w:tplc="ABEE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C820A0"/>
    <w:multiLevelType w:val="hybridMultilevel"/>
    <w:tmpl w:val="9DA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973BDA4-AA98-42C6-A06A-EDC39899C761}"/>
    <w:docVar w:name="dgnword-eventsink" w:val="160136288"/>
  </w:docVars>
  <w:rsids>
    <w:rsidRoot w:val="008B66ED"/>
    <w:rsid w:val="00003819"/>
    <w:rsid w:val="00003B52"/>
    <w:rsid w:val="00024056"/>
    <w:rsid w:val="0003033D"/>
    <w:rsid w:val="00036D15"/>
    <w:rsid w:val="00054008"/>
    <w:rsid w:val="00057ED1"/>
    <w:rsid w:val="0007396D"/>
    <w:rsid w:val="00085DAA"/>
    <w:rsid w:val="0009002A"/>
    <w:rsid w:val="000A7170"/>
    <w:rsid w:val="000B1ACA"/>
    <w:rsid w:val="000B270E"/>
    <w:rsid w:val="000C1554"/>
    <w:rsid w:val="00130CCA"/>
    <w:rsid w:val="00194C1C"/>
    <w:rsid w:val="001B1C43"/>
    <w:rsid w:val="001C037C"/>
    <w:rsid w:val="001C1704"/>
    <w:rsid w:val="001C5635"/>
    <w:rsid w:val="001F38D3"/>
    <w:rsid w:val="001F5ED4"/>
    <w:rsid w:val="00200AB8"/>
    <w:rsid w:val="0022103E"/>
    <w:rsid w:val="002257C5"/>
    <w:rsid w:val="002925B4"/>
    <w:rsid w:val="00292B9E"/>
    <w:rsid w:val="002E0C86"/>
    <w:rsid w:val="002F3BBC"/>
    <w:rsid w:val="0030457C"/>
    <w:rsid w:val="00304C8F"/>
    <w:rsid w:val="003060C3"/>
    <w:rsid w:val="00381123"/>
    <w:rsid w:val="003E6024"/>
    <w:rsid w:val="003F1742"/>
    <w:rsid w:val="00430764"/>
    <w:rsid w:val="00447529"/>
    <w:rsid w:val="00452F09"/>
    <w:rsid w:val="004559A3"/>
    <w:rsid w:val="0047451D"/>
    <w:rsid w:val="00495762"/>
    <w:rsid w:val="004A0E45"/>
    <w:rsid w:val="004E00B2"/>
    <w:rsid w:val="004E6E40"/>
    <w:rsid w:val="004F2632"/>
    <w:rsid w:val="00500676"/>
    <w:rsid w:val="00507934"/>
    <w:rsid w:val="00513CCE"/>
    <w:rsid w:val="0051741B"/>
    <w:rsid w:val="005479D6"/>
    <w:rsid w:val="00566804"/>
    <w:rsid w:val="00567371"/>
    <w:rsid w:val="00597BD2"/>
    <w:rsid w:val="005A263B"/>
    <w:rsid w:val="005A3EB7"/>
    <w:rsid w:val="005B0431"/>
    <w:rsid w:val="005B3F8F"/>
    <w:rsid w:val="005C555A"/>
    <w:rsid w:val="005E726C"/>
    <w:rsid w:val="00613C17"/>
    <w:rsid w:val="006179FC"/>
    <w:rsid w:val="00625F07"/>
    <w:rsid w:val="00635076"/>
    <w:rsid w:val="0063623E"/>
    <w:rsid w:val="00636971"/>
    <w:rsid w:val="00651DA7"/>
    <w:rsid w:val="00653FF0"/>
    <w:rsid w:val="00677212"/>
    <w:rsid w:val="006840A1"/>
    <w:rsid w:val="00690FFD"/>
    <w:rsid w:val="0069765B"/>
    <w:rsid w:val="006B64F1"/>
    <w:rsid w:val="006E1BCA"/>
    <w:rsid w:val="006E71EE"/>
    <w:rsid w:val="007045E2"/>
    <w:rsid w:val="00720C69"/>
    <w:rsid w:val="0073658F"/>
    <w:rsid w:val="00744462"/>
    <w:rsid w:val="007513F8"/>
    <w:rsid w:val="00756642"/>
    <w:rsid w:val="007704DA"/>
    <w:rsid w:val="0079048E"/>
    <w:rsid w:val="0079146B"/>
    <w:rsid w:val="007A52B3"/>
    <w:rsid w:val="007A58B9"/>
    <w:rsid w:val="007C245D"/>
    <w:rsid w:val="007C4F9C"/>
    <w:rsid w:val="007C7842"/>
    <w:rsid w:val="0080474C"/>
    <w:rsid w:val="008119D1"/>
    <w:rsid w:val="00813D93"/>
    <w:rsid w:val="00841CE4"/>
    <w:rsid w:val="00850310"/>
    <w:rsid w:val="008522FC"/>
    <w:rsid w:val="00864353"/>
    <w:rsid w:val="00871BA1"/>
    <w:rsid w:val="00886DD2"/>
    <w:rsid w:val="00891530"/>
    <w:rsid w:val="00896BD1"/>
    <w:rsid w:val="008B397B"/>
    <w:rsid w:val="008B66ED"/>
    <w:rsid w:val="008D2954"/>
    <w:rsid w:val="008E41D7"/>
    <w:rsid w:val="00905E21"/>
    <w:rsid w:val="00917533"/>
    <w:rsid w:val="009210A4"/>
    <w:rsid w:val="009239B7"/>
    <w:rsid w:val="00923E89"/>
    <w:rsid w:val="00940D96"/>
    <w:rsid w:val="00964631"/>
    <w:rsid w:val="00971746"/>
    <w:rsid w:val="00975342"/>
    <w:rsid w:val="0098012B"/>
    <w:rsid w:val="009B1DA4"/>
    <w:rsid w:val="009B3FE6"/>
    <w:rsid w:val="009B55A6"/>
    <w:rsid w:val="00A17BB2"/>
    <w:rsid w:val="00A36EEF"/>
    <w:rsid w:val="00A41347"/>
    <w:rsid w:val="00A63FD5"/>
    <w:rsid w:val="00A817DC"/>
    <w:rsid w:val="00A86B67"/>
    <w:rsid w:val="00AB0D6F"/>
    <w:rsid w:val="00AC74B8"/>
    <w:rsid w:val="00AE33C0"/>
    <w:rsid w:val="00B009F7"/>
    <w:rsid w:val="00B14ECD"/>
    <w:rsid w:val="00B210EE"/>
    <w:rsid w:val="00B52CA6"/>
    <w:rsid w:val="00B6752B"/>
    <w:rsid w:val="00B80562"/>
    <w:rsid w:val="00B83EE3"/>
    <w:rsid w:val="00B906C4"/>
    <w:rsid w:val="00BA5445"/>
    <w:rsid w:val="00BF285E"/>
    <w:rsid w:val="00C0073D"/>
    <w:rsid w:val="00C255EB"/>
    <w:rsid w:val="00C36C9C"/>
    <w:rsid w:val="00C44B0D"/>
    <w:rsid w:val="00C655E2"/>
    <w:rsid w:val="00C75767"/>
    <w:rsid w:val="00CA379D"/>
    <w:rsid w:val="00CA46D2"/>
    <w:rsid w:val="00CA4888"/>
    <w:rsid w:val="00CC09ED"/>
    <w:rsid w:val="00D01646"/>
    <w:rsid w:val="00D82D6E"/>
    <w:rsid w:val="00D85E0A"/>
    <w:rsid w:val="00DA70A3"/>
    <w:rsid w:val="00DB6E9C"/>
    <w:rsid w:val="00DC1C68"/>
    <w:rsid w:val="00E0566C"/>
    <w:rsid w:val="00E16352"/>
    <w:rsid w:val="00E210FC"/>
    <w:rsid w:val="00E40F12"/>
    <w:rsid w:val="00E4408F"/>
    <w:rsid w:val="00E54CC5"/>
    <w:rsid w:val="00E61C2A"/>
    <w:rsid w:val="00E71A65"/>
    <w:rsid w:val="00E81E10"/>
    <w:rsid w:val="00E87426"/>
    <w:rsid w:val="00E958CF"/>
    <w:rsid w:val="00EC1034"/>
    <w:rsid w:val="00EC423C"/>
    <w:rsid w:val="00ED4C59"/>
    <w:rsid w:val="00ED4C61"/>
    <w:rsid w:val="00EE31CC"/>
    <w:rsid w:val="00EF09F7"/>
    <w:rsid w:val="00F02384"/>
    <w:rsid w:val="00F12AA9"/>
    <w:rsid w:val="00F14BD0"/>
    <w:rsid w:val="00F24C18"/>
    <w:rsid w:val="00F27BC0"/>
    <w:rsid w:val="00F33EDC"/>
    <w:rsid w:val="00F35F67"/>
    <w:rsid w:val="00F42F17"/>
    <w:rsid w:val="00F44363"/>
    <w:rsid w:val="00F46343"/>
    <w:rsid w:val="00F54CFB"/>
    <w:rsid w:val="00F74F5B"/>
    <w:rsid w:val="00F75091"/>
    <w:rsid w:val="00F801B9"/>
    <w:rsid w:val="00F82B70"/>
    <w:rsid w:val="00F84824"/>
    <w:rsid w:val="00F91B80"/>
    <w:rsid w:val="00FB65FE"/>
    <w:rsid w:val="00FD7EB2"/>
    <w:rsid w:val="00FF60FC"/>
    <w:rsid w:val="00FF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159B2-EC26-4DBD-B54D-8A977AAE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9A"/>
    <w:rPr>
      <w:sz w:val="24"/>
      <w:szCs w:val="24"/>
    </w:rPr>
  </w:style>
  <w:style w:type="paragraph" w:styleId="Heading1">
    <w:name w:val="heading 1"/>
    <w:basedOn w:val="Normal"/>
    <w:next w:val="Normal"/>
    <w:link w:val="Heading1Char"/>
    <w:uiPriority w:val="9"/>
    <w:qFormat/>
    <w:rsid w:val="005E72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E72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locked/>
    <w:rsid w:val="00984554"/>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20A0B"/>
    <w:pPr>
      <w:spacing w:before="100" w:beforeAutospacing="1" w:after="100" w:afterAutospacing="1"/>
      <w:outlineLvl w:val="3"/>
    </w:pPr>
    <w:rPr>
      <w:b/>
      <w:bCs/>
      <w:color w:val="000000"/>
    </w:rPr>
  </w:style>
  <w:style w:type="paragraph" w:styleId="Heading5">
    <w:name w:val="heading 5"/>
    <w:basedOn w:val="Normal"/>
    <w:link w:val="Heading5Char"/>
    <w:uiPriority w:val="99"/>
    <w:qFormat/>
    <w:rsid w:val="00620A0B"/>
    <w:pPr>
      <w:spacing w:before="100" w:beforeAutospacing="1" w:after="100" w:afterAutospacing="1"/>
      <w:outlineLvl w:val="4"/>
    </w:pPr>
    <w:rPr>
      <w:b/>
      <w:bCs/>
      <w:color w:val="000000"/>
      <w:sz w:val="20"/>
      <w:szCs w:val="20"/>
    </w:rPr>
  </w:style>
  <w:style w:type="paragraph" w:styleId="Heading6">
    <w:name w:val="heading 6"/>
    <w:basedOn w:val="Normal"/>
    <w:next w:val="Normal"/>
    <w:link w:val="Heading6Char"/>
    <w:qFormat/>
    <w:locked/>
    <w:rsid w:val="005860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7705C2"/>
    <w:rPr>
      <w:rFonts w:ascii="Cambria" w:hAnsi="Cambria" w:cs="Times New Roman"/>
      <w:b/>
      <w:bCs/>
      <w:sz w:val="26"/>
      <w:szCs w:val="26"/>
    </w:rPr>
  </w:style>
  <w:style w:type="character" w:customStyle="1" w:styleId="Heading4Char">
    <w:name w:val="Heading 4 Char"/>
    <w:link w:val="Heading4"/>
    <w:uiPriority w:val="99"/>
    <w:locked/>
    <w:rsid w:val="00CE6F7E"/>
    <w:rPr>
      <w:rFonts w:ascii="Calibri" w:hAnsi="Calibri" w:cs="Times New Roman"/>
      <w:b/>
      <w:bCs/>
      <w:sz w:val="28"/>
      <w:szCs w:val="28"/>
    </w:rPr>
  </w:style>
  <w:style w:type="character" w:customStyle="1" w:styleId="Heading5Char">
    <w:name w:val="Heading 5 Char"/>
    <w:link w:val="Heading5"/>
    <w:uiPriority w:val="99"/>
    <w:semiHidden/>
    <w:locked/>
    <w:rsid w:val="00CE6F7E"/>
    <w:rPr>
      <w:rFonts w:ascii="Calibri" w:hAnsi="Calibri" w:cs="Times New Roman"/>
      <w:b/>
      <w:bCs/>
      <w:i/>
      <w:iCs/>
      <w:sz w:val="26"/>
      <w:szCs w:val="26"/>
    </w:rPr>
  </w:style>
  <w:style w:type="character" w:styleId="Hyperlink">
    <w:name w:val="Hyperlink"/>
    <w:uiPriority w:val="99"/>
    <w:rsid w:val="005B6338"/>
    <w:rPr>
      <w:rFonts w:cs="Times New Roman"/>
      <w:color w:val="0000FF"/>
      <w:u w:val="single"/>
    </w:rPr>
  </w:style>
  <w:style w:type="paragraph" w:styleId="BodyText">
    <w:name w:val="Body Text"/>
    <w:basedOn w:val="Normal"/>
    <w:link w:val="BodyTextChar"/>
    <w:uiPriority w:val="99"/>
    <w:rsid w:val="005B6338"/>
    <w:pPr>
      <w:autoSpaceDE w:val="0"/>
      <w:autoSpaceDN w:val="0"/>
      <w:adjustRightInd w:val="0"/>
    </w:pPr>
    <w:rPr>
      <w:b/>
      <w:bCs/>
      <w:color w:val="0000FF"/>
    </w:rPr>
  </w:style>
  <w:style w:type="character" w:customStyle="1" w:styleId="BodyTextChar">
    <w:name w:val="Body Text Char"/>
    <w:link w:val="BodyText"/>
    <w:uiPriority w:val="99"/>
    <w:semiHidden/>
    <w:locked/>
    <w:rsid w:val="00CE6F7E"/>
    <w:rPr>
      <w:rFonts w:cs="Times New Roman"/>
      <w:sz w:val="24"/>
      <w:szCs w:val="24"/>
    </w:rPr>
  </w:style>
  <w:style w:type="paragraph" w:styleId="E-mailSignature">
    <w:name w:val="E-mail Signature"/>
    <w:basedOn w:val="Normal"/>
    <w:link w:val="E-mailSignatureChar"/>
    <w:uiPriority w:val="99"/>
    <w:rsid w:val="005B6338"/>
    <w:rPr>
      <w:rFonts w:ascii="Arial" w:hAnsi="Arial" w:cs="Arial"/>
      <w:color w:val="000080"/>
      <w:sz w:val="20"/>
      <w:szCs w:val="20"/>
    </w:rPr>
  </w:style>
  <w:style w:type="character" w:customStyle="1" w:styleId="E-mailSignatureChar">
    <w:name w:val="E-mail Signature Char"/>
    <w:link w:val="E-mailSignature"/>
    <w:uiPriority w:val="99"/>
    <w:semiHidden/>
    <w:locked/>
    <w:rsid w:val="00CE6F7E"/>
    <w:rPr>
      <w:rFonts w:cs="Times New Roman"/>
      <w:sz w:val="24"/>
      <w:szCs w:val="24"/>
    </w:rPr>
  </w:style>
  <w:style w:type="paragraph" w:styleId="NormalWeb">
    <w:name w:val="Normal (Web)"/>
    <w:basedOn w:val="Normal"/>
    <w:uiPriority w:val="99"/>
    <w:rsid w:val="005B6338"/>
    <w:pPr>
      <w:spacing w:before="100" w:beforeAutospacing="1" w:after="100" w:afterAutospacing="1"/>
    </w:pPr>
  </w:style>
  <w:style w:type="paragraph" w:styleId="Footer">
    <w:name w:val="footer"/>
    <w:basedOn w:val="Normal"/>
    <w:link w:val="FooterChar"/>
    <w:uiPriority w:val="99"/>
    <w:rsid w:val="00984554"/>
    <w:pPr>
      <w:tabs>
        <w:tab w:val="center" w:pos="4320"/>
        <w:tab w:val="right" w:pos="8640"/>
      </w:tabs>
    </w:pPr>
  </w:style>
  <w:style w:type="character" w:customStyle="1" w:styleId="FooterChar">
    <w:name w:val="Footer Char"/>
    <w:link w:val="Footer"/>
    <w:uiPriority w:val="99"/>
    <w:semiHidden/>
    <w:locked/>
    <w:rsid w:val="007705C2"/>
    <w:rPr>
      <w:rFonts w:cs="Times New Roman"/>
      <w:sz w:val="24"/>
      <w:szCs w:val="24"/>
    </w:rPr>
  </w:style>
  <w:style w:type="character" w:styleId="PageNumber">
    <w:name w:val="page number"/>
    <w:uiPriority w:val="99"/>
    <w:rsid w:val="00984554"/>
    <w:rPr>
      <w:rFonts w:cs="Times New Roman"/>
    </w:rPr>
  </w:style>
  <w:style w:type="paragraph" w:styleId="List">
    <w:name w:val="List"/>
    <w:basedOn w:val="Normal"/>
    <w:uiPriority w:val="99"/>
    <w:rsid w:val="003F3617"/>
    <w:pPr>
      <w:ind w:left="360" w:hanging="360"/>
    </w:pPr>
  </w:style>
  <w:style w:type="character" w:styleId="Strong">
    <w:name w:val="Strong"/>
    <w:uiPriority w:val="99"/>
    <w:qFormat/>
    <w:locked/>
    <w:rsid w:val="004C542D"/>
    <w:rPr>
      <w:rFonts w:cs="Times New Roman"/>
      <w:b/>
      <w:bCs/>
    </w:rPr>
  </w:style>
  <w:style w:type="character" w:customStyle="1" w:styleId="term1">
    <w:name w:val="term1"/>
    <w:uiPriority w:val="99"/>
    <w:rsid w:val="00255D70"/>
    <w:rPr>
      <w:rFonts w:cs="Times New Roman"/>
      <w:b/>
      <w:bCs/>
    </w:rPr>
  </w:style>
  <w:style w:type="character" w:styleId="CommentReference">
    <w:name w:val="annotation reference"/>
    <w:uiPriority w:val="99"/>
    <w:rsid w:val="00EF6B16"/>
    <w:rPr>
      <w:rFonts w:cs="Times New Roman"/>
      <w:sz w:val="16"/>
      <w:szCs w:val="16"/>
    </w:rPr>
  </w:style>
  <w:style w:type="paragraph" w:styleId="CommentText">
    <w:name w:val="annotation text"/>
    <w:basedOn w:val="Normal"/>
    <w:link w:val="CommentTextChar"/>
    <w:semiHidden/>
    <w:rsid w:val="00EF6B16"/>
    <w:rPr>
      <w:sz w:val="20"/>
      <w:szCs w:val="20"/>
    </w:rPr>
  </w:style>
  <w:style w:type="character" w:customStyle="1" w:styleId="CommentTextChar">
    <w:name w:val="Comment Text Char"/>
    <w:link w:val="CommentText"/>
    <w:semiHidden/>
    <w:locked/>
    <w:rsid w:val="000C2D83"/>
    <w:rPr>
      <w:rFonts w:cs="Times New Roman"/>
      <w:sz w:val="20"/>
      <w:szCs w:val="20"/>
    </w:rPr>
  </w:style>
  <w:style w:type="paragraph" w:styleId="CommentSubject">
    <w:name w:val="annotation subject"/>
    <w:basedOn w:val="CommentText"/>
    <w:next w:val="CommentText"/>
    <w:link w:val="CommentSubjectChar"/>
    <w:uiPriority w:val="99"/>
    <w:semiHidden/>
    <w:rsid w:val="00EF6B16"/>
    <w:rPr>
      <w:b/>
      <w:bCs/>
    </w:rPr>
  </w:style>
  <w:style w:type="character" w:customStyle="1" w:styleId="CommentSubjectChar">
    <w:name w:val="Comment Subject Char"/>
    <w:link w:val="CommentSubject"/>
    <w:uiPriority w:val="99"/>
    <w:semiHidden/>
    <w:locked/>
    <w:rsid w:val="000C2D83"/>
    <w:rPr>
      <w:rFonts w:cs="Times New Roman"/>
      <w:b/>
      <w:bCs/>
      <w:sz w:val="20"/>
      <w:szCs w:val="20"/>
    </w:rPr>
  </w:style>
  <w:style w:type="paragraph" w:styleId="BalloonText">
    <w:name w:val="Balloon Text"/>
    <w:basedOn w:val="Normal"/>
    <w:link w:val="BalloonTextChar"/>
    <w:uiPriority w:val="99"/>
    <w:semiHidden/>
    <w:rsid w:val="00EF6B16"/>
    <w:rPr>
      <w:rFonts w:ascii="Tahoma" w:hAnsi="Tahoma" w:cs="Tahoma"/>
      <w:sz w:val="16"/>
      <w:szCs w:val="16"/>
    </w:rPr>
  </w:style>
  <w:style w:type="character" w:customStyle="1" w:styleId="BalloonTextChar">
    <w:name w:val="Balloon Text Char"/>
    <w:link w:val="BalloonText"/>
    <w:uiPriority w:val="99"/>
    <w:semiHidden/>
    <w:locked/>
    <w:rsid w:val="000C2D83"/>
    <w:rPr>
      <w:rFonts w:cs="Times New Roman"/>
      <w:sz w:val="2"/>
    </w:rPr>
  </w:style>
  <w:style w:type="character" w:customStyle="1" w:styleId="informationalsmall1">
    <w:name w:val="informationalsmall1"/>
    <w:uiPriority w:val="99"/>
    <w:rsid w:val="00DB05CD"/>
    <w:rPr>
      <w:rFonts w:ascii="Verdana" w:hAnsi="Verdana" w:cs="Verdana"/>
      <w:sz w:val="14"/>
      <w:szCs w:val="14"/>
    </w:rPr>
  </w:style>
  <w:style w:type="character" w:styleId="FootnoteReference">
    <w:name w:val="footnote reference"/>
    <w:uiPriority w:val="99"/>
    <w:rsid w:val="00E432FD"/>
    <w:rPr>
      <w:rFonts w:cs="Times New Roman"/>
      <w:position w:val="6"/>
      <w:sz w:val="16"/>
      <w:szCs w:val="16"/>
    </w:rPr>
  </w:style>
  <w:style w:type="paragraph" w:styleId="ListParagraph">
    <w:name w:val="List Paragraph"/>
    <w:basedOn w:val="Normal"/>
    <w:uiPriority w:val="34"/>
    <w:qFormat/>
    <w:rsid w:val="002D7DD3"/>
    <w:pPr>
      <w:ind w:left="720"/>
    </w:pPr>
  </w:style>
  <w:style w:type="character" w:customStyle="1" w:styleId="Heading6Char">
    <w:name w:val="Heading 6 Char"/>
    <w:link w:val="Heading6"/>
    <w:semiHidden/>
    <w:rsid w:val="005860E6"/>
    <w:rPr>
      <w:rFonts w:ascii="Calibri" w:eastAsia="Times New Roman" w:hAnsi="Calibri" w:cs="Times New Roman"/>
      <w:b/>
      <w:bCs/>
      <w:sz w:val="22"/>
      <w:szCs w:val="22"/>
    </w:rPr>
  </w:style>
  <w:style w:type="paragraph" w:styleId="Revision">
    <w:name w:val="Revision"/>
    <w:hidden/>
    <w:uiPriority w:val="99"/>
    <w:semiHidden/>
    <w:rsid w:val="005C4B95"/>
    <w:rPr>
      <w:sz w:val="24"/>
      <w:szCs w:val="24"/>
    </w:rPr>
  </w:style>
  <w:style w:type="paragraph" w:styleId="FootnoteText">
    <w:name w:val="footnote text"/>
    <w:basedOn w:val="Normal"/>
    <w:link w:val="FootnoteTextChar"/>
    <w:unhideWhenUsed/>
    <w:rsid w:val="00615D1B"/>
    <w:rPr>
      <w:sz w:val="20"/>
      <w:szCs w:val="20"/>
    </w:rPr>
  </w:style>
  <w:style w:type="character" w:customStyle="1" w:styleId="FootnoteTextChar">
    <w:name w:val="Footnote Text Char"/>
    <w:basedOn w:val="DefaultParagraphFont"/>
    <w:link w:val="FootnoteText"/>
    <w:rsid w:val="00615D1B"/>
  </w:style>
  <w:style w:type="paragraph" w:styleId="Quote">
    <w:name w:val="Quote"/>
    <w:basedOn w:val="Normal"/>
    <w:next w:val="Normal"/>
    <w:link w:val="QuoteChar"/>
    <w:uiPriority w:val="29"/>
    <w:qFormat/>
    <w:rsid w:val="008F2BA9"/>
    <w:rPr>
      <w:i/>
      <w:iCs/>
      <w:color w:val="000000"/>
    </w:rPr>
  </w:style>
  <w:style w:type="character" w:customStyle="1" w:styleId="QuoteChar">
    <w:name w:val="Quote Char"/>
    <w:link w:val="Quote"/>
    <w:uiPriority w:val="29"/>
    <w:rsid w:val="008F2BA9"/>
    <w:rPr>
      <w:i/>
      <w:iCs/>
      <w:color w:val="000000"/>
      <w:sz w:val="24"/>
      <w:szCs w:val="24"/>
    </w:rPr>
  </w:style>
  <w:style w:type="character" w:customStyle="1" w:styleId="deltaxml-old">
    <w:name w:val="deltaxml-old"/>
    <w:rsid w:val="00D47D65"/>
    <w:rPr>
      <w:rFonts w:ascii="inherit" w:hAnsi="inherit" w:hint="default"/>
      <w:sz w:val="24"/>
      <w:szCs w:val="24"/>
      <w:bdr w:val="none" w:sz="0" w:space="0" w:color="auto" w:frame="1"/>
      <w:vertAlign w:val="baseline"/>
    </w:rPr>
  </w:style>
  <w:style w:type="character" w:customStyle="1" w:styleId="deltaxml-new">
    <w:name w:val="deltaxml-new"/>
    <w:rsid w:val="00D47D65"/>
    <w:rPr>
      <w:rFonts w:ascii="inherit" w:hAnsi="inherit" w:hint="default"/>
      <w:sz w:val="24"/>
      <w:szCs w:val="24"/>
      <w:bdr w:val="none" w:sz="0" w:space="0" w:color="auto" w:frame="1"/>
      <w:vertAlign w:val="baseline"/>
    </w:rPr>
  </w:style>
  <w:style w:type="paragraph" w:styleId="PlainText">
    <w:name w:val="Plain Text"/>
    <w:basedOn w:val="Normal"/>
    <w:link w:val="PlainTextChar"/>
    <w:uiPriority w:val="99"/>
    <w:unhideWhenUsed/>
    <w:rsid w:val="005B266E"/>
    <w:rPr>
      <w:rFonts w:eastAsia="Calibri"/>
      <w:color w:val="000000"/>
      <w:szCs w:val="21"/>
    </w:rPr>
  </w:style>
  <w:style w:type="character" w:customStyle="1" w:styleId="PlainTextChar">
    <w:name w:val="Plain Text Char"/>
    <w:link w:val="PlainText"/>
    <w:uiPriority w:val="99"/>
    <w:rsid w:val="005B266E"/>
    <w:rPr>
      <w:rFonts w:eastAsia="Calibri"/>
      <w:color w:val="000000"/>
      <w:sz w:val="24"/>
      <w:szCs w:val="21"/>
    </w:rPr>
  </w:style>
  <w:style w:type="paragraph" w:customStyle="1" w:styleId="Heading">
    <w:name w:val="Heading"/>
    <w:basedOn w:val="Normal"/>
    <w:rsid w:val="005E726C"/>
    <w:pPr>
      <w:spacing w:before="100" w:after="100"/>
      <w:jc w:val="both"/>
    </w:pPr>
    <w:rPr>
      <w:b/>
      <w:bCs/>
      <w:szCs w:val="20"/>
    </w:rPr>
  </w:style>
  <w:style w:type="paragraph" w:customStyle="1" w:styleId="Title1">
    <w:name w:val="Title1"/>
    <w:basedOn w:val="Normal"/>
    <w:qFormat/>
    <w:rsid w:val="005E726C"/>
    <w:pPr>
      <w:jc w:val="center"/>
    </w:pPr>
    <w:rPr>
      <w:b/>
      <w:sz w:val="32"/>
      <w:szCs w:val="32"/>
    </w:rPr>
  </w:style>
  <w:style w:type="paragraph" w:customStyle="1" w:styleId="Heading10">
    <w:name w:val="Heading  1"/>
    <w:basedOn w:val="Heading1"/>
    <w:qFormat/>
    <w:rsid w:val="005E726C"/>
    <w:pPr>
      <w:spacing w:before="0"/>
      <w:jc w:val="center"/>
    </w:pPr>
    <w:rPr>
      <w:rFonts w:ascii="Times New Roman" w:hAnsi="Times New Roman"/>
      <w:b/>
      <w:color w:val="auto"/>
    </w:rPr>
  </w:style>
  <w:style w:type="paragraph" w:customStyle="1" w:styleId="Heading20">
    <w:name w:val="Heading  2"/>
    <w:basedOn w:val="Heading2"/>
    <w:qFormat/>
    <w:rsid w:val="005E726C"/>
    <w:pPr>
      <w:spacing w:before="0"/>
      <w:jc w:val="center"/>
    </w:pPr>
    <w:rPr>
      <w:rFonts w:ascii="Times New Roman" w:hAnsi="Times New Roman"/>
      <w:b/>
      <w:color w:val="auto"/>
      <w:sz w:val="32"/>
    </w:rPr>
  </w:style>
  <w:style w:type="character" w:customStyle="1" w:styleId="Heading1Char">
    <w:name w:val="Heading 1 Char"/>
    <w:basedOn w:val="DefaultParagraphFont"/>
    <w:link w:val="Heading1"/>
    <w:uiPriority w:val="9"/>
    <w:rsid w:val="005E726C"/>
    <w:rPr>
      <w:rFonts w:asciiTheme="majorHAnsi" w:eastAsiaTheme="majorEastAsia" w:hAnsiTheme="majorHAnsi" w:cstheme="majorBidi"/>
      <w:color w:val="2E74B5" w:themeColor="accent1" w:themeShade="BF"/>
      <w:sz w:val="32"/>
      <w:szCs w:val="32"/>
    </w:rPr>
  </w:style>
  <w:style w:type="paragraph" w:customStyle="1" w:styleId="Heading30">
    <w:name w:val="Heading  3"/>
    <w:basedOn w:val="Heading3"/>
    <w:qFormat/>
    <w:rsid w:val="005E726C"/>
    <w:pPr>
      <w:spacing w:before="0" w:after="0"/>
      <w:jc w:val="both"/>
    </w:pPr>
    <w:rPr>
      <w:rFonts w:ascii="Times New Roman" w:hAnsi="Times New Roman"/>
      <w:bCs w:val="0"/>
      <w:sz w:val="24"/>
    </w:rPr>
  </w:style>
  <w:style w:type="character" w:customStyle="1" w:styleId="Heading2Char">
    <w:name w:val="Heading 2 Char"/>
    <w:basedOn w:val="DefaultParagraphFont"/>
    <w:link w:val="Heading2"/>
    <w:uiPriority w:val="9"/>
    <w:semiHidden/>
    <w:rsid w:val="005E726C"/>
    <w:rPr>
      <w:rFonts w:asciiTheme="majorHAnsi" w:eastAsiaTheme="majorEastAsia" w:hAnsiTheme="majorHAnsi" w:cstheme="majorBidi"/>
      <w:color w:val="2E74B5" w:themeColor="accent1" w:themeShade="BF"/>
      <w:sz w:val="26"/>
      <w:szCs w:val="26"/>
    </w:rPr>
  </w:style>
  <w:style w:type="paragraph" w:customStyle="1" w:styleId="Heading40">
    <w:name w:val="Heading  4"/>
    <w:basedOn w:val="Heading4"/>
    <w:qFormat/>
    <w:rsid w:val="00F44363"/>
    <w:pPr>
      <w:spacing w:before="240" w:beforeAutospacing="0" w:after="0" w:afterAutospacing="0"/>
      <w:jc w:val="both"/>
    </w:pPr>
    <w:rPr>
      <w:bCs w:val="0"/>
    </w:rPr>
  </w:style>
  <w:style w:type="paragraph" w:customStyle="1" w:styleId="Heading50">
    <w:name w:val="Heading  5"/>
    <w:basedOn w:val="Heading5"/>
    <w:qFormat/>
    <w:rsid w:val="00F44363"/>
    <w:pPr>
      <w:spacing w:before="240" w:beforeAutospacing="0" w:after="120" w:afterAutospacing="0"/>
      <w:jc w:val="both"/>
    </w:pPr>
    <w:rPr>
      <w:sz w:val="24"/>
    </w:rPr>
  </w:style>
  <w:style w:type="paragraph" w:customStyle="1" w:styleId="NormalPara1">
    <w:name w:val="Normal Para 1"/>
    <w:basedOn w:val="Normal"/>
    <w:rsid w:val="009B1DA4"/>
    <w:pPr>
      <w:jc w:val="both"/>
    </w:pPr>
    <w:rPr>
      <w:color w:val="000000"/>
      <w:szCs w:val="20"/>
    </w:rPr>
  </w:style>
  <w:style w:type="paragraph" w:customStyle="1" w:styleId="NormalPara2">
    <w:name w:val="Normal Para 2"/>
    <w:basedOn w:val="Normal"/>
    <w:rsid w:val="009B1DA4"/>
    <w:pPr>
      <w:jc w:val="both"/>
    </w:pPr>
    <w:rPr>
      <w:szCs w:val="20"/>
    </w:rPr>
  </w:style>
  <w:style w:type="paragraph" w:customStyle="1" w:styleId="NormalPara3">
    <w:name w:val="Normal Para 3"/>
    <w:basedOn w:val="Normal"/>
    <w:rsid w:val="009B1DA4"/>
    <w:pPr>
      <w:spacing w:before="100" w:after="100"/>
      <w:jc w:val="both"/>
    </w:pPr>
    <w:rPr>
      <w:szCs w:val="20"/>
    </w:rPr>
  </w:style>
  <w:style w:type="paragraph" w:customStyle="1" w:styleId="NormalPara4">
    <w:name w:val="Normal Para 4"/>
    <w:basedOn w:val="Normal"/>
    <w:rsid w:val="00690FFD"/>
    <w:pPr>
      <w:spacing w:before="240" w:after="240"/>
      <w:jc w:val="both"/>
    </w:pPr>
    <w:rPr>
      <w:szCs w:val="20"/>
    </w:rPr>
  </w:style>
  <w:style w:type="paragraph" w:customStyle="1" w:styleId="NormalPara5">
    <w:name w:val="Normal Para 5"/>
    <w:basedOn w:val="Normal"/>
    <w:qFormat/>
    <w:rsid w:val="00F44363"/>
    <w:pPr>
      <w:spacing w:before="100" w:beforeAutospacing="1" w:after="100" w:afterAutospacing="1"/>
      <w:ind w:left="720" w:right="720"/>
      <w:jc w:val="both"/>
      <w:outlineLvl w:val="3"/>
    </w:pPr>
    <w:rPr>
      <w:bCs/>
    </w:rPr>
  </w:style>
  <w:style w:type="paragraph" w:customStyle="1" w:styleId="NormalBold">
    <w:name w:val="Normal Bold"/>
    <w:basedOn w:val="Normal"/>
    <w:rsid w:val="00F44363"/>
    <w:pPr>
      <w:spacing w:before="100" w:after="100"/>
      <w:jc w:val="both"/>
    </w:pPr>
    <w:rPr>
      <w:b/>
      <w:bCs/>
      <w:szCs w:val="20"/>
      <w:u w:val="single"/>
    </w:rPr>
  </w:style>
  <w:style w:type="paragraph" w:customStyle="1" w:styleId="Normal1">
    <w:name w:val="Normal 1"/>
    <w:basedOn w:val="Normal"/>
    <w:rsid w:val="00EE31CC"/>
    <w:pPr>
      <w:spacing w:after="240"/>
      <w:jc w:val="both"/>
    </w:pPr>
    <w:rPr>
      <w:szCs w:val="20"/>
    </w:rPr>
  </w:style>
  <w:style w:type="paragraph" w:customStyle="1" w:styleId="Normal2">
    <w:name w:val="Normal 2"/>
    <w:basedOn w:val="Normal"/>
    <w:rsid w:val="00EE31CC"/>
    <w:pPr>
      <w:ind w:left="720" w:right="720"/>
      <w:jc w:val="both"/>
    </w:pPr>
    <w:rPr>
      <w:szCs w:val="20"/>
    </w:rPr>
  </w:style>
  <w:style w:type="paragraph" w:customStyle="1" w:styleId="Normal3">
    <w:name w:val="Normal 3"/>
    <w:basedOn w:val="Normal"/>
    <w:rsid w:val="00EE31CC"/>
    <w:pPr>
      <w:spacing w:after="240"/>
      <w:ind w:left="720" w:right="720"/>
      <w:jc w:val="both"/>
    </w:pPr>
    <w:rPr>
      <w:szCs w:val="20"/>
    </w:rPr>
  </w:style>
  <w:style w:type="paragraph" w:customStyle="1" w:styleId="Normal4">
    <w:name w:val="Normal 4"/>
    <w:basedOn w:val="Normal"/>
    <w:rsid w:val="00EE31CC"/>
    <w:pPr>
      <w:spacing w:before="100" w:after="100"/>
      <w:ind w:left="720" w:right="720"/>
      <w:jc w:val="both"/>
    </w:pPr>
    <w:rPr>
      <w:szCs w:val="20"/>
    </w:rPr>
  </w:style>
  <w:style w:type="paragraph" w:customStyle="1" w:styleId="Normal5">
    <w:name w:val="Normal 5"/>
    <w:basedOn w:val="Normal"/>
    <w:rsid w:val="00EE31CC"/>
    <w:pPr>
      <w:spacing w:before="100" w:after="100"/>
      <w:ind w:left="720" w:right="720"/>
      <w:jc w:val="both"/>
    </w:pPr>
    <w:rPr>
      <w:szCs w:val="20"/>
    </w:rPr>
  </w:style>
  <w:style w:type="paragraph" w:customStyle="1" w:styleId="Normal6">
    <w:name w:val="Normal 6"/>
    <w:basedOn w:val="Normal"/>
    <w:rsid w:val="00EE31CC"/>
    <w:pPr>
      <w:spacing w:before="100" w:after="100"/>
      <w:ind w:left="1080" w:right="360"/>
      <w:jc w:val="both"/>
    </w:pPr>
    <w:rPr>
      <w:szCs w:val="20"/>
    </w:rPr>
  </w:style>
  <w:style w:type="paragraph" w:customStyle="1" w:styleId="Normal7">
    <w:name w:val="Normal 7"/>
    <w:basedOn w:val="Normal"/>
    <w:rsid w:val="00EE31CC"/>
    <w:pPr>
      <w:spacing w:before="100" w:after="100"/>
      <w:ind w:left="720" w:right="1440"/>
      <w:jc w:val="both"/>
    </w:pPr>
    <w:rPr>
      <w:szCs w:val="20"/>
    </w:rPr>
  </w:style>
  <w:style w:type="paragraph" w:customStyle="1" w:styleId="Normal8">
    <w:name w:val="Normal 8"/>
    <w:basedOn w:val="Normal"/>
    <w:rsid w:val="00EE31CC"/>
    <w:pPr>
      <w:ind w:left="1080" w:right="1080"/>
      <w:jc w:val="both"/>
    </w:pPr>
    <w:rPr>
      <w:szCs w:val="20"/>
    </w:rPr>
  </w:style>
  <w:style w:type="paragraph" w:customStyle="1" w:styleId="Normal9">
    <w:name w:val="Normal 9"/>
    <w:basedOn w:val="Normal"/>
    <w:rsid w:val="00EE31CC"/>
    <w:pPr>
      <w:spacing w:before="100" w:after="100"/>
      <w:ind w:left="1080" w:right="1080"/>
      <w:jc w:val="both"/>
    </w:pPr>
    <w:rPr>
      <w:szCs w:val="20"/>
    </w:rPr>
  </w:style>
  <w:style w:type="paragraph" w:customStyle="1" w:styleId="Normal10">
    <w:name w:val="Normal 10"/>
    <w:basedOn w:val="Normal"/>
    <w:rsid w:val="00EE31CC"/>
    <w:pPr>
      <w:ind w:left="1440" w:right="1350"/>
      <w:jc w:val="both"/>
    </w:pPr>
    <w:rPr>
      <w:szCs w:val="20"/>
    </w:rPr>
  </w:style>
  <w:style w:type="paragraph" w:customStyle="1" w:styleId="Normal11">
    <w:name w:val="Normal 11"/>
    <w:basedOn w:val="Normal"/>
    <w:rsid w:val="00EE31CC"/>
    <w:pPr>
      <w:ind w:left="1440" w:right="1440"/>
      <w:jc w:val="both"/>
    </w:pPr>
    <w:rPr>
      <w:szCs w:val="20"/>
    </w:rPr>
  </w:style>
  <w:style w:type="paragraph" w:customStyle="1" w:styleId="Normal12">
    <w:name w:val="Normal 12"/>
    <w:basedOn w:val="Normal"/>
    <w:rsid w:val="00EE31CC"/>
    <w:pPr>
      <w:spacing w:after="240"/>
      <w:ind w:left="1440" w:right="1440"/>
      <w:jc w:val="both"/>
    </w:pPr>
    <w:rPr>
      <w:szCs w:val="20"/>
    </w:rPr>
  </w:style>
  <w:style w:type="paragraph" w:customStyle="1" w:styleId="Normal13">
    <w:name w:val="Normal 13"/>
    <w:basedOn w:val="Normal"/>
    <w:rsid w:val="00EE31CC"/>
    <w:pPr>
      <w:spacing w:before="100" w:after="100"/>
      <w:ind w:left="1440" w:right="1440"/>
      <w:jc w:val="both"/>
    </w:pPr>
    <w:rPr>
      <w:szCs w:val="20"/>
    </w:rPr>
  </w:style>
  <w:style w:type="paragraph" w:customStyle="1" w:styleId="Normal14">
    <w:name w:val="Normal 14"/>
    <w:basedOn w:val="Normal"/>
    <w:rsid w:val="00EE31CC"/>
    <w:pPr>
      <w:spacing w:before="100" w:after="100"/>
      <w:ind w:left="1440" w:right="2160"/>
      <w:jc w:val="both"/>
    </w:pPr>
    <w:rPr>
      <w:szCs w:val="20"/>
    </w:rPr>
  </w:style>
  <w:style w:type="paragraph" w:customStyle="1" w:styleId="Normal15">
    <w:name w:val="Normal 15"/>
    <w:basedOn w:val="Normal"/>
    <w:rsid w:val="00EE31CC"/>
    <w:pPr>
      <w:ind w:left="1800" w:right="1800"/>
      <w:jc w:val="both"/>
    </w:pPr>
    <w:rPr>
      <w:szCs w:val="20"/>
    </w:rPr>
  </w:style>
  <w:style w:type="paragraph" w:customStyle="1" w:styleId="Normal16">
    <w:name w:val="Normal 16"/>
    <w:basedOn w:val="Normal"/>
    <w:rsid w:val="00EE31CC"/>
    <w:pPr>
      <w:spacing w:before="100" w:after="100"/>
      <w:ind w:left="1800" w:right="1800"/>
      <w:jc w:val="both"/>
    </w:pPr>
    <w:rPr>
      <w:szCs w:val="20"/>
    </w:rPr>
  </w:style>
  <w:style w:type="paragraph" w:customStyle="1" w:styleId="Normal17">
    <w:name w:val="Normal 17"/>
    <w:basedOn w:val="Normal"/>
    <w:rsid w:val="00EE31CC"/>
    <w:pPr>
      <w:ind w:right="720"/>
      <w:jc w:val="both"/>
    </w:pPr>
    <w:rPr>
      <w:szCs w:val="20"/>
    </w:rPr>
  </w:style>
  <w:style w:type="paragraph" w:customStyle="1" w:styleId="Normal18">
    <w:name w:val="Normal 18"/>
    <w:basedOn w:val="Normal"/>
    <w:rsid w:val="00EE31CC"/>
    <w:pPr>
      <w:ind w:left="720" w:right="720"/>
      <w:jc w:val="both"/>
    </w:pPr>
    <w:rPr>
      <w:color w:val="000000"/>
      <w:szCs w:val="20"/>
    </w:rPr>
  </w:style>
  <w:style w:type="paragraph" w:customStyle="1" w:styleId="Normal19">
    <w:name w:val="Normal 19"/>
    <w:basedOn w:val="Normal"/>
    <w:rsid w:val="00EE31CC"/>
    <w:pPr>
      <w:spacing w:after="240"/>
      <w:ind w:left="720" w:right="720"/>
      <w:jc w:val="both"/>
    </w:pPr>
    <w:rPr>
      <w:color w:val="000000"/>
      <w:szCs w:val="20"/>
    </w:rPr>
  </w:style>
  <w:style w:type="paragraph" w:customStyle="1" w:styleId="Normal20">
    <w:name w:val="Normal 20"/>
    <w:basedOn w:val="Normal"/>
    <w:rsid w:val="00EE31CC"/>
    <w:pPr>
      <w:spacing w:before="100" w:after="100"/>
      <w:ind w:left="720" w:right="720"/>
      <w:jc w:val="both"/>
    </w:pPr>
    <w:rPr>
      <w:color w:val="000000"/>
      <w:szCs w:val="20"/>
    </w:rPr>
  </w:style>
  <w:style w:type="paragraph" w:customStyle="1" w:styleId="Normal21">
    <w:name w:val="Normal 21"/>
    <w:basedOn w:val="Normal"/>
    <w:rsid w:val="00EE31CC"/>
    <w:pPr>
      <w:spacing w:before="100" w:after="100"/>
      <w:ind w:left="1440" w:right="1440"/>
      <w:jc w:val="both"/>
    </w:pPr>
    <w:rPr>
      <w:color w:val="000000"/>
      <w:szCs w:val="20"/>
    </w:rPr>
  </w:style>
  <w:style w:type="paragraph" w:customStyle="1" w:styleId="NormalPara8">
    <w:name w:val="Normal Para 8"/>
    <w:basedOn w:val="Normal"/>
    <w:qFormat/>
    <w:rsid w:val="00EE31CC"/>
    <w:pPr>
      <w:spacing w:before="240" w:after="240"/>
      <w:jc w:val="both"/>
    </w:pPr>
    <w:rPr>
      <w:lang w:bidi="en-US"/>
    </w:rPr>
  </w:style>
  <w:style w:type="paragraph" w:customStyle="1" w:styleId="NormalParaIndent">
    <w:name w:val="Normal Para Indent"/>
    <w:basedOn w:val="Normal"/>
    <w:qFormat/>
    <w:rsid w:val="00EE31CC"/>
    <w:pPr>
      <w:spacing w:before="240" w:after="240"/>
      <w:ind w:left="720" w:right="720"/>
      <w:jc w:val="both"/>
    </w:pPr>
    <w:rPr>
      <w:lang w:bidi="en-US"/>
    </w:rPr>
  </w:style>
  <w:style w:type="paragraph" w:customStyle="1" w:styleId="NormalParaindent1">
    <w:name w:val="Normal Para indent 1"/>
    <w:basedOn w:val="Normal"/>
    <w:qFormat/>
    <w:rsid w:val="00EE31CC"/>
    <w:pPr>
      <w:spacing w:before="240" w:after="240"/>
      <w:ind w:left="1080" w:right="1080"/>
      <w:jc w:val="both"/>
    </w:pPr>
    <w:rPr>
      <w:lang w:bidi="en-US"/>
    </w:rPr>
  </w:style>
  <w:style w:type="paragraph" w:customStyle="1" w:styleId="NormalParagraph">
    <w:name w:val="Normal Paragraph"/>
    <w:basedOn w:val="Normal"/>
    <w:qFormat/>
    <w:rsid w:val="00024056"/>
    <w:pPr>
      <w:spacing w:before="240" w:after="240"/>
      <w:jc w:val="both"/>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ir.ca.gov/wcab/WCAB.PetitionforReconsideratio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9F9B3-E918-4479-B2F8-87A0DD53F0E8}"/>
</file>

<file path=customXml/itemProps2.xml><?xml version="1.0" encoding="utf-8"?>
<ds:datastoreItem xmlns:ds="http://schemas.openxmlformats.org/officeDocument/2006/customXml" ds:itemID="{8DEDA45C-6E88-4CD9-991A-C40FB951F1B6}"/>
</file>

<file path=customXml/itemProps3.xml><?xml version="1.0" encoding="utf-8"?>
<ds:datastoreItem xmlns:ds="http://schemas.openxmlformats.org/officeDocument/2006/customXml" ds:itemID="{C82F882B-BACE-43C6-889B-9F43B820787D}"/>
</file>

<file path=docProps/app.xml><?xml version="1.0" encoding="utf-8"?>
<Properties xmlns="http://schemas.openxmlformats.org/officeDocument/2006/extended-properties" xmlns:vt="http://schemas.openxmlformats.org/officeDocument/2006/docPropsVTypes">
  <Template>Normal</Template>
  <TotalTime>60</TotalTime>
  <Pages>54</Pages>
  <Words>20339</Words>
  <Characters>115937</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The Workers’ Compensation Appeals Board (WCAB) is posting the following set of tentative proposed changes to its regulations (i</vt:lpstr>
    </vt:vector>
  </TitlesOfParts>
  <Company>DIR</Company>
  <LinksUpToDate>false</LinksUpToDate>
  <CharactersWithSpaces>136004</CharactersWithSpaces>
  <SharedDoc>false</SharedDoc>
  <HLinks>
    <vt:vector size="6" baseType="variant">
      <vt:variant>
        <vt:i4>8192122</vt:i4>
      </vt:variant>
      <vt:variant>
        <vt:i4>0</vt:i4>
      </vt:variant>
      <vt:variant>
        <vt:i4>0</vt:i4>
      </vt:variant>
      <vt:variant>
        <vt:i4>5</vt:i4>
      </vt:variant>
      <vt:variant>
        <vt:lpwstr>http://www.dir.ca.gov/wcab/WCAB.PetitionforReconsideration.htm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California Code of Regulations, Title 8, Division 1 Chapter 4.5. Division of Workers’ Compensation</dc:title>
  <dc:subject/>
  <dc:creator>Neil P. Sullivan</dc:creator>
  <cp:keywords/>
  <cp:lastModifiedBy>Moderns</cp:lastModifiedBy>
  <cp:revision>7</cp:revision>
  <cp:lastPrinted>2013-03-01T21:55:00Z</cp:lastPrinted>
  <dcterms:created xsi:type="dcterms:W3CDTF">2020-04-11T05:47:00Z</dcterms:created>
  <dcterms:modified xsi:type="dcterms:W3CDTF">2020-04-11T14:56:00Z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