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140" w:rsidRPr="007E2E9F" w:rsidRDefault="00894140" w:rsidP="007E2E9F">
      <w:pPr>
        <w:pStyle w:val="Heading1"/>
      </w:pPr>
      <w:r w:rsidRPr="007E2E9F">
        <w:t>Initial Statement of Reasons</w:t>
      </w:r>
    </w:p>
    <w:p w:rsidR="00894140" w:rsidRPr="007E2E9F" w:rsidRDefault="00894140" w:rsidP="007E2E9F">
      <w:pPr>
        <w:pStyle w:val="Heading1"/>
      </w:pPr>
      <w:r w:rsidRPr="007E2E9F">
        <w:t>Title 8, Chapter 8, Subchapter 2</w:t>
      </w:r>
    </w:p>
    <w:p w:rsidR="00894140" w:rsidRPr="007E2E9F" w:rsidRDefault="00B27A00" w:rsidP="007E2E9F">
      <w:pPr>
        <w:pStyle w:val="Heading1"/>
      </w:pPr>
      <w:r w:rsidRPr="007E2E9F">
        <w:t>Articles 1</w:t>
      </w:r>
      <w:r w:rsidR="00551EAE" w:rsidRPr="007E2E9F">
        <w:t xml:space="preserve">, </w:t>
      </w:r>
      <w:r w:rsidR="00A332CD" w:rsidRPr="007E2E9F">
        <w:t>6, 9, and 12</w:t>
      </w:r>
    </w:p>
    <w:p w:rsidR="00627047" w:rsidRPr="00551EAE" w:rsidRDefault="00627047">
      <w:pPr>
        <w:jc w:val="center"/>
        <w:rPr>
          <w:rFonts w:ascii="Times New Roman" w:hAnsi="Times New Roman"/>
          <w:b/>
          <w:szCs w:val="24"/>
        </w:rPr>
      </w:pPr>
    </w:p>
    <w:p w:rsidR="00894140" w:rsidRPr="00551EAE" w:rsidRDefault="00894140">
      <w:pPr>
        <w:rPr>
          <w:rFonts w:ascii="Times New Roman" w:hAnsi="Times New Roman"/>
          <w:szCs w:val="24"/>
        </w:rPr>
      </w:pPr>
    </w:p>
    <w:p w:rsidR="00894140" w:rsidRPr="00551EAE" w:rsidRDefault="00B27A00">
      <w:pPr>
        <w:rPr>
          <w:rFonts w:ascii="Times New Roman" w:hAnsi="Times New Roman"/>
          <w:szCs w:val="24"/>
          <w:u w:val="single"/>
        </w:rPr>
      </w:pPr>
      <w:r w:rsidRPr="00551EAE">
        <w:rPr>
          <w:rFonts w:ascii="Times New Roman" w:hAnsi="Times New Roman"/>
          <w:szCs w:val="24"/>
          <w:u w:val="single"/>
        </w:rPr>
        <w:t>Article 1, Section 15201</w:t>
      </w:r>
    </w:p>
    <w:p w:rsidR="001A0A99" w:rsidRPr="00551EAE" w:rsidRDefault="001A0A99">
      <w:pPr>
        <w:rPr>
          <w:rFonts w:ascii="Times New Roman" w:hAnsi="Times New Roman"/>
          <w:szCs w:val="24"/>
          <w:u w:val="single"/>
        </w:rPr>
      </w:pPr>
    </w:p>
    <w:p w:rsidR="001A0A99" w:rsidRPr="00551EAE" w:rsidRDefault="001A0A99" w:rsidP="001A0A99">
      <w:pPr>
        <w:rPr>
          <w:rFonts w:ascii="Times New Roman" w:hAnsi="Times New Roman"/>
          <w:szCs w:val="24"/>
          <w:u w:val="single"/>
        </w:rPr>
      </w:pPr>
      <w:r w:rsidRPr="00551EAE">
        <w:rPr>
          <w:rFonts w:ascii="Times New Roman" w:hAnsi="Times New Roman"/>
          <w:szCs w:val="24"/>
          <w:u w:val="single"/>
        </w:rPr>
        <w:t xml:space="preserve">Specific </w:t>
      </w:r>
      <w:bookmarkStart w:id="0" w:name="_GoBack"/>
      <w:bookmarkEnd w:id="0"/>
      <w:r w:rsidRPr="00551EAE">
        <w:rPr>
          <w:rFonts w:ascii="Times New Roman" w:hAnsi="Times New Roman"/>
          <w:szCs w:val="24"/>
          <w:u w:val="single"/>
        </w:rPr>
        <w:t>Purpose</w:t>
      </w:r>
    </w:p>
    <w:p w:rsidR="001A0A99" w:rsidRPr="00551EAE" w:rsidRDefault="001A0A99">
      <w:pPr>
        <w:rPr>
          <w:rFonts w:ascii="Times New Roman" w:hAnsi="Times New Roman"/>
          <w:szCs w:val="24"/>
          <w:u w:val="single"/>
        </w:rPr>
      </w:pPr>
    </w:p>
    <w:p w:rsidR="00B27A00" w:rsidRDefault="004E41AB">
      <w:pPr>
        <w:rPr>
          <w:rFonts w:ascii="Times New Roman" w:hAnsi="Times New Roman"/>
          <w:szCs w:val="24"/>
        </w:rPr>
      </w:pPr>
      <w:r w:rsidRPr="001945EB">
        <w:rPr>
          <w:rFonts w:ascii="Times New Roman" w:hAnsi="Times New Roman"/>
          <w:szCs w:val="24"/>
        </w:rPr>
        <w:t>Article 1</w:t>
      </w:r>
      <w:r>
        <w:rPr>
          <w:rFonts w:ascii="Times New Roman" w:hAnsi="Times New Roman"/>
          <w:szCs w:val="24"/>
        </w:rPr>
        <w:t xml:space="preserve"> contains definitions of terms contained in Articles 2 through 13, dealing with self insurance of workers’ compensation liabilities. </w:t>
      </w:r>
      <w:r w:rsidR="00912848">
        <w:rPr>
          <w:rFonts w:ascii="Times New Roman" w:hAnsi="Times New Roman"/>
          <w:szCs w:val="24"/>
        </w:rPr>
        <w:t>The proposed amendments</w:t>
      </w:r>
      <w:r w:rsidR="00B27A00" w:rsidRPr="00551EAE">
        <w:rPr>
          <w:rFonts w:ascii="Times New Roman" w:hAnsi="Times New Roman"/>
          <w:szCs w:val="24"/>
        </w:rPr>
        <w:t xml:space="preserve"> to these regulations will </w:t>
      </w:r>
      <w:r w:rsidR="00912848">
        <w:rPr>
          <w:rFonts w:ascii="Times New Roman" w:hAnsi="Times New Roman"/>
          <w:szCs w:val="24"/>
        </w:rPr>
        <w:t xml:space="preserve">clarify </w:t>
      </w:r>
      <w:r w:rsidR="00781515">
        <w:rPr>
          <w:rFonts w:ascii="Times New Roman" w:hAnsi="Times New Roman"/>
          <w:szCs w:val="24"/>
        </w:rPr>
        <w:t>existing definitions.</w:t>
      </w:r>
    </w:p>
    <w:p w:rsidR="00EA703B" w:rsidRDefault="00EA703B">
      <w:pPr>
        <w:rPr>
          <w:rFonts w:ascii="Times New Roman" w:hAnsi="Times New Roman"/>
          <w:szCs w:val="24"/>
        </w:rPr>
      </w:pPr>
    </w:p>
    <w:p w:rsidR="00EA703B" w:rsidRPr="00551EAE" w:rsidRDefault="00EA703B">
      <w:pPr>
        <w:rPr>
          <w:rFonts w:ascii="Times New Roman" w:hAnsi="Times New Roman"/>
          <w:szCs w:val="24"/>
        </w:rPr>
      </w:pPr>
    </w:p>
    <w:p w:rsidR="000932B3" w:rsidRDefault="00695AB5">
      <w:pPr>
        <w:rPr>
          <w:rFonts w:ascii="Times New Roman" w:hAnsi="Times New Roman"/>
          <w:szCs w:val="24"/>
        </w:rPr>
      </w:pPr>
      <w:r w:rsidRPr="00C5270C">
        <w:rPr>
          <w:rFonts w:ascii="Times New Roman" w:hAnsi="Times New Roman"/>
          <w:szCs w:val="24"/>
          <w:u w:val="single"/>
        </w:rPr>
        <w:t>Section 15201(a)</w:t>
      </w:r>
      <w:r>
        <w:rPr>
          <w:rFonts w:ascii="Times New Roman" w:hAnsi="Times New Roman"/>
          <w:szCs w:val="24"/>
        </w:rPr>
        <w:t xml:space="preserve"> is amended to clarify the definition of an adjusti</w:t>
      </w:r>
      <w:r w:rsidR="004E41AB">
        <w:rPr>
          <w:rFonts w:ascii="Times New Roman" w:hAnsi="Times New Roman"/>
          <w:szCs w:val="24"/>
        </w:rPr>
        <w:t>ng location in instances where</w:t>
      </w:r>
      <w:r>
        <w:rPr>
          <w:rFonts w:ascii="Times New Roman" w:hAnsi="Times New Roman"/>
          <w:szCs w:val="24"/>
        </w:rPr>
        <w:t xml:space="preserve"> a claims adjuster administers claims from his or her home on a telecommuting basis but reports to a local office</w:t>
      </w:r>
      <w:r w:rsidR="004E41AB">
        <w:rPr>
          <w:rFonts w:ascii="Times New Roman" w:hAnsi="Times New Roman"/>
          <w:szCs w:val="24"/>
        </w:rPr>
        <w:t xml:space="preserve"> of the claims administrator</w:t>
      </w:r>
      <w:r>
        <w:rPr>
          <w:rFonts w:ascii="Times New Roman" w:hAnsi="Times New Roman"/>
          <w:szCs w:val="24"/>
        </w:rPr>
        <w:t>, and further c</w:t>
      </w:r>
      <w:r w:rsidR="00356CDB">
        <w:rPr>
          <w:rFonts w:ascii="Times New Roman" w:hAnsi="Times New Roman"/>
          <w:szCs w:val="24"/>
        </w:rPr>
        <w:t>larifies that in such instances.</w:t>
      </w:r>
      <w:r>
        <w:rPr>
          <w:rFonts w:ascii="Times New Roman" w:hAnsi="Times New Roman"/>
          <w:szCs w:val="24"/>
        </w:rPr>
        <w:t xml:space="preserve"> </w:t>
      </w:r>
    </w:p>
    <w:p w:rsidR="00695AB5" w:rsidRDefault="00695AB5">
      <w:pPr>
        <w:rPr>
          <w:rFonts w:ascii="Times New Roman" w:hAnsi="Times New Roman"/>
          <w:szCs w:val="24"/>
        </w:rPr>
      </w:pPr>
    </w:p>
    <w:p w:rsidR="00B27A00" w:rsidRPr="004E41AB" w:rsidRDefault="00695AB5">
      <w:pPr>
        <w:rPr>
          <w:rFonts w:ascii="Times New Roman" w:hAnsi="Times New Roman"/>
          <w:szCs w:val="24"/>
        </w:rPr>
      </w:pPr>
      <w:r w:rsidRPr="00C5270C">
        <w:rPr>
          <w:rFonts w:ascii="Times New Roman" w:hAnsi="Times New Roman"/>
          <w:szCs w:val="24"/>
          <w:u w:val="single"/>
        </w:rPr>
        <w:t xml:space="preserve">Section 15201(m) </w:t>
      </w:r>
      <w:r>
        <w:rPr>
          <w:rFonts w:ascii="Times New Roman" w:hAnsi="Times New Roman"/>
          <w:szCs w:val="24"/>
        </w:rPr>
        <w:t>is amended to clarify that claim logs are required to list claims by year reported rather than by year in which the injury occurred, thus providing that claim</w:t>
      </w:r>
      <w:r w:rsidR="004E41AB">
        <w:rPr>
          <w:rFonts w:ascii="Times New Roman" w:hAnsi="Times New Roman"/>
          <w:szCs w:val="24"/>
        </w:rPr>
        <w:t>s will be listed on claim</w:t>
      </w:r>
      <w:r>
        <w:rPr>
          <w:rFonts w:ascii="Times New Roman" w:hAnsi="Times New Roman"/>
          <w:szCs w:val="24"/>
        </w:rPr>
        <w:t xml:space="preserve"> logs in the same manner that claims are </w:t>
      </w:r>
      <w:r w:rsidR="004E41AB">
        <w:rPr>
          <w:rFonts w:ascii="Times New Roman" w:hAnsi="Times New Roman"/>
          <w:szCs w:val="24"/>
        </w:rPr>
        <w:t xml:space="preserve">reported on the Self Insurer’s Annual Report, as </w:t>
      </w:r>
      <w:r>
        <w:rPr>
          <w:rFonts w:ascii="Times New Roman" w:hAnsi="Times New Roman"/>
          <w:szCs w:val="24"/>
        </w:rPr>
        <w:t xml:space="preserve">required by Section </w:t>
      </w:r>
      <w:r w:rsidR="004E41AB">
        <w:rPr>
          <w:rFonts w:ascii="Times New Roman" w:hAnsi="Times New Roman"/>
          <w:szCs w:val="24"/>
        </w:rPr>
        <w:t>15251.</w:t>
      </w:r>
    </w:p>
    <w:p w:rsidR="00B27A00" w:rsidRDefault="00B27A00">
      <w:pPr>
        <w:rPr>
          <w:rFonts w:ascii="Times New Roman" w:hAnsi="Times New Roman"/>
          <w:szCs w:val="24"/>
          <w:u w:val="single"/>
        </w:rPr>
      </w:pPr>
    </w:p>
    <w:p w:rsidR="001945EB" w:rsidRPr="00551EAE" w:rsidRDefault="001945EB">
      <w:pPr>
        <w:rPr>
          <w:rFonts w:ascii="Times New Roman" w:hAnsi="Times New Roman"/>
          <w:szCs w:val="24"/>
          <w:u w:val="single"/>
        </w:rPr>
      </w:pPr>
    </w:p>
    <w:p w:rsidR="00B27A00" w:rsidRPr="00551EAE" w:rsidRDefault="004E41AB">
      <w:pPr>
        <w:rPr>
          <w:rFonts w:ascii="Times New Roman" w:hAnsi="Times New Roman"/>
          <w:szCs w:val="24"/>
          <w:u w:val="single"/>
        </w:rPr>
      </w:pPr>
      <w:r>
        <w:rPr>
          <w:rFonts w:ascii="Times New Roman" w:hAnsi="Times New Roman"/>
          <w:szCs w:val="24"/>
          <w:u w:val="single"/>
        </w:rPr>
        <w:t>Article 6</w:t>
      </w:r>
    </w:p>
    <w:p w:rsidR="00894140" w:rsidRPr="00551EAE" w:rsidRDefault="00894140">
      <w:pPr>
        <w:rPr>
          <w:rFonts w:ascii="Times New Roman" w:hAnsi="Times New Roman"/>
          <w:szCs w:val="24"/>
          <w:u w:val="single"/>
        </w:rPr>
      </w:pPr>
    </w:p>
    <w:p w:rsidR="00894140" w:rsidRPr="00551EAE" w:rsidRDefault="00894140">
      <w:pPr>
        <w:rPr>
          <w:rFonts w:ascii="Times New Roman" w:hAnsi="Times New Roman"/>
          <w:szCs w:val="24"/>
          <w:u w:val="single"/>
        </w:rPr>
      </w:pPr>
      <w:r w:rsidRPr="00551EAE">
        <w:rPr>
          <w:rFonts w:ascii="Times New Roman" w:hAnsi="Times New Roman"/>
          <w:szCs w:val="24"/>
          <w:u w:val="single"/>
        </w:rPr>
        <w:t>Specific Purpose</w:t>
      </w:r>
    </w:p>
    <w:p w:rsidR="00894140" w:rsidRPr="00551EAE" w:rsidRDefault="00894140">
      <w:pPr>
        <w:rPr>
          <w:rFonts w:ascii="Times New Roman" w:hAnsi="Times New Roman"/>
          <w:szCs w:val="24"/>
          <w:u w:val="single"/>
        </w:rPr>
      </w:pPr>
    </w:p>
    <w:p w:rsidR="00894140" w:rsidRPr="00551EAE" w:rsidRDefault="00AF3431">
      <w:pPr>
        <w:rPr>
          <w:rFonts w:ascii="Times New Roman" w:hAnsi="Times New Roman"/>
          <w:szCs w:val="24"/>
        </w:rPr>
      </w:pPr>
      <w:r>
        <w:rPr>
          <w:rFonts w:ascii="Times New Roman" w:hAnsi="Times New Roman"/>
          <w:szCs w:val="24"/>
        </w:rPr>
        <w:t xml:space="preserve">Article 6 addresses standards for estimating future liabilities of claims.  </w:t>
      </w:r>
      <w:r w:rsidR="00894140" w:rsidRPr="00551EAE">
        <w:rPr>
          <w:rFonts w:ascii="Times New Roman" w:hAnsi="Times New Roman"/>
          <w:szCs w:val="24"/>
        </w:rPr>
        <w:t>The proposed amendments to these regulations will</w:t>
      </w:r>
      <w:r w:rsidR="002B34CC">
        <w:rPr>
          <w:rFonts w:ascii="Times New Roman" w:hAnsi="Times New Roman"/>
          <w:szCs w:val="24"/>
        </w:rPr>
        <w:t xml:space="preserve"> clarify and make specific requirements for setting reserves on </w:t>
      </w:r>
      <w:proofErr w:type="gramStart"/>
      <w:r w:rsidR="002B34CC">
        <w:rPr>
          <w:rFonts w:ascii="Times New Roman" w:hAnsi="Times New Roman"/>
          <w:szCs w:val="24"/>
        </w:rPr>
        <w:t>self insur</w:t>
      </w:r>
      <w:r w:rsidR="00C977C9">
        <w:rPr>
          <w:rFonts w:ascii="Times New Roman" w:hAnsi="Times New Roman"/>
          <w:szCs w:val="24"/>
        </w:rPr>
        <w:t>ed</w:t>
      </w:r>
      <w:proofErr w:type="gramEnd"/>
      <w:r w:rsidR="00C977C9">
        <w:rPr>
          <w:rFonts w:ascii="Times New Roman" w:hAnsi="Times New Roman"/>
          <w:szCs w:val="24"/>
        </w:rPr>
        <w:t xml:space="preserve"> workers’ compensation claims</w:t>
      </w:r>
      <w:r w:rsidR="00894140" w:rsidRPr="00551EAE">
        <w:rPr>
          <w:rFonts w:ascii="Times New Roman" w:hAnsi="Times New Roman"/>
          <w:szCs w:val="24"/>
        </w:rPr>
        <w:t>.</w:t>
      </w:r>
    </w:p>
    <w:p w:rsidR="00894140" w:rsidRPr="00551EAE" w:rsidRDefault="00894140">
      <w:pPr>
        <w:rPr>
          <w:rFonts w:ascii="Times New Roman" w:hAnsi="Times New Roman"/>
          <w:szCs w:val="24"/>
        </w:rPr>
      </w:pPr>
    </w:p>
    <w:p w:rsidR="00894140" w:rsidRPr="00615F8F" w:rsidRDefault="00894140" w:rsidP="00615F8F">
      <w:pPr>
        <w:pStyle w:val="Heading2"/>
      </w:pPr>
      <w:r w:rsidRPr="00615F8F">
        <w:t>Necessity</w:t>
      </w:r>
    </w:p>
    <w:p w:rsidR="00894140" w:rsidRPr="00551EAE" w:rsidRDefault="00894140">
      <w:pPr>
        <w:rPr>
          <w:rFonts w:ascii="Times New Roman" w:hAnsi="Times New Roman"/>
          <w:szCs w:val="24"/>
        </w:rPr>
      </w:pPr>
    </w:p>
    <w:p w:rsidR="00894140" w:rsidRDefault="00C977C9">
      <w:pPr>
        <w:rPr>
          <w:rFonts w:ascii="Times New Roman" w:hAnsi="Times New Roman"/>
          <w:szCs w:val="24"/>
        </w:rPr>
      </w:pPr>
      <w:r>
        <w:rPr>
          <w:rFonts w:ascii="Times New Roman" w:hAnsi="Times New Roman"/>
          <w:szCs w:val="24"/>
        </w:rPr>
        <w:t>Private self insured employers are required to post security deposits with the Department of Industrial Relations in the form of a surety bond, stand-by irrevocable letter of credit, cash, or securities.  If a self insured employer defaults on its workers’ compensation obligations, the Director calls the security deposit, turns it over to the Self Insurers’ Security Fund (SISF), and orders SISF to pay the claims.  Beginning in 2003, Labor Code Section 3701.8 was enacted, which allows the Self Insurers’ Security Fund to cover the security deposit of participating employers through an alternative security deposit, wherein SISF assesses members to establish an aggregate deposit.  Monies are collected from participating employers through composite deposit assessments.</w:t>
      </w:r>
    </w:p>
    <w:p w:rsidR="00C977C9" w:rsidRDefault="00C977C9">
      <w:pPr>
        <w:rPr>
          <w:rFonts w:ascii="Times New Roman" w:hAnsi="Times New Roman"/>
          <w:szCs w:val="24"/>
        </w:rPr>
      </w:pPr>
    </w:p>
    <w:p w:rsidR="00C977C9" w:rsidRDefault="00C977C9">
      <w:pPr>
        <w:rPr>
          <w:rFonts w:ascii="Times New Roman" w:hAnsi="Times New Roman"/>
          <w:szCs w:val="24"/>
        </w:rPr>
      </w:pPr>
      <w:r>
        <w:rPr>
          <w:rFonts w:ascii="Times New Roman" w:hAnsi="Times New Roman"/>
          <w:szCs w:val="24"/>
        </w:rPr>
        <w:t xml:space="preserve">The security deposit for each private self insured employer, whether participating in the alternative security deposit program or not, is based on the estimated future liabilities of </w:t>
      </w:r>
      <w:r>
        <w:rPr>
          <w:rFonts w:ascii="Times New Roman" w:hAnsi="Times New Roman"/>
          <w:szCs w:val="24"/>
        </w:rPr>
        <w:lastRenderedPageBreak/>
        <w:t>each employer</w:t>
      </w:r>
      <w:r w:rsidR="001E699E">
        <w:rPr>
          <w:rFonts w:ascii="Times New Roman" w:hAnsi="Times New Roman"/>
          <w:szCs w:val="24"/>
        </w:rPr>
        <w:t>.  Pursuant to Labor Code Section 3701 and Title 8, California Code of Regulations, Section 15251, self insured employers are required to file Self Insurers’ Annual Reports with the Office of Self Insurance Plans (SIP) annually, reporting paid costs and estimated future costs for all claims.  Each employer’s security deposit is adjusted at least annually, and the amount required to be at least 135% of estimated future liabilities, plus an average one year’s estimated future liabilities.  In addition, SIP audits a sample of claims of each private self insured employer no less frequently than once every three years.  The purpose of the audits is to ensure that the estimates of future liabilities, and consequently the security deposit, are adequate to cover anticipated costs in case the employer is unable to pay its claims.  Pu</w:t>
      </w:r>
      <w:r w:rsidR="00A956A6">
        <w:rPr>
          <w:rFonts w:ascii="Times New Roman" w:hAnsi="Times New Roman"/>
          <w:szCs w:val="24"/>
        </w:rPr>
        <w:t>r</w:t>
      </w:r>
      <w:r w:rsidR="001E699E">
        <w:rPr>
          <w:rFonts w:ascii="Times New Roman" w:hAnsi="Times New Roman"/>
          <w:szCs w:val="24"/>
        </w:rPr>
        <w:t xml:space="preserve">suant to Title 8, Section </w:t>
      </w:r>
      <w:r w:rsidR="00A956A6">
        <w:rPr>
          <w:rFonts w:ascii="Times New Roman" w:hAnsi="Times New Roman"/>
          <w:szCs w:val="24"/>
        </w:rPr>
        <w:t xml:space="preserve">15301, </w:t>
      </w:r>
      <w:r w:rsidR="001E699E">
        <w:rPr>
          <w:rFonts w:ascii="Times New Roman" w:hAnsi="Times New Roman"/>
          <w:szCs w:val="24"/>
        </w:rPr>
        <w:t>the Manager of SIP has the authority to increase the estimates of future liabilities and the deposit requirement of the employer</w:t>
      </w:r>
      <w:r w:rsidR="00A956A6">
        <w:rPr>
          <w:rFonts w:ascii="Times New Roman" w:hAnsi="Times New Roman"/>
          <w:szCs w:val="24"/>
        </w:rPr>
        <w:t xml:space="preserve"> following an audit</w:t>
      </w:r>
      <w:r w:rsidR="001E699E">
        <w:rPr>
          <w:rFonts w:ascii="Times New Roman" w:hAnsi="Times New Roman"/>
          <w:szCs w:val="24"/>
        </w:rPr>
        <w:t xml:space="preserve"> to ensure that the deposit is adequate.</w:t>
      </w:r>
    </w:p>
    <w:p w:rsidR="00A956A6" w:rsidRDefault="00A956A6">
      <w:pPr>
        <w:rPr>
          <w:rFonts w:ascii="Times New Roman" w:hAnsi="Times New Roman"/>
          <w:szCs w:val="24"/>
        </w:rPr>
      </w:pPr>
    </w:p>
    <w:p w:rsidR="00A956A6" w:rsidRDefault="00A956A6">
      <w:pPr>
        <w:rPr>
          <w:rFonts w:ascii="Times New Roman" w:hAnsi="Times New Roman"/>
          <w:szCs w:val="24"/>
        </w:rPr>
      </w:pPr>
      <w:r>
        <w:rPr>
          <w:rFonts w:ascii="Times New Roman" w:hAnsi="Times New Roman"/>
          <w:szCs w:val="24"/>
        </w:rPr>
        <w:t>Over the past twenty years, approximately 60 self insured employers have defaulted on their workers’ compensation liabilities.  Security deposits have been inadequate to cover the costs of all claims to the extent that in 2003, the Self Insurers’ Security Fund was operating with a deficit of over $56 million.  The deficit grew over the years in spite of the ability of the SISF to assess all self insured employers up to 2% of their paid indemnity to make up for the shortfall of the individually posted security deposits.  The chief factor contributing to the huge deficit was the understatement of estimated future liabilities of claims on the part of self insured employers.</w:t>
      </w:r>
    </w:p>
    <w:p w:rsidR="00A956A6" w:rsidRDefault="00A956A6">
      <w:pPr>
        <w:rPr>
          <w:rFonts w:ascii="Times New Roman" w:hAnsi="Times New Roman"/>
          <w:szCs w:val="24"/>
        </w:rPr>
      </w:pPr>
    </w:p>
    <w:p w:rsidR="00A956A6" w:rsidRPr="00551EAE" w:rsidRDefault="00A956A6">
      <w:pPr>
        <w:rPr>
          <w:rFonts w:ascii="Times New Roman" w:hAnsi="Times New Roman"/>
          <w:szCs w:val="24"/>
        </w:rPr>
      </w:pPr>
      <w:r>
        <w:rPr>
          <w:rFonts w:ascii="Times New Roman" w:hAnsi="Times New Roman"/>
          <w:szCs w:val="24"/>
        </w:rPr>
        <w:t>Regulations setting standards for estimating future liabilities must be clear and enforceable in order to address the problem of under-reserving.  These amendments to Article 6 will address those needs.</w:t>
      </w:r>
    </w:p>
    <w:p w:rsidR="00894140" w:rsidRPr="00551EAE" w:rsidRDefault="00894140">
      <w:pPr>
        <w:rPr>
          <w:rFonts w:ascii="Times New Roman" w:hAnsi="Times New Roman"/>
          <w:szCs w:val="24"/>
        </w:rPr>
      </w:pPr>
    </w:p>
    <w:p w:rsidR="00894140" w:rsidRDefault="00EA703B">
      <w:pPr>
        <w:rPr>
          <w:rFonts w:ascii="Times New Roman" w:hAnsi="Times New Roman"/>
          <w:szCs w:val="24"/>
        </w:rPr>
      </w:pPr>
      <w:r w:rsidRPr="001945EB">
        <w:rPr>
          <w:rFonts w:ascii="Times New Roman" w:hAnsi="Times New Roman"/>
          <w:szCs w:val="24"/>
          <w:u w:val="single"/>
        </w:rPr>
        <w:t>Section 15300(b)</w:t>
      </w:r>
      <w:r>
        <w:rPr>
          <w:rFonts w:ascii="Times New Roman" w:hAnsi="Times New Roman"/>
          <w:szCs w:val="24"/>
        </w:rPr>
        <w:t xml:space="preserve"> is amended for grammatical clarity and to specifically state that estimates of future liability reported on the Self Insurer’s Annual Report must indicate the estimates as of the ending date of the report.</w:t>
      </w:r>
    </w:p>
    <w:p w:rsidR="00EA703B" w:rsidRDefault="00EA703B">
      <w:pPr>
        <w:rPr>
          <w:rFonts w:ascii="Times New Roman" w:hAnsi="Times New Roman"/>
          <w:szCs w:val="24"/>
        </w:rPr>
      </w:pPr>
    </w:p>
    <w:p w:rsidR="000D0C6A" w:rsidRDefault="00EA703B">
      <w:pPr>
        <w:rPr>
          <w:rFonts w:ascii="Times New Roman" w:hAnsi="Times New Roman"/>
          <w:szCs w:val="24"/>
        </w:rPr>
      </w:pPr>
      <w:r w:rsidRPr="001945EB">
        <w:rPr>
          <w:rFonts w:ascii="Times New Roman" w:hAnsi="Times New Roman"/>
          <w:szCs w:val="24"/>
          <w:u w:val="single"/>
        </w:rPr>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 xml:space="preserve">1) </w:t>
      </w:r>
      <w:r w:rsidR="000D0C6A">
        <w:rPr>
          <w:rFonts w:ascii="Times New Roman" w:hAnsi="Times New Roman"/>
          <w:szCs w:val="24"/>
        </w:rPr>
        <w:t>is</w:t>
      </w:r>
      <w:r>
        <w:rPr>
          <w:rFonts w:ascii="Times New Roman" w:hAnsi="Times New Roman"/>
          <w:szCs w:val="24"/>
        </w:rPr>
        <w:t xml:space="preserve"> added to specify the various costs that must be included i</w:t>
      </w:r>
      <w:r w:rsidR="000D0C6A">
        <w:rPr>
          <w:rFonts w:ascii="Times New Roman" w:hAnsi="Times New Roman"/>
          <w:szCs w:val="24"/>
        </w:rPr>
        <w:t>n estimates of future liability.</w:t>
      </w:r>
      <w:r>
        <w:rPr>
          <w:rFonts w:ascii="Times New Roman" w:hAnsi="Times New Roman"/>
          <w:szCs w:val="24"/>
        </w:rPr>
        <w:t xml:space="preserve"> </w:t>
      </w:r>
    </w:p>
    <w:p w:rsidR="000D0C6A" w:rsidRDefault="000D0C6A">
      <w:pPr>
        <w:rPr>
          <w:rFonts w:ascii="Times New Roman" w:hAnsi="Times New Roman"/>
          <w:szCs w:val="24"/>
        </w:rPr>
      </w:pPr>
    </w:p>
    <w:p w:rsidR="00EA703B" w:rsidRPr="00551EAE" w:rsidRDefault="000D0C6A">
      <w:pPr>
        <w:rPr>
          <w:rFonts w:ascii="Times New Roman" w:hAnsi="Times New Roman"/>
          <w:szCs w:val="24"/>
        </w:rPr>
      </w:pPr>
      <w:r w:rsidRPr="001945EB">
        <w:rPr>
          <w:rFonts w:ascii="Times New Roman" w:hAnsi="Times New Roman"/>
          <w:szCs w:val="24"/>
          <w:u w:val="single"/>
        </w:rPr>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2)</w:t>
      </w:r>
      <w:r>
        <w:rPr>
          <w:rFonts w:ascii="Times New Roman" w:hAnsi="Times New Roman"/>
          <w:szCs w:val="24"/>
        </w:rPr>
        <w:t xml:space="preserve"> is added </w:t>
      </w:r>
      <w:r w:rsidR="00EA703B">
        <w:rPr>
          <w:rFonts w:ascii="Times New Roman" w:hAnsi="Times New Roman"/>
          <w:szCs w:val="24"/>
        </w:rPr>
        <w:t xml:space="preserve">to indicate how estimates must be calculated in the event of conflicting </w:t>
      </w:r>
      <w:r>
        <w:rPr>
          <w:rFonts w:ascii="Times New Roman" w:hAnsi="Times New Roman"/>
          <w:szCs w:val="24"/>
        </w:rPr>
        <w:t>medical reports.</w:t>
      </w:r>
    </w:p>
    <w:p w:rsidR="00894140" w:rsidRPr="00551EAE" w:rsidRDefault="00894140">
      <w:pPr>
        <w:rPr>
          <w:rFonts w:ascii="Times New Roman" w:hAnsi="Times New Roman"/>
          <w:szCs w:val="24"/>
        </w:rPr>
      </w:pPr>
    </w:p>
    <w:p w:rsidR="00894140" w:rsidRDefault="000D0C6A">
      <w:pPr>
        <w:rPr>
          <w:rFonts w:ascii="Times New Roman" w:hAnsi="Times New Roman"/>
          <w:szCs w:val="24"/>
        </w:rPr>
      </w:pPr>
      <w:r w:rsidRPr="001945EB">
        <w:rPr>
          <w:rFonts w:ascii="Times New Roman" w:hAnsi="Times New Roman"/>
          <w:szCs w:val="24"/>
          <w:u w:val="single"/>
        </w:rPr>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 xml:space="preserve">3) </w:t>
      </w:r>
      <w:r>
        <w:rPr>
          <w:rFonts w:ascii="Times New Roman" w:hAnsi="Times New Roman"/>
          <w:szCs w:val="24"/>
        </w:rPr>
        <w:t>is added to specify how estimates for medical treatment must be calculated in the event an injury has not reached a level of maximum medical improvement.</w:t>
      </w:r>
    </w:p>
    <w:p w:rsidR="000D0C6A" w:rsidRDefault="000D0C6A">
      <w:pPr>
        <w:rPr>
          <w:rFonts w:ascii="Times New Roman" w:hAnsi="Times New Roman"/>
          <w:szCs w:val="24"/>
        </w:rPr>
      </w:pPr>
    </w:p>
    <w:p w:rsidR="000D0C6A" w:rsidRDefault="000D0C6A">
      <w:pPr>
        <w:rPr>
          <w:rFonts w:ascii="Times New Roman" w:hAnsi="Times New Roman"/>
          <w:szCs w:val="24"/>
        </w:rPr>
      </w:pPr>
      <w:r w:rsidRPr="001945EB">
        <w:rPr>
          <w:rFonts w:ascii="Times New Roman" w:hAnsi="Times New Roman"/>
          <w:szCs w:val="24"/>
          <w:u w:val="single"/>
        </w:rPr>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4)</w:t>
      </w:r>
      <w:r>
        <w:rPr>
          <w:rFonts w:ascii="Times New Roman" w:hAnsi="Times New Roman"/>
          <w:szCs w:val="24"/>
        </w:rPr>
        <w:t xml:space="preserve"> is added to specify how estimates for medical treatment must be calculated in the event an injury has reached a level of maximum medical improvement.</w:t>
      </w:r>
    </w:p>
    <w:p w:rsidR="000D0C6A" w:rsidRDefault="000D0C6A">
      <w:pPr>
        <w:rPr>
          <w:rFonts w:ascii="Times New Roman" w:hAnsi="Times New Roman"/>
          <w:szCs w:val="24"/>
        </w:rPr>
      </w:pPr>
    </w:p>
    <w:p w:rsidR="000D0C6A" w:rsidRDefault="000D0C6A">
      <w:pPr>
        <w:rPr>
          <w:rFonts w:ascii="Times New Roman" w:hAnsi="Times New Roman"/>
          <w:szCs w:val="24"/>
        </w:rPr>
      </w:pPr>
      <w:r w:rsidRPr="001945EB">
        <w:rPr>
          <w:rFonts w:ascii="Times New Roman" w:hAnsi="Times New Roman"/>
          <w:szCs w:val="24"/>
          <w:u w:val="single"/>
        </w:rPr>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5)</w:t>
      </w:r>
      <w:r>
        <w:rPr>
          <w:rFonts w:ascii="Times New Roman" w:hAnsi="Times New Roman"/>
          <w:szCs w:val="24"/>
        </w:rPr>
        <w:t xml:space="preserve"> is added to</w:t>
      </w:r>
      <w:r w:rsidR="000632C7">
        <w:rPr>
          <w:rFonts w:ascii="Times New Roman" w:hAnsi="Times New Roman"/>
          <w:szCs w:val="24"/>
        </w:rPr>
        <w:t xml:space="preserve"> clarify the manner in which recurrent and non-recurrent medical costs must be estimated.</w:t>
      </w:r>
    </w:p>
    <w:p w:rsidR="000632C7" w:rsidRPr="001945EB" w:rsidRDefault="000632C7">
      <w:pPr>
        <w:rPr>
          <w:rFonts w:ascii="Times New Roman" w:hAnsi="Times New Roman"/>
          <w:szCs w:val="24"/>
          <w:u w:val="single"/>
        </w:rPr>
      </w:pPr>
    </w:p>
    <w:p w:rsidR="000632C7" w:rsidRDefault="000632C7">
      <w:pPr>
        <w:rPr>
          <w:rFonts w:ascii="Times New Roman" w:hAnsi="Times New Roman"/>
          <w:szCs w:val="24"/>
        </w:rPr>
      </w:pPr>
      <w:r w:rsidRPr="001945EB">
        <w:rPr>
          <w:rFonts w:ascii="Times New Roman" w:hAnsi="Times New Roman"/>
          <w:szCs w:val="24"/>
          <w:u w:val="single"/>
        </w:rPr>
        <w:lastRenderedPageBreak/>
        <w:t>Subsection (b)(6)</w:t>
      </w:r>
      <w:r>
        <w:rPr>
          <w:rFonts w:ascii="Times New Roman" w:hAnsi="Times New Roman"/>
          <w:szCs w:val="24"/>
        </w:rPr>
        <w:t xml:space="preserve"> is added to clarify the manner in which reductions </w:t>
      </w:r>
      <w:r w:rsidR="006E557C">
        <w:rPr>
          <w:rFonts w:ascii="Times New Roman" w:hAnsi="Times New Roman"/>
          <w:szCs w:val="24"/>
        </w:rPr>
        <w:t xml:space="preserve">based on utilization review of medical treatment or third party recoveries must be addressed in estimating future liabilities. </w:t>
      </w:r>
    </w:p>
    <w:p w:rsidR="000D0C6A" w:rsidRDefault="000D0C6A">
      <w:pPr>
        <w:rPr>
          <w:rFonts w:ascii="Times New Roman" w:hAnsi="Times New Roman"/>
          <w:szCs w:val="24"/>
        </w:rPr>
      </w:pPr>
    </w:p>
    <w:p w:rsidR="000D0C6A" w:rsidRDefault="006E557C">
      <w:pPr>
        <w:rPr>
          <w:rFonts w:ascii="Times New Roman" w:hAnsi="Times New Roman"/>
          <w:szCs w:val="24"/>
        </w:rPr>
      </w:pPr>
      <w:r w:rsidRPr="001945EB">
        <w:rPr>
          <w:rFonts w:ascii="Times New Roman" w:hAnsi="Times New Roman"/>
          <w:szCs w:val="24"/>
          <w:u w:val="single"/>
        </w:rPr>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7)</w:t>
      </w:r>
      <w:r>
        <w:rPr>
          <w:rFonts w:ascii="Times New Roman" w:hAnsi="Times New Roman"/>
          <w:szCs w:val="24"/>
        </w:rPr>
        <w:t xml:space="preserve"> is added to specify the manner in which the life expectancy of injured workers must be estimated and to provide claims administrators with information on how to obtain life expectancy information.</w:t>
      </w:r>
    </w:p>
    <w:p w:rsidR="006E557C" w:rsidRDefault="006E557C">
      <w:pPr>
        <w:rPr>
          <w:rFonts w:ascii="Times New Roman" w:hAnsi="Times New Roman"/>
          <w:szCs w:val="24"/>
        </w:rPr>
      </w:pPr>
    </w:p>
    <w:p w:rsidR="006E557C" w:rsidRDefault="006E557C">
      <w:pPr>
        <w:rPr>
          <w:rFonts w:ascii="Times New Roman" w:hAnsi="Times New Roman"/>
          <w:szCs w:val="24"/>
        </w:rPr>
      </w:pPr>
      <w:r w:rsidRPr="001945EB">
        <w:rPr>
          <w:rFonts w:ascii="Times New Roman" w:hAnsi="Times New Roman"/>
          <w:szCs w:val="24"/>
          <w:u w:val="single"/>
        </w:rPr>
        <w:t>Subsection (b)(8)</w:t>
      </w:r>
      <w:r>
        <w:rPr>
          <w:rFonts w:ascii="Times New Roman" w:hAnsi="Times New Roman"/>
          <w:szCs w:val="24"/>
        </w:rPr>
        <w:t xml:space="preserve"> is added to specify that supporting documentation is needed reduce estimates of permanent disability based on apportionment of part of the disability to factors not related to the claims.</w:t>
      </w:r>
    </w:p>
    <w:p w:rsidR="006E557C" w:rsidRDefault="006E557C">
      <w:pPr>
        <w:rPr>
          <w:rFonts w:ascii="Times New Roman" w:hAnsi="Times New Roman"/>
          <w:szCs w:val="24"/>
        </w:rPr>
      </w:pPr>
    </w:p>
    <w:p w:rsidR="006E557C" w:rsidRDefault="006E557C">
      <w:pPr>
        <w:rPr>
          <w:rFonts w:ascii="Times New Roman" w:hAnsi="Times New Roman"/>
          <w:szCs w:val="24"/>
        </w:rPr>
      </w:pPr>
      <w:r w:rsidRPr="001945EB">
        <w:rPr>
          <w:rFonts w:ascii="Times New Roman" w:hAnsi="Times New Roman"/>
          <w:szCs w:val="24"/>
          <w:u w:val="single"/>
        </w:rPr>
        <w:t>Subsection (b)(9)</w:t>
      </w:r>
      <w:r>
        <w:rPr>
          <w:rFonts w:ascii="Times New Roman" w:hAnsi="Times New Roman"/>
          <w:szCs w:val="24"/>
        </w:rPr>
        <w:t xml:space="preserve"> is added to specify that estimates of lifetime benefits may not be reduced based on the value of those benefits being paid in a lump sum. </w:t>
      </w:r>
    </w:p>
    <w:p w:rsidR="000D0C6A" w:rsidRDefault="000D0C6A">
      <w:pPr>
        <w:rPr>
          <w:rFonts w:ascii="Times New Roman" w:hAnsi="Times New Roman"/>
          <w:szCs w:val="24"/>
        </w:rPr>
      </w:pPr>
    </w:p>
    <w:p w:rsidR="006E557C" w:rsidRDefault="00CA0E97">
      <w:pPr>
        <w:rPr>
          <w:rFonts w:ascii="Times New Roman" w:hAnsi="Times New Roman"/>
          <w:szCs w:val="24"/>
        </w:rPr>
      </w:pPr>
      <w:r>
        <w:rPr>
          <w:rFonts w:ascii="Times New Roman" w:hAnsi="Times New Roman"/>
          <w:szCs w:val="24"/>
          <w:u w:val="single"/>
        </w:rPr>
        <w:t>Subsection (c</w:t>
      </w:r>
      <w:r w:rsidR="00897357">
        <w:rPr>
          <w:rFonts w:ascii="Times New Roman" w:hAnsi="Times New Roman"/>
          <w:szCs w:val="24"/>
          <w:u w:val="single"/>
        </w:rPr>
        <w:t>)</w:t>
      </w:r>
      <w:r w:rsidR="00384277">
        <w:rPr>
          <w:rFonts w:ascii="Times New Roman" w:hAnsi="Times New Roman"/>
          <w:szCs w:val="24"/>
        </w:rPr>
        <w:t xml:space="preserve"> is amended for clarity.</w:t>
      </w:r>
    </w:p>
    <w:p w:rsidR="00384277" w:rsidRDefault="00384277">
      <w:pPr>
        <w:rPr>
          <w:rFonts w:ascii="Times New Roman" w:hAnsi="Times New Roman"/>
          <w:szCs w:val="24"/>
        </w:rPr>
      </w:pPr>
    </w:p>
    <w:p w:rsidR="00384277" w:rsidRDefault="00384277">
      <w:pPr>
        <w:rPr>
          <w:rFonts w:ascii="Times New Roman" w:hAnsi="Times New Roman"/>
          <w:szCs w:val="24"/>
        </w:rPr>
      </w:pPr>
      <w:proofErr w:type="gramStart"/>
      <w:r>
        <w:rPr>
          <w:rFonts w:ascii="Times New Roman" w:hAnsi="Times New Roman"/>
          <w:szCs w:val="24"/>
          <w:u w:val="single"/>
        </w:rPr>
        <w:t>Subsection(</w:t>
      </w:r>
      <w:proofErr w:type="gramEnd"/>
      <w:r>
        <w:rPr>
          <w:rFonts w:ascii="Times New Roman" w:hAnsi="Times New Roman"/>
          <w:szCs w:val="24"/>
          <w:u w:val="single"/>
        </w:rPr>
        <w:t>d)</w:t>
      </w:r>
      <w:r>
        <w:rPr>
          <w:rFonts w:ascii="Times New Roman" w:hAnsi="Times New Roman"/>
          <w:szCs w:val="24"/>
        </w:rPr>
        <w:t xml:space="preserve"> </w:t>
      </w:r>
      <w:r w:rsidR="00DF4851">
        <w:rPr>
          <w:rFonts w:ascii="Times New Roman" w:hAnsi="Times New Roman"/>
          <w:szCs w:val="24"/>
        </w:rPr>
        <w:t>is amended for clarity.</w:t>
      </w:r>
    </w:p>
    <w:p w:rsidR="00DF4851" w:rsidRDefault="00DF4851">
      <w:pPr>
        <w:rPr>
          <w:rFonts w:ascii="Times New Roman" w:hAnsi="Times New Roman"/>
          <w:szCs w:val="24"/>
        </w:rPr>
      </w:pPr>
    </w:p>
    <w:p w:rsidR="00DF4851" w:rsidRDefault="00DF4851">
      <w:pPr>
        <w:rPr>
          <w:rFonts w:ascii="Times New Roman" w:hAnsi="Times New Roman"/>
          <w:szCs w:val="24"/>
        </w:rPr>
      </w:pPr>
      <w:r>
        <w:rPr>
          <w:rFonts w:ascii="Times New Roman" w:hAnsi="Times New Roman"/>
          <w:szCs w:val="24"/>
          <w:u w:val="single"/>
        </w:rPr>
        <w:t>Subsection (g)</w:t>
      </w:r>
      <w:r>
        <w:rPr>
          <w:rFonts w:ascii="Times New Roman" w:hAnsi="Times New Roman"/>
          <w:szCs w:val="24"/>
        </w:rPr>
        <w:t xml:space="preserve"> is amended to specify that reserves must be immediately updated to reflect changes in the amounts of estimated liability and to specify that estimates of future liability must be reviewed and made current when a self insured employer changes administrators.</w:t>
      </w:r>
    </w:p>
    <w:p w:rsidR="00DF4851" w:rsidRDefault="00DF4851">
      <w:pPr>
        <w:rPr>
          <w:rFonts w:ascii="Times New Roman" w:hAnsi="Times New Roman"/>
          <w:szCs w:val="24"/>
        </w:rPr>
      </w:pPr>
    </w:p>
    <w:p w:rsidR="00DF4851" w:rsidRDefault="00DF4851">
      <w:pPr>
        <w:rPr>
          <w:rFonts w:ascii="Times New Roman" w:hAnsi="Times New Roman"/>
          <w:szCs w:val="24"/>
        </w:rPr>
      </w:pPr>
      <w:r>
        <w:rPr>
          <w:rFonts w:ascii="Times New Roman" w:hAnsi="Times New Roman"/>
          <w:szCs w:val="24"/>
          <w:u w:val="single"/>
        </w:rPr>
        <w:t>Article 9</w:t>
      </w:r>
    </w:p>
    <w:p w:rsidR="00DF4851" w:rsidRDefault="00DF4851">
      <w:pPr>
        <w:rPr>
          <w:rFonts w:ascii="Times New Roman" w:hAnsi="Times New Roman"/>
          <w:szCs w:val="24"/>
        </w:rPr>
      </w:pPr>
    </w:p>
    <w:p w:rsidR="00DF4851" w:rsidRPr="00DF4851" w:rsidRDefault="00DF4851">
      <w:pPr>
        <w:rPr>
          <w:rFonts w:ascii="Times New Roman" w:hAnsi="Times New Roman"/>
          <w:szCs w:val="24"/>
          <w:u w:val="single"/>
        </w:rPr>
      </w:pPr>
      <w:r>
        <w:rPr>
          <w:rFonts w:ascii="Times New Roman" w:hAnsi="Times New Roman"/>
          <w:szCs w:val="24"/>
          <w:u w:val="single"/>
        </w:rPr>
        <w:t>Purpose</w:t>
      </w:r>
    </w:p>
    <w:p w:rsidR="00384277" w:rsidRDefault="00384277">
      <w:pPr>
        <w:rPr>
          <w:rFonts w:ascii="Times New Roman" w:hAnsi="Times New Roman"/>
          <w:szCs w:val="24"/>
        </w:rPr>
      </w:pPr>
    </w:p>
    <w:p w:rsidR="00384277" w:rsidRDefault="00DF4851">
      <w:pPr>
        <w:rPr>
          <w:rFonts w:ascii="Times New Roman" w:hAnsi="Times New Roman"/>
          <w:szCs w:val="24"/>
        </w:rPr>
      </w:pPr>
      <w:r>
        <w:rPr>
          <w:rFonts w:ascii="Times New Roman" w:hAnsi="Times New Roman"/>
          <w:szCs w:val="24"/>
        </w:rPr>
        <w:t>Article 9</w:t>
      </w:r>
      <w:r w:rsidR="00827405">
        <w:rPr>
          <w:rFonts w:ascii="Times New Roman" w:hAnsi="Times New Roman"/>
          <w:szCs w:val="24"/>
        </w:rPr>
        <w:t>, dealing with record and audits, is amended to eliminate unnecessary duplication</w:t>
      </w:r>
      <w:r w:rsidR="00EC63E8">
        <w:rPr>
          <w:rFonts w:ascii="Times New Roman" w:hAnsi="Times New Roman"/>
          <w:szCs w:val="24"/>
        </w:rPr>
        <w:t>,</w:t>
      </w:r>
      <w:r w:rsidR="00827405">
        <w:rPr>
          <w:rFonts w:ascii="Times New Roman" w:hAnsi="Times New Roman"/>
          <w:szCs w:val="24"/>
        </w:rPr>
        <w:t xml:space="preserve"> to specify </w:t>
      </w:r>
      <w:r w:rsidR="00B42D8C">
        <w:rPr>
          <w:rFonts w:ascii="Times New Roman" w:hAnsi="Times New Roman"/>
          <w:szCs w:val="24"/>
        </w:rPr>
        <w:t xml:space="preserve">that </w:t>
      </w:r>
      <w:r w:rsidR="00827405">
        <w:rPr>
          <w:rFonts w:ascii="Times New Roman" w:hAnsi="Times New Roman"/>
          <w:szCs w:val="24"/>
        </w:rPr>
        <w:t>claim file contents</w:t>
      </w:r>
      <w:r>
        <w:rPr>
          <w:rFonts w:ascii="Times New Roman" w:hAnsi="Times New Roman"/>
          <w:szCs w:val="24"/>
        </w:rPr>
        <w:t xml:space="preserve"> </w:t>
      </w:r>
      <w:r w:rsidR="00B42D8C">
        <w:rPr>
          <w:rFonts w:ascii="Times New Roman" w:hAnsi="Times New Roman"/>
          <w:szCs w:val="24"/>
        </w:rPr>
        <w:t>must include written itemized documentation of the calculation of estimated future liabilities</w:t>
      </w:r>
      <w:r w:rsidR="00EC63E8">
        <w:rPr>
          <w:rFonts w:ascii="Times New Roman" w:hAnsi="Times New Roman"/>
          <w:szCs w:val="24"/>
        </w:rPr>
        <w:t>, and to ensure that a third party administrator has access to all information needed to administer claims when records are transferred from one administrator to another</w:t>
      </w:r>
      <w:r w:rsidR="00827405">
        <w:rPr>
          <w:rFonts w:ascii="Times New Roman" w:hAnsi="Times New Roman"/>
          <w:szCs w:val="24"/>
        </w:rPr>
        <w:t>.</w:t>
      </w:r>
    </w:p>
    <w:p w:rsidR="00827405" w:rsidRDefault="00827405">
      <w:pPr>
        <w:rPr>
          <w:rFonts w:ascii="Times New Roman" w:hAnsi="Times New Roman"/>
          <w:szCs w:val="24"/>
        </w:rPr>
      </w:pPr>
    </w:p>
    <w:p w:rsidR="00827405" w:rsidRPr="007E2E9F" w:rsidRDefault="00827405" w:rsidP="00615F8F">
      <w:pPr>
        <w:pStyle w:val="Heading2"/>
      </w:pPr>
      <w:r w:rsidRPr="007E2E9F">
        <w:t>Necessity</w:t>
      </w:r>
    </w:p>
    <w:p w:rsidR="00827405" w:rsidRPr="00551EAE" w:rsidRDefault="00827405" w:rsidP="00827405">
      <w:pPr>
        <w:rPr>
          <w:rFonts w:ascii="Times New Roman" w:hAnsi="Times New Roman"/>
          <w:szCs w:val="24"/>
        </w:rPr>
      </w:pPr>
    </w:p>
    <w:p w:rsidR="00827405" w:rsidRDefault="00827405">
      <w:pPr>
        <w:rPr>
          <w:rFonts w:ascii="Times New Roman" w:hAnsi="Times New Roman"/>
          <w:szCs w:val="24"/>
        </w:rPr>
      </w:pPr>
      <w:r>
        <w:rPr>
          <w:rFonts w:ascii="Times New Roman" w:hAnsi="Times New Roman"/>
          <w:szCs w:val="24"/>
        </w:rPr>
        <w:t>In order for the Office of Self Insurance Plans to determine whether estimates of future liability of self insured employers are adequate, each workers’ compensation claim file must contain documentation of all factors involving the handling of the claim that affect the amount of be</w:t>
      </w:r>
      <w:r w:rsidR="004B7145">
        <w:rPr>
          <w:rFonts w:ascii="Times New Roman" w:hAnsi="Times New Roman"/>
          <w:szCs w:val="24"/>
        </w:rPr>
        <w:t>nefits due or potentially due.  Documentation in the claim files must be maintained in a manner that can be readily accessed by auditors</w:t>
      </w:r>
      <w:r w:rsidR="00486347">
        <w:rPr>
          <w:rFonts w:ascii="Times New Roman" w:hAnsi="Times New Roman"/>
          <w:szCs w:val="24"/>
        </w:rPr>
        <w:t>, and,</w:t>
      </w:r>
      <w:r>
        <w:rPr>
          <w:rFonts w:ascii="Times New Roman" w:hAnsi="Times New Roman"/>
          <w:szCs w:val="24"/>
        </w:rPr>
        <w:t xml:space="preserve"> to ensure that claims are adequately reserved, it must be clear </w:t>
      </w:r>
      <w:r w:rsidR="005C683B">
        <w:rPr>
          <w:rFonts w:ascii="Times New Roman" w:hAnsi="Times New Roman"/>
          <w:szCs w:val="24"/>
        </w:rPr>
        <w:t>that estimates of future liability may not be eliminated until there is no reasonable expectation of future costs.</w:t>
      </w:r>
      <w:r w:rsidR="00D55606">
        <w:rPr>
          <w:rFonts w:ascii="Times New Roman" w:hAnsi="Times New Roman"/>
          <w:szCs w:val="24"/>
        </w:rPr>
        <w:t xml:space="preserve">  In addition, when a self insured employer changes administrators, the new administrator must be able to obtain all documentation from the previous administrator needed to administer the claims.</w:t>
      </w:r>
    </w:p>
    <w:p w:rsidR="00827405" w:rsidRDefault="00827405">
      <w:pPr>
        <w:rPr>
          <w:rFonts w:ascii="Times New Roman" w:hAnsi="Times New Roman"/>
          <w:szCs w:val="24"/>
        </w:rPr>
      </w:pPr>
    </w:p>
    <w:p w:rsidR="00827405" w:rsidRDefault="00827405">
      <w:pPr>
        <w:rPr>
          <w:rFonts w:ascii="Times New Roman" w:hAnsi="Times New Roman"/>
          <w:szCs w:val="24"/>
        </w:rPr>
      </w:pPr>
      <w:r>
        <w:rPr>
          <w:rFonts w:ascii="Times New Roman" w:hAnsi="Times New Roman"/>
          <w:szCs w:val="24"/>
          <w:u w:val="single"/>
        </w:rPr>
        <w:lastRenderedPageBreak/>
        <w:t>Section</w:t>
      </w:r>
      <w:r w:rsidR="005C683B">
        <w:rPr>
          <w:rFonts w:ascii="Times New Roman" w:hAnsi="Times New Roman"/>
          <w:szCs w:val="24"/>
          <w:u w:val="single"/>
        </w:rPr>
        <w:t xml:space="preserve"> 15400</w:t>
      </w:r>
      <w:r w:rsidR="008C7D82">
        <w:rPr>
          <w:rFonts w:ascii="Times New Roman" w:hAnsi="Times New Roman"/>
          <w:szCs w:val="24"/>
          <w:u w:val="single"/>
        </w:rPr>
        <w:t>(c)</w:t>
      </w:r>
      <w:r w:rsidR="005C683B">
        <w:rPr>
          <w:rFonts w:ascii="Times New Roman" w:hAnsi="Times New Roman"/>
          <w:szCs w:val="24"/>
        </w:rPr>
        <w:t xml:space="preserve"> is amended to eliminate unn</w:t>
      </w:r>
      <w:r w:rsidR="00C13566">
        <w:rPr>
          <w:rFonts w:ascii="Times New Roman" w:hAnsi="Times New Roman"/>
          <w:szCs w:val="24"/>
        </w:rPr>
        <w:t xml:space="preserve">ecessary duplication regarding </w:t>
      </w:r>
      <w:r w:rsidR="005C683B">
        <w:rPr>
          <w:rFonts w:ascii="Times New Roman" w:hAnsi="Times New Roman"/>
          <w:szCs w:val="24"/>
        </w:rPr>
        <w:t>requirements for establishing estimates of future liability that are specified in Article 6, Section 15300</w:t>
      </w:r>
      <w:r w:rsidR="00486347">
        <w:rPr>
          <w:rFonts w:ascii="Times New Roman" w:hAnsi="Times New Roman"/>
          <w:szCs w:val="24"/>
        </w:rPr>
        <w:t xml:space="preserve">.  Subsection (c) is also amended to specify that each claim file </w:t>
      </w:r>
      <w:r w:rsidR="00B42D8C">
        <w:rPr>
          <w:rFonts w:ascii="Times New Roman" w:hAnsi="Times New Roman"/>
          <w:szCs w:val="24"/>
        </w:rPr>
        <w:t xml:space="preserve">must contain written itemized documentation showing the basis for the calculation of the estimate of future liability and </w:t>
      </w:r>
      <w:r w:rsidR="00486347">
        <w:rPr>
          <w:rFonts w:ascii="Times New Roman" w:hAnsi="Times New Roman"/>
          <w:szCs w:val="24"/>
        </w:rPr>
        <w:t xml:space="preserve">be maintained in an order to facilitate reviewing the progress of the claim in order to determine what benefits may be due or become due.  Subsection (c) is also amended </w:t>
      </w:r>
      <w:r w:rsidR="003145AB">
        <w:rPr>
          <w:rFonts w:ascii="Times New Roman" w:hAnsi="Times New Roman"/>
          <w:szCs w:val="24"/>
        </w:rPr>
        <w:t>to specify that certain documents may be kept in electronic form, thus eliminating the need to store paper documentation when unnecessary.</w:t>
      </w:r>
      <w:r w:rsidR="00C13566">
        <w:rPr>
          <w:rFonts w:ascii="Times New Roman" w:hAnsi="Times New Roman"/>
          <w:szCs w:val="24"/>
        </w:rPr>
        <w:t xml:space="preserve"> </w:t>
      </w:r>
    </w:p>
    <w:p w:rsidR="007141BA" w:rsidRDefault="007141BA">
      <w:pPr>
        <w:rPr>
          <w:rFonts w:ascii="Times New Roman" w:hAnsi="Times New Roman"/>
          <w:szCs w:val="24"/>
        </w:rPr>
      </w:pPr>
    </w:p>
    <w:p w:rsidR="007141BA" w:rsidRDefault="007141BA">
      <w:pPr>
        <w:rPr>
          <w:rFonts w:ascii="Times New Roman" w:hAnsi="Times New Roman"/>
          <w:szCs w:val="24"/>
        </w:rPr>
      </w:pPr>
      <w:r>
        <w:rPr>
          <w:rFonts w:ascii="Times New Roman" w:hAnsi="Times New Roman"/>
          <w:szCs w:val="24"/>
          <w:u w:val="single"/>
        </w:rPr>
        <w:t>Section 15400.2</w:t>
      </w:r>
      <w:r>
        <w:rPr>
          <w:rFonts w:ascii="Times New Roman" w:hAnsi="Times New Roman"/>
          <w:szCs w:val="24"/>
        </w:rPr>
        <w:t xml:space="preserve"> is amended to specify that claims may </w:t>
      </w:r>
      <w:r w:rsidR="00A62580">
        <w:rPr>
          <w:rFonts w:ascii="Times New Roman" w:hAnsi="Times New Roman"/>
          <w:szCs w:val="24"/>
        </w:rPr>
        <w:t>be closed after two years of no activity, but only if there is no reasonable expectation that future benefits may be due.</w:t>
      </w:r>
      <w:r w:rsidR="00A332CD">
        <w:rPr>
          <w:rFonts w:ascii="Times New Roman" w:hAnsi="Times New Roman"/>
          <w:szCs w:val="24"/>
        </w:rPr>
        <w:t xml:space="preserve"> </w:t>
      </w:r>
    </w:p>
    <w:p w:rsidR="00B97EF6" w:rsidRDefault="00B97EF6">
      <w:pPr>
        <w:rPr>
          <w:rFonts w:ascii="Times New Roman" w:hAnsi="Times New Roman"/>
          <w:szCs w:val="24"/>
        </w:rPr>
      </w:pPr>
    </w:p>
    <w:p w:rsidR="00B97EF6" w:rsidRPr="00B97EF6" w:rsidRDefault="00B97EF6">
      <w:pPr>
        <w:rPr>
          <w:rFonts w:ascii="Times New Roman" w:hAnsi="Times New Roman"/>
          <w:szCs w:val="24"/>
        </w:rPr>
      </w:pPr>
      <w:r>
        <w:rPr>
          <w:rFonts w:ascii="Times New Roman" w:hAnsi="Times New Roman"/>
          <w:szCs w:val="24"/>
          <w:u w:val="single"/>
        </w:rPr>
        <w:t>Section 15402.4</w:t>
      </w:r>
      <w:r>
        <w:rPr>
          <w:rFonts w:ascii="Times New Roman" w:hAnsi="Times New Roman"/>
          <w:szCs w:val="24"/>
        </w:rPr>
        <w:t xml:space="preserve"> is amended to </w:t>
      </w:r>
      <w:r w:rsidR="009C0A3C">
        <w:rPr>
          <w:rFonts w:ascii="Times New Roman" w:hAnsi="Times New Roman"/>
          <w:szCs w:val="24"/>
        </w:rPr>
        <w:t xml:space="preserve">require the old administrator </w:t>
      </w:r>
      <w:r w:rsidR="00D55606">
        <w:rPr>
          <w:rFonts w:ascii="Times New Roman" w:hAnsi="Times New Roman"/>
          <w:szCs w:val="24"/>
        </w:rPr>
        <w:t xml:space="preserve">to </w:t>
      </w:r>
      <w:r w:rsidR="009C0A3C">
        <w:rPr>
          <w:rFonts w:ascii="Times New Roman" w:hAnsi="Times New Roman"/>
          <w:szCs w:val="24"/>
        </w:rPr>
        <w:t xml:space="preserve">provide paper documentation to the new administrator </w:t>
      </w:r>
      <w:r w:rsidR="00D55606">
        <w:rPr>
          <w:rFonts w:ascii="Times New Roman" w:hAnsi="Times New Roman"/>
          <w:szCs w:val="24"/>
        </w:rPr>
        <w:t>at its own expense if its contract with the employer pre</w:t>
      </w:r>
      <w:r w:rsidR="009C0A3C">
        <w:rPr>
          <w:rFonts w:ascii="Times New Roman" w:hAnsi="Times New Roman"/>
          <w:szCs w:val="24"/>
        </w:rPr>
        <w:t>cludes transferring electronic file d</w:t>
      </w:r>
      <w:r w:rsidR="00D55606">
        <w:rPr>
          <w:rFonts w:ascii="Times New Roman" w:hAnsi="Times New Roman"/>
          <w:szCs w:val="24"/>
        </w:rPr>
        <w:t>ocumentation to a new administrator.</w:t>
      </w:r>
    </w:p>
    <w:p w:rsidR="00DF4851" w:rsidRDefault="00DF4851">
      <w:pPr>
        <w:rPr>
          <w:rFonts w:ascii="Times New Roman" w:hAnsi="Times New Roman"/>
          <w:szCs w:val="24"/>
        </w:rPr>
      </w:pPr>
    </w:p>
    <w:p w:rsidR="00841E23" w:rsidRDefault="00841E23">
      <w:pPr>
        <w:rPr>
          <w:rFonts w:ascii="Times New Roman" w:hAnsi="Times New Roman"/>
          <w:szCs w:val="24"/>
          <w:u w:val="single"/>
        </w:rPr>
      </w:pPr>
      <w:r>
        <w:rPr>
          <w:rFonts w:ascii="Times New Roman" w:hAnsi="Times New Roman"/>
          <w:szCs w:val="24"/>
          <w:u w:val="single"/>
        </w:rPr>
        <w:t>Article 12</w:t>
      </w:r>
    </w:p>
    <w:p w:rsidR="00841E23" w:rsidRDefault="00841E23">
      <w:pPr>
        <w:rPr>
          <w:rFonts w:ascii="Times New Roman" w:hAnsi="Times New Roman"/>
          <w:szCs w:val="24"/>
          <w:u w:val="single"/>
        </w:rPr>
      </w:pPr>
    </w:p>
    <w:p w:rsidR="00841E23" w:rsidRDefault="00841E23">
      <w:pPr>
        <w:rPr>
          <w:rFonts w:ascii="Times New Roman" w:hAnsi="Times New Roman"/>
          <w:szCs w:val="24"/>
          <w:u w:val="single"/>
        </w:rPr>
      </w:pPr>
      <w:r>
        <w:rPr>
          <w:rFonts w:ascii="Times New Roman" w:hAnsi="Times New Roman"/>
          <w:szCs w:val="24"/>
          <w:u w:val="single"/>
        </w:rPr>
        <w:t>Purpose</w:t>
      </w:r>
    </w:p>
    <w:p w:rsidR="00841E23" w:rsidRDefault="00841E23">
      <w:pPr>
        <w:rPr>
          <w:rFonts w:ascii="Times New Roman" w:hAnsi="Times New Roman"/>
          <w:szCs w:val="24"/>
          <w:u w:val="single"/>
        </w:rPr>
      </w:pPr>
    </w:p>
    <w:p w:rsidR="00A8421E" w:rsidRDefault="00841E23">
      <w:pPr>
        <w:rPr>
          <w:rFonts w:ascii="Times New Roman" w:hAnsi="Times New Roman"/>
          <w:szCs w:val="24"/>
        </w:rPr>
      </w:pPr>
      <w:r>
        <w:rPr>
          <w:rFonts w:ascii="Times New Roman" w:hAnsi="Times New Roman"/>
          <w:szCs w:val="24"/>
        </w:rPr>
        <w:t xml:space="preserve">Article 12 is amended to clarify existing language, to eliminate unnecessary language and information, </w:t>
      </w:r>
      <w:r w:rsidR="00A8421E">
        <w:rPr>
          <w:rFonts w:ascii="Times New Roman" w:hAnsi="Times New Roman"/>
          <w:szCs w:val="24"/>
        </w:rPr>
        <w:t>and to increase the fees for taking the Self Insurance Administration Examination and the annual license fees for third party administrators.</w:t>
      </w:r>
    </w:p>
    <w:p w:rsidR="00A8421E" w:rsidRDefault="00A8421E">
      <w:pPr>
        <w:rPr>
          <w:rFonts w:ascii="Times New Roman" w:hAnsi="Times New Roman"/>
          <w:szCs w:val="24"/>
        </w:rPr>
      </w:pPr>
    </w:p>
    <w:p w:rsidR="000B4B8E" w:rsidRPr="00551EAE" w:rsidRDefault="000B4B8E" w:rsidP="00615F8F">
      <w:pPr>
        <w:pStyle w:val="Heading2"/>
      </w:pPr>
      <w:r w:rsidRPr="00551EAE">
        <w:t>Necessity</w:t>
      </w:r>
    </w:p>
    <w:p w:rsidR="000B4B8E" w:rsidRPr="00551EAE" w:rsidRDefault="000B4B8E" w:rsidP="000B4B8E">
      <w:pPr>
        <w:rPr>
          <w:rFonts w:ascii="Times New Roman" w:hAnsi="Times New Roman"/>
          <w:szCs w:val="24"/>
        </w:rPr>
      </w:pPr>
    </w:p>
    <w:p w:rsidR="00D46B04" w:rsidRDefault="00E25502">
      <w:pPr>
        <w:rPr>
          <w:rFonts w:ascii="Times New Roman" w:hAnsi="Times New Roman"/>
          <w:szCs w:val="24"/>
        </w:rPr>
      </w:pPr>
      <w:r>
        <w:rPr>
          <w:rFonts w:ascii="Times New Roman" w:hAnsi="Times New Roman"/>
          <w:szCs w:val="24"/>
        </w:rPr>
        <w:t>In order to ensure that workers’</w:t>
      </w:r>
      <w:r w:rsidR="00DB5AE9">
        <w:rPr>
          <w:rFonts w:ascii="Times New Roman" w:hAnsi="Times New Roman"/>
          <w:szCs w:val="24"/>
        </w:rPr>
        <w:t xml:space="preserve"> compensation claims for </w:t>
      </w:r>
      <w:r>
        <w:rPr>
          <w:rFonts w:ascii="Times New Roman" w:hAnsi="Times New Roman"/>
          <w:szCs w:val="24"/>
        </w:rPr>
        <w:t xml:space="preserve">self insured employers </w:t>
      </w:r>
      <w:r w:rsidR="00DB5AE9">
        <w:rPr>
          <w:rFonts w:ascii="Times New Roman" w:hAnsi="Times New Roman"/>
          <w:szCs w:val="24"/>
        </w:rPr>
        <w:t xml:space="preserve">are administered pursuant to </w:t>
      </w:r>
      <w:smartTag w:uri="urn:schemas-microsoft-com:office:smarttags" w:element="place">
        <w:smartTag w:uri="urn:schemas-microsoft-com:office:smarttags" w:element="State">
          <w:r w:rsidR="00DB5AE9">
            <w:rPr>
              <w:rFonts w:ascii="Times New Roman" w:hAnsi="Times New Roman"/>
              <w:szCs w:val="24"/>
            </w:rPr>
            <w:t>California</w:t>
          </w:r>
        </w:smartTag>
      </w:smartTag>
      <w:r w:rsidR="00DB5AE9">
        <w:rPr>
          <w:rFonts w:ascii="Times New Roman" w:hAnsi="Times New Roman"/>
          <w:szCs w:val="24"/>
        </w:rPr>
        <w:t xml:space="preserve"> statutes and regulations, claims administrators are required to demonstrate competence in the handling of claims.  The chief manner in which claims administrators demonstrate competence is by passing the Self Insurance Administration examination which tests technical knowledge related to claims handling and self insurance regulations.  </w:t>
      </w:r>
      <w:r w:rsidR="00D46B04">
        <w:rPr>
          <w:rFonts w:ascii="Times New Roman" w:hAnsi="Times New Roman"/>
          <w:szCs w:val="24"/>
        </w:rPr>
        <w:t>The examination is administered by the Office of Self Insurance Plans.</w:t>
      </w:r>
      <w:r w:rsidR="00A332CD">
        <w:rPr>
          <w:rFonts w:ascii="Times New Roman" w:hAnsi="Times New Roman"/>
          <w:szCs w:val="24"/>
        </w:rPr>
        <w:t xml:space="preserve"> </w:t>
      </w:r>
    </w:p>
    <w:p w:rsidR="00D46B04" w:rsidRDefault="00D46B04">
      <w:pPr>
        <w:rPr>
          <w:rFonts w:ascii="Times New Roman" w:hAnsi="Times New Roman"/>
          <w:szCs w:val="24"/>
        </w:rPr>
      </w:pPr>
    </w:p>
    <w:p w:rsidR="00D46B04" w:rsidRDefault="00DB5AE9">
      <w:pPr>
        <w:rPr>
          <w:rFonts w:ascii="Times New Roman" w:hAnsi="Times New Roman"/>
          <w:szCs w:val="24"/>
        </w:rPr>
      </w:pPr>
      <w:r>
        <w:rPr>
          <w:rFonts w:ascii="Times New Roman" w:hAnsi="Times New Roman"/>
          <w:szCs w:val="24"/>
        </w:rPr>
        <w:t>As part of the recent workers’ compensation reform, the Department of Insurance is promulgating regulations that require all claims adjusters of workers’ compensation claims to be certified and to meet minimum requirements for training.  The proposed regulations allow claims adjusters that have passed the Self Insurance Administration examination to be considered as experienced adjusters, thereby reducing their continuing education requirements.</w:t>
      </w:r>
      <w:r w:rsidR="00D46B04">
        <w:rPr>
          <w:rFonts w:ascii="Times New Roman" w:hAnsi="Times New Roman"/>
          <w:szCs w:val="24"/>
        </w:rPr>
        <w:t xml:space="preserve">  In addition, because of the extensive changes to workers’ compensation law after the enactment of SB 899</w:t>
      </w:r>
      <w:r>
        <w:rPr>
          <w:rFonts w:ascii="Times New Roman" w:hAnsi="Times New Roman"/>
          <w:szCs w:val="24"/>
        </w:rPr>
        <w:t xml:space="preserve"> </w:t>
      </w:r>
      <w:r w:rsidR="00D46B04">
        <w:rPr>
          <w:rFonts w:ascii="Times New Roman" w:hAnsi="Times New Roman"/>
          <w:szCs w:val="24"/>
        </w:rPr>
        <w:t>and other reform, the need has arisen to extensively revise the Self Insurance Administration examination so that knowledge of current law can be tested.</w:t>
      </w:r>
    </w:p>
    <w:p w:rsidR="00D46B04" w:rsidRDefault="00D46B04">
      <w:pPr>
        <w:rPr>
          <w:rFonts w:ascii="Times New Roman" w:hAnsi="Times New Roman"/>
          <w:szCs w:val="24"/>
        </w:rPr>
      </w:pPr>
    </w:p>
    <w:p w:rsidR="00F0674D" w:rsidRDefault="00D46B04">
      <w:pPr>
        <w:rPr>
          <w:rFonts w:ascii="Times New Roman" w:hAnsi="Times New Roman"/>
          <w:szCs w:val="24"/>
        </w:rPr>
      </w:pPr>
      <w:r>
        <w:rPr>
          <w:rFonts w:ascii="Times New Roman" w:hAnsi="Times New Roman"/>
          <w:szCs w:val="24"/>
        </w:rPr>
        <w:t xml:space="preserve">In the last year, the number of applicants taking the Self Insurance Administration examination has more than doubled.  In order to keep up with the increased demands, </w:t>
      </w:r>
      <w:r>
        <w:rPr>
          <w:rFonts w:ascii="Times New Roman" w:hAnsi="Times New Roman"/>
          <w:szCs w:val="24"/>
        </w:rPr>
        <w:lastRenderedPageBreak/>
        <w:t>Self Insurance Plans has been expanded its contract with Cooperative Personnel Services</w:t>
      </w:r>
      <w:r w:rsidR="00F0674D">
        <w:rPr>
          <w:rFonts w:ascii="Times New Roman" w:hAnsi="Times New Roman"/>
          <w:szCs w:val="24"/>
        </w:rPr>
        <w:t xml:space="preserve"> (CPS)</w:t>
      </w:r>
      <w:r>
        <w:rPr>
          <w:rFonts w:ascii="Times New Roman" w:hAnsi="Times New Roman"/>
          <w:szCs w:val="24"/>
        </w:rPr>
        <w:t xml:space="preserve">, the agency that administers the exam, to allow electronic registration for the exam and to revise the test extensively.  </w:t>
      </w:r>
      <w:r w:rsidR="00F0674D">
        <w:rPr>
          <w:rFonts w:ascii="Times New Roman" w:hAnsi="Times New Roman"/>
          <w:szCs w:val="24"/>
        </w:rPr>
        <w:t xml:space="preserve">It is the goal of Self Insurance Plans to have the exam pay for itself.  Otherwise, self insured employers that fund the Office of Self Insurance Plans through application fees and annual license fees will be subsidizing individual adjusters that obtain certification, many of whom do not work for the employers, but work for insurance carriers or third party administrators that handle claims for insurance carriers as well as self insured employers.  </w:t>
      </w:r>
      <w:r w:rsidR="004928C4">
        <w:rPr>
          <w:rFonts w:ascii="Times New Roman" w:hAnsi="Times New Roman"/>
          <w:szCs w:val="24"/>
        </w:rPr>
        <w:t>The</w:t>
      </w:r>
      <w:r w:rsidR="00F0674D">
        <w:rPr>
          <w:rFonts w:ascii="Times New Roman" w:hAnsi="Times New Roman"/>
          <w:szCs w:val="24"/>
        </w:rPr>
        <w:t xml:space="preserve"> fee for taking the exam has not increased </w:t>
      </w:r>
      <w:r w:rsidR="004928C4">
        <w:rPr>
          <w:rFonts w:ascii="Times New Roman" w:hAnsi="Times New Roman"/>
          <w:szCs w:val="24"/>
        </w:rPr>
        <w:t xml:space="preserve">from the current $100 </w:t>
      </w:r>
      <w:r w:rsidR="00F0674D">
        <w:rPr>
          <w:rFonts w:ascii="Times New Roman" w:hAnsi="Times New Roman"/>
          <w:szCs w:val="24"/>
        </w:rPr>
        <w:t xml:space="preserve">in twenty years, </w:t>
      </w:r>
      <w:r w:rsidR="004928C4">
        <w:rPr>
          <w:rFonts w:ascii="Times New Roman" w:hAnsi="Times New Roman"/>
          <w:szCs w:val="24"/>
        </w:rPr>
        <w:t xml:space="preserve">yet </w:t>
      </w:r>
      <w:r w:rsidR="007D0331">
        <w:rPr>
          <w:rFonts w:ascii="Times New Roman" w:hAnsi="Times New Roman"/>
          <w:szCs w:val="24"/>
        </w:rPr>
        <w:t>the anticipated cost of SIP to administer the exam is approximately $160 per applicant for the first year, followed by a minimal reduction in cost in subsequent years</w:t>
      </w:r>
      <w:r w:rsidR="004928C4">
        <w:rPr>
          <w:rFonts w:ascii="Times New Roman" w:hAnsi="Times New Roman"/>
          <w:szCs w:val="24"/>
        </w:rPr>
        <w:t>.</w:t>
      </w:r>
    </w:p>
    <w:p w:rsidR="00F0674D" w:rsidRDefault="00F0674D">
      <w:pPr>
        <w:rPr>
          <w:rFonts w:ascii="Times New Roman" w:hAnsi="Times New Roman"/>
          <w:szCs w:val="24"/>
        </w:rPr>
      </w:pPr>
    </w:p>
    <w:p w:rsidR="00F0674D" w:rsidRDefault="00F0674D">
      <w:pPr>
        <w:rPr>
          <w:rFonts w:ascii="Times New Roman" w:hAnsi="Times New Roman"/>
          <w:szCs w:val="24"/>
        </w:rPr>
      </w:pPr>
      <w:r>
        <w:rPr>
          <w:rFonts w:ascii="Times New Roman" w:hAnsi="Times New Roman"/>
          <w:szCs w:val="24"/>
        </w:rPr>
        <w:t>In addition to certifying individual claims adjusters, SIP licenses third party administrators.  Annual license fees for third party administrators also have not increased in twenty years, even though SIP’s costs have increased.  So that self insured employers do not subsidize</w:t>
      </w:r>
      <w:r w:rsidR="0051000F">
        <w:rPr>
          <w:rFonts w:ascii="Times New Roman" w:hAnsi="Times New Roman"/>
          <w:szCs w:val="24"/>
        </w:rPr>
        <w:t xml:space="preserve"> the costs related to the licensing of third party administrators, it is SIP’s goal to have that licensing function pay for itself as well.</w:t>
      </w:r>
    </w:p>
    <w:p w:rsidR="00ED3FF3" w:rsidRDefault="00ED3FF3">
      <w:pPr>
        <w:rPr>
          <w:rFonts w:ascii="Times New Roman" w:hAnsi="Times New Roman"/>
          <w:szCs w:val="24"/>
        </w:rPr>
      </w:pPr>
    </w:p>
    <w:p w:rsidR="00ED3FF3" w:rsidRDefault="00ED3FF3">
      <w:pPr>
        <w:rPr>
          <w:rFonts w:ascii="Times New Roman" w:hAnsi="Times New Roman"/>
          <w:szCs w:val="24"/>
        </w:rPr>
      </w:pPr>
      <w:r w:rsidRPr="00ED3FF3">
        <w:rPr>
          <w:rFonts w:ascii="Times New Roman" w:hAnsi="Times New Roman"/>
          <w:szCs w:val="24"/>
          <w:u w:val="single"/>
        </w:rPr>
        <w:t>Section 15450</w:t>
      </w:r>
      <w:r>
        <w:rPr>
          <w:rFonts w:ascii="Times New Roman" w:hAnsi="Times New Roman"/>
          <w:szCs w:val="24"/>
        </w:rPr>
        <w:t xml:space="preserve"> is amended for clarity, both grammatically and to eliminate unnecessary and inaccurate information, not needed in the regulation.</w:t>
      </w:r>
    </w:p>
    <w:p w:rsidR="00ED3FF3" w:rsidRDefault="00ED3FF3">
      <w:pPr>
        <w:rPr>
          <w:rFonts w:ascii="Times New Roman" w:hAnsi="Times New Roman"/>
          <w:szCs w:val="24"/>
        </w:rPr>
      </w:pPr>
    </w:p>
    <w:p w:rsidR="00ED3FF3" w:rsidRDefault="00ED3FF3">
      <w:pPr>
        <w:rPr>
          <w:rFonts w:ascii="Times New Roman" w:hAnsi="Times New Roman"/>
          <w:szCs w:val="24"/>
        </w:rPr>
      </w:pPr>
      <w:r w:rsidRPr="00ED3FF3">
        <w:rPr>
          <w:rFonts w:ascii="Times New Roman" w:hAnsi="Times New Roman"/>
          <w:szCs w:val="24"/>
          <w:u w:val="single"/>
        </w:rPr>
        <w:t>Section 15450</w:t>
      </w:r>
      <w:r>
        <w:rPr>
          <w:rFonts w:ascii="Times New Roman" w:hAnsi="Times New Roman"/>
          <w:szCs w:val="24"/>
          <w:u w:val="single"/>
        </w:rPr>
        <w:t>.1</w:t>
      </w:r>
      <w:r>
        <w:rPr>
          <w:rFonts w:ascii="Times New Roman" w:hAnsi="Times New Roman"/>
          <w:szCs w:val="24"/>
        </w:rPr>
        <w:t xml:space="preserve"> is amended for clarity, both grammatically and to eliminate unnecessary and inaccurate information, not needed in the regulation.</w:t>
      </w:r>
    </w:p>
    <w:p w:rsidR="00ED3FF3" w:rsidRDefault="00ED3FF3">
      <w:pPr>
        <w:rPr>
          <w:rFonts w:ascii="Times New Roman" w:hAnsi="Times New Roman"/>
          <w:szCs w:val="24"/>
        </w:rPr>
      </w:pPr>
    </w:p>
    <w:p w:rsidR="00ED3FF3" w:rsidRDefault="00ED3FF3">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2(a)</w:t>
      </w:r>
      <w:r w:rsidR="00440AC2">
        <w:rPr>
          <w:rFonts w:ascii="Times New Roman" w:hAnsi="Times New Roman"/>
          <w:szCs w:val="24"/>
        </w:rPr>
        <w:t xml:space="preserve"> is amended to clarify the requirements for demonstrating good cause for administering claims out of state by specifying what does </w:t>
      </w:r>
      <w:r w:rsidR="00440AC2" w:rsidRPr="00440AC2">
        <w:rPr>
          <w:rFonts w:ascii="Times New Roman" w:hAnsi="Times New Roman"/>
          <w:i/>
          <w:szCs w:val="24"/>
        </w:rPr>
        <w:t>not</w:t>
      </w:r>
      <w:r w:rsidR="00440AC2">
        <w:rPr>
          <w:rFonts w:ascii="Times New Roman" w:hAnsi="Times New Roman"/>
          <w:szCs w:val="24"/>
        </w:rPr>
        <w:t xml:space="preserve"> constitute good cause.  The administration of </w:t>
      </w:r>
      <w:smartTag w:uri="urn:schemas-microsoft-com:office:smarttags" w:element="place">
        <w:smartTag w:uri="urn:schemas-microsoft-com:office:smarttags" w:element="State">
          <w:r w:rsidR="00440AC2">
            <w:rPr>
              <w:rFonts w:ascii="Times New Roman" w:hAnsi="Times New Roman"/>
              <w:szCs w:val="24"/>
            </w:rPr>
            <w:t>California</w:t>
          </w:r>
        </w:smartTag>
      </w:smartTag>
      <w:r w:rsidR="00440AC2">
        <w:rPr>
          <w:rFonts w:ascii="Times New Roman" w:hAnsi="Times New Roman"/>
          <w:szCs w:val="24"/>
        </w:rPr>
        <w:t xml:space="preserve"> workers’ compensation claims out of state has historically</w:t>
      </w:r>
      <w:r w:rsidR="002C6164">
        <w:rPr>
          <w:rFonts w:ascii="Times New Roman" w:hAnsi="Times New Roman"/>
          <w:szCs w:val="24"/>
        </w:rPr>
        <w:t xml:space="preserve"> made it difficult for SIP to perform audits and effectively monitor the administration of the claims.</w:t>
      </w:r>
    </w:p>
    <w:p w:rsidR="002C6164" w:rsidRDefault="002C6164">
      <w:pPr>
        <w:rPr>
          <w:rFonts w:ascii="Times New Roman" w:hAnsi="Times New Roman"/>
          <w:szCs w:val="24"/>
        </w:rPr>
      </w:pPr>
    </w:p>
    <w:p w:rsidR="002C6164" w:rsidRDefault="002C6164">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2(b)</w:t>
      </w:r>
      <w:r>
        <w:rPr>
          <w:rFonts w:ascii="Times New Roman" w:hAnsi="Times New Roman"/>
          <w:szCs w:val="24"/>
        </w:rPr>
        <w:t xml:space="preserve"> is amended grammatically for clarity.</w:t>
      </w:r>
    </w:p>
    <w:p w:rsidR="002C6164" w:rsidRDefault="002C6164">
      <w:pPr>
        <w:rPr>
          <w:rFonts w:ascii="Times New Roman" w:hAnsi="Times New Roman"/>
          <w:szCs w:val="24"/>
        </w:rPr>
      </w:pPr>
    </w:p>
    <w:p w:rsidR="002C6164" w:rsidRDefault="002C6164">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2(c)</w:t>
      </w:r>
      <w:r w:rsidR="007D0331">
        <w:rPr>
          <w:rFonts w:ascii="Times New Roman" w:hAnsi="Times New Roman"/>
          <w:szCs w:val="24"/>
        </w:rPr>
        <w:t xml:space="preserve"> is amended to eliminate the required application form required to be completed by a candidate for the Self Insurance Administration exam, thus allowing more flexibility in accepting applications.</w:t>
      </w:r>
    </w:p>
    <w:p w:rsidR="007D0331" w:rsidRDefault="007D0331">
      <w:pPr>
        <w:rPr>
          <w:rFonts w:ascii="Times New Roman" w:hAnsi="Times New Roman"/>
          <w:szCs w:val="24"/>
        </w:rPr>
      </w:pPr>
    </w:p>
    <w:p w:rsidR="007D0331" w:rsidRPr="007D0331" w:rsidRDefault="007D0331">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2(d)</w:t>
      </w:r>
      <w:r>
        <w:rPr>
          <w:rFonts w:ascii="Times New Roman" w:hAnsi="Times New Roman"/>
          <w:szCs w:val="24"/>
        </w:rPr>
        <w:t xml:space="preserve"> is amended to increase the fee for taking the Self Insurance Administration exam from $100 to $150.</w:t>
      </w:r>
    </w:p>
    <w:p w:rsidR="007D0331" w:rsidRDefault="007D0331">
      <w:pPr>
        <w:rPr>
          <w:rFonts w:ascii="Times New Roman" w:hAnsi="Times New Roman"/>
          <w:szCs w:val="24"/>
        </w:rPr>
      </w:pPr>
    </w:p>
    <w:p w:rsidR="007D0331" w:rsidRDefault="007D0331">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2(e)</w:t>
      </w:r>
      <w:r>
        <w:rPr>
          <w:rFonts w:ascii="Times New Roman" w:hAnsi="Times New Roman"/>
          <w:szCs w:val="24"/>
        </w:rPr>
        <w:t xml:space="preserve"> is amended to eliminate the unnecessary </w:t>
      </w:r>
      <w:r w:rsidR="004928C4">
        <w:rPr>
          <w:rFonts w:ascii="Times New Roman" w:hAnsi="Times New Roman"/>
          <w:szCs w:val="24"/>
        </w:rPr>
        <w:t xml:space="preserve">deadline for the issuance of </w:t>
      </w:r>
      <w:r>
        <w:rPr>
          <w:rFonts w:ascii="Times New Roman" w:hAnsi="Times New Roman"/>
          <w:szCs w:val="24"/>
        </w:rPr>
        <w:t>a Certificate of Achievement.</w:t>
      </w:r>
    </w:p>
    <w:p w:rsidR="007D0331" w:rsidRDefault="007D0331">
      <w:pPr>
        <w:rPr>
          <w:rFonts w:ascii="Times New Roman" w:hAnsi="Times New Roman"/>
          <w:szCs w:val="24"/>
        </w:rPr>
      </w:pPr>
    </w:p>
    <w:p w:rsidR="007D0331" w:rsidRPr="004928C4" w:rsidRDefault="004928C4">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4</w:t>
      </w:r>
      <w:r>
        <w:rPr>
          <w:rFonts w:ascii="Times New Roman" w:hAnsi="Times New Roman"/>
          <w:szCs w:val="24"/>
        </w:rPr>
        <w:t xml:space="preserve"> is amended to increase the annual license fee for a third party administrator from $650 to $1,000, and to increase the additional location fee from $100 to $200 for each additional adjusting location.</w:t>
      </w:r>
    </w:p>
    <w:p w:rsidR="00DF4851" w:rsidRPr="00384277" w:rsidRDefault="00DF4851">
      <w:pPr>
        <w:rPr>
          <w:rFonts w:ascii="Times New Roman" w:hAnsi="Times New Roman"/>
          <w:szCs w:val="24"/>
        </w:rPr>
      </w:pPr>
    </w:p>
    <w:p w:rsidR="00894140" w:rsidRPr="00551EAE" w:rsidRDefault="00894140">
      <w:pPr>
        <w:rPr>
          <w:rFonts w:ascii="Times New Roman" w:hAnsi="Times New Roman"/>
          <w:szCs w:val="24"/>
          <w:u w:val="single"/>
        </w:rPr>
      </w:pPr>
      <w:r w:rsidRPr="00551EAE">
        <w:rPr>
          <w:rFonts w:ascii="Times New Roman" w:hAnsi="Times New Roman"/>
          <w:szCs w:val="24"/>
          <w:u w:val="single"/>
        </w:rPr>
        <w:lastRenderedPageBreak/>
        <w:t>TECHNICAL, THEORETICAL, AND/OR EMPIRICAL STUDY, REPORTS OR DOCUMENTS</w:t>
      </w:r>
    </w:p>
    <w:p w:rsidR="00894140" w:rsidRPr="00551EAE" w:rsidRDefault="00894140">
      <w:pPr>
        <w:rPr>
          <w:rFonts w:ascii="Times New Roman" w:hAnsi="Times New Roman"/>
          <w:szCs w:val="24"/>
          <w:u w:val="single"/>
        </w:rPr>
      </w:pPr>
    </w:p>
    <w:p w:rsidR="00894140" w:rsidRPr="00551EAE" w:rsidRDefault="00894140">
      <w:pPr>
        <w:rPr>
          <w:rFonts w:ascii="Times New Roman" w:hAnsi="Times New Roman"/>
          <w:szCs w:val="24"/>
        </w:rPr>
      </w:pPr>
      <w:r w:rsidRPr="00551EAE">
        <w:rPr>
          <w:rFonts w:ascii="Times New Roman" w:hAnsi="Times New Roman"/>
          <w:szCs w:val="24"/>
        </w:rPr>
        <w:t>The Department did not rely upon any technical, theoretical, or empirical studies, reports or documents in proposing the adoption of this regulation.</w:t>
      </w:r>
    </w:p>
    <w:p w:rsidR="00894140" w:rsidRPr="00551EAE" w:rsidRDefault="00894140">
      <w:pPr>
        <w:rPr>
          <w:rFonts w:ascii="Times New Roman" w:hAnsi="Times New Roman"/>
          <w:szCs w:val="24"/>
          <w:u w:val="single"/>
        </w:rPr>
      </w:pPr>
    </w:p>
    <w:p w:rsidR="00894140" w:rsidRPr="00551EAE" w:rsidRDefault="00894140">
      <w:pPr>
        <w:rPr>
          <w:rFonts w:ascii="Times New Roman" w:hAnsi="Times New Roman"/>
          <w:szCs w:val="24"/>
          <w:u w:val="single"/>
        </w:rPr>
      </w:pPr>
      <w:r w:rsidRPr="00551EAE">
        <w:rPr>
          <w:rFonts w:ascii="Times New Roman" w:hAnsi="Times New Roman"/>
          <w:szCs w:val="24"/>
          <w:u w:val="single"/>
        </w:rPr>
        <w:t>ALTERNATIVES TO THE REGULATION CONSIDERED BY THE AGENCY AND THE AGENCY'S REASONS FOR REJECTING THOSE ALTERNATIVES</w:t>
      </w:r>
    </w:p>
    <w:p w:rsidR="00894140" w:rsidRPr="00551EAE" w:rsidRDefault="00894140">
      <w:pPr>
        <w:rPr>
          <w:rFonts w:ascii="Times New Roman" w:hAnsi="Times New Roman"/>
          <w:szCs w:val="24"/>
          <w:u w:val="single"/>
        </w:rPr>
      </w:pPr>
    </w:p>
    <w:p w:rsidR="00894140" w:rsidRPr="00551EAE" w:rsidRDefault="00894140">
      <w:pPr>
        <w:rPr>
          <w:rFonts w:ascii="Times New Roman" w:hAnsi="Times New Roman"/>
          <w:szCs w:val="24"/>
        </w:rPr>
      </w:pPr>
      <w:r w:rsidRPr="00551EAE">
        <w:rPr>
          <w:rFonts w:ascii="Times New Roman" w:hAnsi="Times New Roman"/>
          <w:szCs w:val="24"/>
        </w:rPr>
        <w:t xml:space="preserve">No other reasonable alternatives were presented or considered by the Department. </w:t>
      </w:r>
    </w:p>
    <w:p w:rsidR="00894140" w:rsidRPr="00551EAE" w:rsidRDefault="00894140">
      <w:pPr>
        <w:tabs>
          <w:tab w:val="left" w:pos="6750"/>
        </w:tabs>
        <w:rPr>
          <w:rFonts w:ascii="Times New Roman" w:hAnsi="Times New Roman"/>
          <w:szCs w:val="24"/>
        </w:rPr>
      </w:pPr>
    </w:p>
    <w:p w:rsidR="00894140" w:rsidRPr="00551EAE" w:rsidRDefault="00894140">
      <w:pPr>
        <w:rPr>
          <w:rFonts w:ascii="Times New Roman" w:hAnsi="Times New Roman"/>
          <w:szCs w:val="24"/>
          <w:u w:val="single"/>
        </w:rPr>
      </w:pPr>
      <w:r w:rsidRPr="00551EAE">
        <w:rPr>
          <w:rFonts w:ascii="Times New Roman" w:hAnsi="Times New Roman"/>
          <w:szCs w:val="24"/>
          <w:u w:val="single"/>
        </w:rPr>
        <w:t>ALTERNATIVES TO THE PROPOSED REGULATORY ACTION THAT WOULD LESSEN ANY ADVERSE IMPACT ON SMALL BUSINESS</w:t>
      </w:r>
    </w:p>
    <w:p w:rsidR="00894140" w:rsidRPr="00551EAE" w:rsidRDefault="00894140">
      <w:pPr>
        <w:rPr>
          <w:rFonts w:ascii="Times New Roman" w:hAnsi="Times New Roman"/>
          <w:szCs w:val="24"/>
          <w:u w:val="single"/>
        </w:rPr>
      </w:pPr>
    </w:p>
    <w:p w:rsidR="00894140" w:rsidRPr="00551EAE" w:rsidRDefault="00894140">
      <w:pPr>
        <w:rPr>
          <w:rFonts w:ascii="Times New Roman" w:hAnsi="Times New Roman"/>
          <w:szCs w:val="24"/>
        </w:rPr>
      </w:pPr>
      <w:r w:rsidRPr="00551EAE">
        <w:rPr>
          <w:rFonts w:ascii="Times New Roman" w:hAnsi="Times New Roman"/>
          <w:szCs w:val="24"/>
        </w:rPr>
        <w:t>The Department has not identified any reasonable alternatives or that have otherwise been identified and brought to the attention of the agency that would lessen any adverse impact on small businesses.</w:t>
      </w:r>
    </w:p>
    <w:p w:rsidR="00894140" w:rsidRPr="00551EAE" w:rsidRDefault="00894140">
      <w:pPr>
        <w:rPr>
          <w:rFonts w:ascii="Times New Roman" w:hAnsi="Times New Roman"/>
          <w:szCs w:val="24"/>
          <w:u w:val="single"/>
        </w:rPr>
      </w:pPr>
    </w:p>
    <w:p w:rsidR="00323CA1" w:rsidRPr="00551EAE" w:rsidRDefault="00323CA1">
      <w:pPr>
        <w:rPr>
          <w:rFonts w:ascii="Times New Roman" w:hAnsi="Times New Roman"/>
          <w:szCs w:val="24"/>
          <w:u w:val="single"/>
        </w:rPr>
      </w:pPr>
    </w:p>
    <w:p w:rsidR="00894140" w:rsidRPr="00551EAE" w:rsidRDefault="00894140">
      <w:pPr>
        <w:rPr>
          <w:rFonts w:ascii="Times New Roman" w:hAnsi="Times New Roman"/>
          <w:szCs w:val="24"/>
          <w:u w:val="single"/>
        </w:rPr>
      </w:pPr>
      <w:r w:rsidRPr="00551EAE">
        <w:rPr>
          <w:rFonts w:ascii="Times New Roman" w:hAnsi="Times New Roman"/>
          <w:szCs w:val="24"/>
          <w:u w:val="single"/>
        </w:rPr>
        <w:t>EVIDENCE SUPPORTING FINDING OF NO SIGNIFICANT ADVERSE ECONOMIC IMPACT ON ANY BUSINESS</w:t>
      </w:r>
    </w:p>
    <w:p w:rsidR="00894140" w:rsidRPr="00551EAE" w:rsidRDefault="00894140">
      <w:pPr>
        <w:rPr>
          <w:rFonts w:ascii="Times New Roman" w:hAnsi="Times New Roman"/>
          <w:szCs w:val="24"/>
        </w:rPr>
      </w:pPr>
    </w:p>
    <w:p w:rsidR="00894140" w:rsidRPr="00551EAE" w:rsidRDefault="00894140">
      <w:pPr>
        <w:rPr>
          <w:rFonts w:ascii="Times New Roman" w:hAnsi="Times New Roman"/>
          <w:szCs w:val="24"/>
        </w:rPr>
      </w:pPr>
      <w:r w:rsidRPr="00551EAE">
        <w:rPr>
          <w:rFonts w:ascii="Times New Roman" w:hAnsi="Times New Roman"/>
          <w:szCs w:val="24"/>
        </w:rPr>
        <w:t>SIP is not aware that there will be any significant adverse economic impact on business.</w:t>
      </w:r>
    </w:p>
    <w:sectPr w:rsidR="00894140" w:rsidRPr="00551EAE" w:rsidSect="00C1393E">
      <w:headerReference w:type="even" r:id="rId7"/>
      <w:headerReference w:type="default" r:id="rId8"/>
      <w:footerReference w:type="even" r:id="rId9"/>
      <w:type w:val="continuous"/>
      <w:pgSz w:w="12240" w:h="15840" w:code="1"/>
      <w:pgMar w:top="1166" w:right="1800" w:bottom="1440" w:left="180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C1" w:rsidRDefault="004C62C1">
      <w:r>
        <w:separator/>
      </w:r>
    </w:p>
  </w:endnote>
  <w:endnote w:type="continuationSeparator" w:id="0">
    <w:p w:rsidR="004C62C1" w:rsidRDefault="004C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FB" w:rsidRDefault="00E659FB" w:rsidP="00D80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9FB" w:rsidRPr="00C1393E" w:rsidRDefault="00E659FB" w:rsidP="00C1393E">
    <w:pPr>
      <w:pStyle w:val="Footer"/>
    </w:pPr>
    <w:r>
      <w:tab/>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C1" w:rsidRDefault="004C62C1">
      <w:r>
        <w:separator/>
      </w:r>
    </w:p>
  </w:footnote>
  <w:footnote w:type="continuationSeparator" w:id="0">
    <w:p w:rsidR="004C62C1" w:rsidRDefault="004C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FB" w:rsidRDefault="00E659FB" w:rsidP="0017778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659FB" w:rsidRDefault="00E659FB" w:rsidP="0017778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FB" w:rsidRDefault="00E659FB" w:rsidP="00C1393E">
    <w:pPr>
      <w:pStyle w:val="Header"/>
    </w:pPr>
  </w:p>
  <w:p w:rsidR="00E659FB" w:rsidRPr="00C1393E" w:rsidRDefault="00E659FB" w:rsidP="00C1393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none"/>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0000000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D67F3B"/>
    <w:multiLevelType w:val="hybridMultilevel"/>
    <w:tmpl w:val="5AB4089C"/>
    <w:lvl w:ilvl="0" w:tplc="C66E22E0">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901FD0"/>
    <w:multiLevelType w:val="hybridMultilevel"/>
    <w:tmpl w:val="168A1D1E"/>
    <w:lvl w:ilvl="0" w:tplc="9F0C0A78">
      <w:start w:val="12"/>
      <w:numFmt w:val="decimal"/>
      <w:lvlText w:val="(%1)"/>
      <w:lvlJc w:val="left"/>
      <w:pPr>
        <w:tabs>
          <w:tab w:val="num" w:pos="960"/>
        </w:tabs>
        <w:ind w:left="960" w:hanging="87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259C0444"/>
    <w:multiLevelType w:val="hybridMultilevel"/>
    <w:tmpl w:val="98241872"/>
    <w:lvl w:ilvl="0" w:tplc="D832894E">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480C6F40">
      <w:start w:val="1"/>
      <w:numFmt w:val="decimal"/>
      <w:lvlText w:val="%7."/>
      <w:lvlJc w:val="left"/>
      <w:pPr>
        <w:tabs>
          <w:tab w:val="num" w:pos="5040"/>
        </w:tabs>
        <w:ind w:left="5040" w:hanging="360"/>
      </w:pPr>
      <w:rPr>
        <w:rFonts w:ascii="Times New Roman" w:eastAsia="Times New Roman" w:hAnsi="Times New Roman" w:cs="Times New Roman"/>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0A5C84"/>
    <w:multiLevelType w:val="hybridMultilevel"/>
    <w:tmpl w:val="D9BC81F2"/>
    <w:lvl w:ilvl="0" w:tplc="C66E22E0">
      <w:start w:val="12"/>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33557C93"/>
    <w:multiLevelType w:val="hybridMultilevel"/>
    <w:tmpl w:val="BF12AAE6"/>
    <w:lvl w:ilvl="0" w:tplc="94365BDE">
      <w:start w:val="9"/>
      <w:numFmt w:val="decimal"/>
      <w:lvlText w:val="(%1)"/>
      <w:lvlJc w:val="left"/>
      <w:pPr>
        <w:tabs>
          <w:tab w:val="num" w:pos="825"/>
        </w:tabs>
        <w:ind w:left="825" w:hanging="73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3CCD483B"/>
    <w:multiLevelType w:val="hybridMultilevel"/>
    <w:tmpl w:val="538441DE"/>
    <w:lvl w:ilvl="0" w:tplc="3C8E7048">
      <w:start w:val="1"/>
      <w:numFmt w:val="decimal"/>
      <w:lvlText w:val="(%1)"/>
      <w:lvlJc w:val="left"/>
      <w:pPr>
        <w:tabs>
          <w:tab w:val="num" w:pos="1095"/>
        </w:tabs>
        <w:ind w:left="1095" w:hanging="735"/>
      </w:pPr>
      <w:rPr>
        <w:rFonts w:hint="default"/>
      </w:rPr>
    </w:lvl>
    <w:lvl w:ilvl="1" w:tplc="F000DA18" w:tentative="1">
      <w:start w:val="1"/>
      <w:numFmt w:val="lowerLetter"/>
      <w:lvlText w:val="%2."/>
      <w:lvlJc w:val="left"/>
      <w:pPr>
        <w:tabs>
          <w:tab w:val="num" w:pos="1440"/>
        </w:tabs>
        <w:ind w:left="1440" w:hanging="360"/>
      </w:pPr>
    </w:lvl>
    <w:lvl w:ilvl="2" w:tplc="4C36150A" w:tentative="1">
      <w:start w:val="1"/>
      <w:numFmt w:val="lowerRoman"/>
      <w:lvlText w:val="%3."/>
      <w:lvlJc w:val="right"/>
      <w:pPr>
        <w:tabs>
          <w:tab w:val="num" w:pos="2160"/>
        </w:tabs>
        <w:ind w:left="2160" w:hanging="180"/>
      </w:pPr>
    </w:lvl>
    <w:lvl w:ilvl="3" w:tplc="92DC8DA6">
      <w:start w:val="1"/>
      <w:numFmt w:val="decimal"/>
      <w:lvlText w:val="%4."/>
      <w:lvlJc w:val="left"/>
      <w:pPr>
        <w:tabs>
          <w:tab w:val="num" w:pos="2880"/>
        </w:tabs>
        <w:ind w:left="2880" w:hanging="360"/>
      </w:pPr>
    </w:lvl>
    <w:lvl w:ilvl="4" w:tplc="C6704EB6" w:tentative="1">
      <w:start w:val="1"/>
      <w:numFmt w:val="lowerLetter"/>
      <w:lvlText w:val="%5."/>
      <w:lvlJc w:val="left"/>
      <w:pPr>
        <w:tabs>
          <w:tab w:val="num" w:pos="3600"/>
        </w:tabs>
        <w:ind w:left="3600" w:hanging="360"/>
      </w:pPr>
    </w:lvl>
    <w:lvl w:ilvl="5" w:tplc="208015FC" w:tentative="1">
      <w:start w:val="1"/>
      <w:numFmt w:val="lowerRoman"/>
      <w:lvlText w:val="%6."/>
      <w:lvlJc w:val="right"/>
      <w:pPr>
        <w:tabs>
          <w:tab w:val="num" w:pos="4320"/>
        </w:tabs>
        <w:ind w:left="4320" w:hanging="180"/>
      </w:pPr>
    </w:lvl>
    <w:lvl w:ilvl="6" w:tplc="B75017E8">
      <w:start w:val="1"/>
      <w:numFmt w:val="decimal"/>
      <w:lvlText w:val="%7."/>
      <w:lvlJc w:val="left"/>
      <w:pPr>
        <w:tabs>
          <w:tab w:val="num" w:pos="5040"/>
        </w:tabs>
        <w:ind w:left="5040" w:hanging="360"/>
      </w:pPr>
    </w:lvl>
    <w:lvl w:ilvl="7" w:tplc="9CE6B272" w:tentative="1">
      <w:start w:val="1"/>
      <w:numFmt w:val="lowerLetter"/>
      <w:lvlText w:val="%8."/>
      <w:lvlJc w:val="left"/>
      <w:pPr>
        <w:tabs>
          <w:tab w:val="num" w:pos="5760"/>
        </w:tabs>
        <w:ind w:left="5760" w:hanging="360"/>
      </w:pPr>
    </w:lvl>
    <w:lvl w:ilvl="8" w:tplc="40A46880"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0"/>
  </w:num>
  <w:num w:numId="4">
    <w:abstractNumId w:val="1"/>
  </w:num>
  <w:num w:numId="5">
    <w:abstractNumId w:val="2"/>
  </w:num>
  <w:num w:numId="6">
    <w:abstractNumId w:val="7"/>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E5"/>
    <w:rsid w:val="0002643C"/>
    <w:rsid w:val="00062CBF"/>
    <w:rsid w:val="000632C7"/>
    <w:rsid w:val="000932B3"/>
    <w:rsid w:val="000B4B8E"/>
    <w:rsid w:val="000D0C6A"/>
    <w:rsid w:val="001636E1"/>
    <w:rsid w:val="0017778E"/>
    <w:rsid w:val="001945EB"/>
    <w:rsid w:val="001A0A99"/>
    <w:rsid w:val="001A0D38"/>
    <w:rsid w:val="001A7840"/>
    <w:rsid w:val="001B740D"/>
    <w:rsid w:val="001D5C77"/>
    <w:rsid w:val="001E699E"/>
    <w:rsid w:val="001F35A0"/>
    <w:rsid w:val="00296996"/>
    <w:rsid w:val="002B34CC"/>
    <w:rsid w:val="002C6164"/>
    <w:rsid w:val="002D42E5"/>
    <w:rsid w:val="002E29EC"/>
    <w:rsid w:val="00300537"/>
    <w:rsid w:val="003145AB"/>
    <w:rsid w:val="00323CA1"/>
    <w:rsid w:val="00356CDB"/>
    <w:rsid w:val="00384277"/>
    <w:rsid w:val="00386A48"/>
    <w:rsid w:val="003B4588"/>
    <w:rsid w:val="003F2F45"/>
    <w:rsid w:val="003F6D84"/>
    <w:rsid w:val="00440AC2"/>
    <w:rsid w:val="00471B9F"/>
    <w:rsid w:val="00475C78"/>
    <w:rsid w:val="00486347"/>
    <w:rsid w:val="004928C4"/>
    <w:rsid w:val="004A25E3"/>
    <w:rsid w:val="004B7145"/>
    <w:rsid w:val="004C62C1"/>
    <w:rsid w:val="004E41AB"/>
    <w:rsid w:val="004E5104"/>
    <w:rsid w:val="004E5442"/>
    <w:rsid w:val="0051000F"/>
    <w:rsid w:val="00535E8C"/>
    <w:rsid w:val="00551EAE"/>
    <w:rsid w:val="00585B24"/>
    <w:rsid w:val="005B7EB8"/>
    <w:rsid w:val="005C683B"/>
    <w:rsid w:val="00615F8F"/>
    <w:rsid w:val="00627047"/>
    <w:rsid w:val="00647BC4"/>
    <w:rsid w:val="00674494"/>
    <w:rsid w:val="0069010A"/>
    <w:rsid w:val="006902C0"/>
    <w:rsid w:val="00695AB5"/>
    <w:rsid w:val="006A797D"/>
    <w:rsid w:val="006E557C"/>
    <w:rsid w:val="007141BA"/>
    <w:rsid w:val="007251C5"/>
    <w:rsid w:val="00756484"/>
    <w:rsid w:val="00766458"/>
    <w:rsid w:val="00766C3F"/>
    <w:rsid w:val="00781515"/>
    <w:rsid w:val="007B1552"/>
    <w:rsid w:val="007B3B5D"/>
    <w:rsid w:val="007D0331"/>
    <w:rsid w:val="007E2E9F"/>
    <w:rsid w:val="00804043"/>
    <w:rsid w:val="00827405"/>
    <w:rsid w:val="00841E23"/>
    <w:rsid w:val="00854D44"/>
    <w:rsid w:val="00857810"/>
    <w:rsid w:val="008904E4"/>
    <w:rsid w:val="00894140"/>
    <w:rsid w:val="0089439A"/>
    <w:rsid w:val="00897357"/>
    <w:rsid w:val="008B596C"/>
    <w:rsid w:val="008C7D82"/>
    <w:rsid w:val="008F28CB"/>
    <w:rsid w:val="00912848"/>
    <w:rsid w:val="00950166"/>
    <w:rsid w:val="009A11E1"/>
    <w:rsid w:val="009C0A3C"/>
    <w:rsid w:val="009D5619"/>
    <w:rsid w:val="009D6BC0"/>
    <w:rsid w:val="009D6EC6"/>
    <w:rsid w:val="009F0156"/>
    <w:rsid w:val="00A00FFE"/>
    <w:rsid w:val="00A332CD"/>
    <w:rsid w:val="00A42B22"/>
    <w:rsid w:val="00A62580"/>
    <w:rsid w:val="00A64FE5"/>
    <w:rsid w:val="00A8421E"/>
    <w:rsid w:val="00A956A6"/>
    <w:rsid w:val="00AD3937"/>
    <w:rsid w:val="00AF3431"/>
    <w:rsid w:val="00AF69AC"/>
    <w:rsid w:val="00B10245"/>
    <w:rsid w:val="00B25B97"/>
    <w:rsid w:val="00B27A00"/>
    <w:rsid w:val="00B42D8C"/>
    <w:rsid w:val="00B53D8D"/>
    <w:rsid w:val="00B61B8F"/>
    <w:rsid w:val="00B77025"/>
    <w:rsid w:val="00B97EF6"/>
    <w:rsid w:val="00BD35C6"/>
    <w:rsid w:val="00C133E6"/>
    <w:rsid w:val="00C13566"/>
    <w:rsid w:val="00C1393E"/>
    <w:rsid w:val="00C20CD4"/>
    <w:rsid w:val="00C5121B"/>
    <w:rsid w:val="00C5270C"/>
    <w:rsid w:val="00C857F0"/>
    <w:rsid w:val="00C922BE"/>
    <w:rsid w:val="00C977C9"/>
    <w:rsid w:val="00CA0E97"/>
    <w:rsid w:val="00CC1756"/>
    <w:rsid w:val="00CD0FB1"/>
    <w:rsid w:val="00D46B04"/>
    <w:rsid w:val="00D55606"/>
    <w:rsid w:val="00D80A76"/>
    <w:rsid w:val="00DA76D3"/>
    <w:rsid w:val="00DB5AE9"/>
    <w:rsid w:val="00DD6F2D"/>
    <w:rsid w:val="00DF4851"/>
    <w:rsid w:val="00E25502"/>
    <w:rsid w:val="00E659FB"/>
    <w:rsid w:val="00EA703B"/>
    <w:rsid w:val="00EC63E8"/>
    <w:rsid w:val="00ED3FF3"/>
    <w:rsid w:val="00ED41CF"/>
    <w:rsid w:val="00EF7509"/>
    <w:rsid w:val="00F0674D"/>
    <w:rsid w:val="00F12C94"/>
    <w:rsid w:val="00F80D90"/>
    <w:rsid w:val="00F8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C967706-7B8D-4091-B72B-F972309F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7E2E9F"/>
    <w:pPr>
      <w:jc w:val="center"/>
      <w:outlineLvl w:val="0"/>
    </w:pPr>
    <w:rPr>
      <w:rFonts w:ascii="Times New Roman" w:hAnsi="Times New Roman"/>
      <w:b/>
      <w:szCs w:val="24"/>
    </w:rPr>
  </w:style>
  <w:style w:type="paragraph" w:styleId="Heading2">
    <w:name w:val="heading 2"/>
    <w:basedOn w:val="Heading1"/>
    <w:next w:val="Normal"/>
    <w:qFormat/>
    <w:rsid w:val="00615F8F"/>
    <w:pPr>
      <w:jc w:val="left"/>
      <w:outlineLvl w:val="1"/>
    </w:pPr>
    <w:rPr>
      <w:b w:val="0"/>
      <w:u w:val="single"/>
    </w:rPr>
  </w:style>
  <w:style w:type="paragraph" w:styleId="Heading3">
    <w:name w:val="heading 3"/>
    <w:basedOn w:val="Normal"/>
    <w:next w:val="Normal"/>
    <w:qFormat/>
    <w:pPr>
      <w:keepNext/>
      <w:ind w:left="80" w:right="856" w:firstLine="10"/>
      <w:outlineLvl w:val="2"/>
    </w:pPr>
    <w:rPr>
      <w:rFonts w:ascii="Courier" w:hAnsi="Courie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80" w:right="856" w:firstLine="10"/>
    </w:pPr>
    <w:rPr>
      <w:rFonts w:ascii="Courier" w:eastAsia="Times New Roman" w:hAnsi="Courier"/>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Helvetica" w:hAnsi="Helvetica"/>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outlineLvl w:val="1"/>
    </w:pPr>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2D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2100</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Initial Statement of Reasons</vt:lpstr>
    </vt:vector>
  </TitlesOfParts>
  <Company>DIR</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subject/>
  <dc:creator>DIR</dc:creator>
  <cp:keywords/>
  <cp:lastModifiedBy>Takimoto, Jordan@DIR</cp:lastModifiedBy>
  <cp:revision>5</cp:revision>
  <cp:lastPrinted>2005-09-21T15:38:00Z</cp:lastPrinted>
  <dcterms:created xsi:type="dcterms:W3CDTF">2019-09-30T18:20:00Z</dcterms:created>
  <dcterms:modified xsi:type="dcterms:W3CDTF">2020-08-03T16:23:00Z</dcterms:modified>
</cp:coreProperties>
</file>

<file path=docProps/custom.xml><?xml version="1.0" encoding="utf-8"?>
<Properties xmlns="http://schemas.openxmlformats.org/officeDocument/2006/custom-properties" xmlns:vt="http://schemas.openxmlformats.org/officeDocument/2006/docPropsVTypes"/>
</file>