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3A43" w14:textId="1FFCF4CB" w:rsidR="00284360" w:rsidRPr="00B679EF" w:rsidRDefault="00284360" w:rsidP="006B7606">
      <w:pPr>
        <w:tabs>
          <w:tab w:val="right" w:pos="9540"/>
        </w:tabs>
        <w:spacing w:before="42"/>
        <w:ind w:right="83"/>
        <w:rPr>
          <w:rFonts w:ascii="Calibri" w:hAnsi="Calibri" w:cs="Calibri"/>
          <w:i/>
          <w:sz w:val="18"/>
        </w:rPr>
      </w:pPr>
      <w:r w:rsidRPr="00B679EF">
        <w:rPr>
          <w:rFonts w:ascii="Calibri" w:hAnsi="Calibri" w:cs="Calibri"/>
          <w:b/>
          <w:sz w:val="18"/>
        </w:rPr>
        <w:t>STATE OF</w:t>
      </w:r>
      <w:r w:rsidRPr="00B679EF">
        <w:rPr>
          <w:rFonts w:ascii="Calibri" w:hAnsi="Calibri" w:cs="Calibri"/>
          <w:b/>
          <w:spacing w:val="-10"/>
          <w:sz w:val="18"/>
        </w:rPr>
        <w:t xml:space="preserve"> </w:t>
      </w:r>
      <w:r w:rsidRPr="00B679EF">
        <w:rPr>
          <w:rFonts w:ascii="Calibri" w:hAnsi="Calibri" w:cs="Calibri"/>
          <w:b/>
          <w:sz w:val="18"/>
        </w:rPr>
        <w:t>CALIFORNIA</w:t>
      </w:r>
      <w:r w:rsidRPr="00B679EF">
        <w:rPr>
          <w:rFonts w:ascii="Calibri" w:hAnsi="Calibri" w:cs="Calibri"/>
          <w:b/>
          <w:sz w:val="18"/>
        </w:rPr>
        <w:tab/>
      </w:r>
      <w:r w:rsidRPr="00B679EF">
        <w:rPr>
          <w:rFonts w:ascii="Calibri" w:hAnsi="Calibri" w:cs="Calibri"/>
          <w:sz w:val="18"/>
        </w:rPr>
        <w:t>GAVIN NEWSOM,</w:t>
      </w:r>
      <w:r w:rsidRPr="00B679EF">
        <w:rPr>
          <w:rFonts w:ascii="Calibri" w:hAnsi="Calibri" w:cs="Calibri"/>
          <w:spacing w:val="-7"/>
          <w:sz w:val="18"/>
        </w:rPr>
        <w:t xml:space="preserve"> </w:t>
      </w:r>
      <w:r w:rsidRPr="00B679EF">
        <w:rPr>
          <w:rFonts w:ascii="Calibri" w:hAnsi="Calibri" w:cs="Calibri"/>
          <w:i/>
          <w:sz w:val="18"/>
        </w:rPr>
        <w:t>Governor</w:t>
      </w:r>
    </w:p>
    <w:p w14:paraId="7ABFB18F" w14:textId="200B1B3C" w:rsidR="00284360" w:rsidRPr="00B679EF" w:rsidRDefault="00284360" w:rsidP="006B7606">
      <w:pPr>
        <w:tabs>
          <w:tab w:val="left" w:pos="6628"/>
        </w:tabs>
        <w:spacing w:before="42"/>
        <w:ind w:right="50"/>
        <w:rPr>
          <w:rFonts w:ascii="Calibri" w:eastAsia="Book Antiqua" w:hAnsi="Calibri" w:cs="Calibri"/>
          <w:sz w:val="18"/>
          <w:szCs w:val="18"/>
        </w:rPr>
      </w:pPr>
      <w:r w:rsidRPr="00B679EF">
        <w:rPr>
          <w:rFonts w:ascii="Calibri" w:eastAsia="Book Antiqua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 wp14:anchorId="108538B6" wp14:editId="6DF93F29">
                <wp:extent cx="6045200" cy="45719"/>
                <wp:effectExtent l="0" t="0" r="12700" b="12065"/>
                <wp:docPr id="1" name="Group 3" title="Decorative Fig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45719"/>
                          <a:chOff x="0" y="0"/>
                          <a:chExt cx="9434" cy="44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7" y="36"/>
                            <a:ext cx="9419" cy="2"/>
                            <a:chOff x="7" y="36"/>
                            <a:chExt cx="9419" cy="2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7" y="36"/>
                              <a:ext cx="941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419"/>
                                <a:gd name="T2" fmla="+- 0 9426 7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419" cy="2"/>
                            <a:chOff x="7" y="7"/>
                            <a:chExt cx="9419" cy="2"/>
                          </a:xfrm>
                        </wpg:grpSpPr>
                        <wps:wsp>
                          <wps:cNvPr id="6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41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419"/>
                                <a:gd name="T2" fmla="+- 0 9426 7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A190EB" id="Group 3" o:spid="_x0000_s1026" alt="Title: Decorative Figure" style="width:476pt;height:3.6pt;mso-position-horizontal-relative:char;mso-position-vertical-relative:line" coordsize="943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">
                <v:group id="Group 6" o:spid="_x0000_s1027" style="position:absolute;left:7;top:36;width:9419;height:2" coordorigin="7,36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7;top:36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" path="m,l9419,e" filled="f" strokeweight=".72pt">
                    <v:path arrowok="t" o:connecttype="custom" o:connectlocs="0,0;9419,0" o:connectangles="0,0"/>
                  </v:shape>
                </v:group>
                <v:group id="Group 4" o:spid="_x0000_s1029" style="position:absolute;left:7;top:7;width:9419;height:2" coordorigin="7,7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5" o:spid="_x0000_s1030" style="position:absolute;left:7;top:7;width:9419;height:2;visibility:visible;mso-wrap-style:square;v-text-anchor:top" coordsize="94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" path="m,l9419,e" filled="f" strokeweight=".72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14:paraId="4CC5B275" w14:textId="14BF6A07" w:rsidR="0097553D" w:rsidRPr="00B679EF" w:rsidRDefault="006B7606" w:rsidP="006B7606">
      <w:pPr>
        <w:pStyle w:val="NoSpacing"/>
        <w:rPr>
          <w:rFonts w:ascii="Calibri" w:eastAsia="Book Antiqua" w:hAnsi="Calibri" w:cs="Calibri"/>
          <w:sz w:val="16"/>
          <w:szCs w:val="16"/>
        </w:rPr>
      </w:pPr>
      <w:r w:rsidRPr="00B679EF"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A99E071" wp14:editId="244D579B">
            <wp:simplePos x="0" y="0"/>
            <wp:positionH relativeFrom="margin">
              <wp:align>right</wp:align>
            </wp:positionH>
            <wp:positionV relativeFrom="paragraph">
              <wp:posOffset>108321</wp:posOffset>
            </wp:positionV>
            <wp:extent cx="678180" cy="676910"/>
            <wp:effectExtent l="0" t="0" r="7620" b="8890"/>
            <wp:wrapNone/>
            <wp:docPr id="12" name="Picture 12" title="California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1BB" w:rsidRPr="00B679EF">
        <w:rPr>
          <w:rFonts w:ascii="Calibri" w:hAnsi="Calibri" w:cs="Calibri"/>
          <w:sz w:val="16"/>
          <w:szCs w:val="16"/>
        </w:rPr>
        <w:t>DEPARTMENT OF INDUSTRIAL</w:t>
      </w:r>
      <w:r w:rsidR="006D71BB" w:rsidRPr="00B679EF">
        <w:rPr>
          <w:rFonts w:ascii="Calibri" w:hAnsi="Calibri" w:cs="Calibri"/>
          <w:spacing w:val="-11"/>
          <w:sz w:val="16"/>
          <w:szCs w:val="16"/>
        </w:rPr>
        <w:t xml:space="preserve"> </w:t>
      </w:r>
      <w:r w:rsidR="006D71BB" w:rsidRPr="00B679EF">
        <w:rPr>
          <w:rFonts w:ascii="Calibri" w:hAnsi="Calibri" w:cs="Calibri"/>
          <w:sz w:val="16"/>
          <w:szCs w:val="16"/>
        </w:rPr>
        <w:t>RELATIONS</w:t>
      </w:r>
    </w:p>
    <w:p w14:paraId="575C2119" w14:textId="3A76C593" w:rsidR="0097553D" w:rsidRPr="00B679EF" w:rsidRDefault="006D71BB" w:rsidP="006B7606">
      <w:pPr>
        <w:pStyle w:val="NoSpacing"/>
        <w:tabs>
          <w:tab w:val="right" w:pos="8640"/>
        </w:tabs>
        <w:rPr>
          <w:rFonts w:ascii="Calibri" w:eastAsia="Book Antiqua" w:hAnsi="Calibri" w:cs="Calibri"/>
          <w:b/>
          <w:sz w:val="16"/>
          <w:szCs w:val="16"/>
        </w:rPr>
      </w:pPr>
      <w:r w:rsidRPr="00B679EF">
        <w:rPr>
          <w:rFonts w:ascii="Calibri" w:eastAsia="Book Antiqua" w:hAnsi="Calibri" w:cs="Calibri"/>
          <w:b/>
          <w:sz w:val="16"/>
          <w:szCs w:val="16"/>
        </w:rPr>
        <w:t>Division of Workers’</w:t>
      </w:r>
      <w:r w:rsidRPr="00B679EF">
        <w:rPr>
          <w:rFonts w:ascii="Calibri" w:eastAsia="Book Antiqua" w:hAnsi="Calibri" w:cs="Calibri"/>
          <w:b/>
          <w:spacing w:val="-9"/>
          <w:sz w:val="16"/>
          <w:szCs w:val="16"/>
        </w:rPr>
        <w:t xml:space="preserve"> </w:t>
      </w:r>
      <w:r w:rsidRPr="00B679EF">
        <w:rPr>
          <w:rFonts w:ascii="Calibri" w:eastAsia="Book Antiqua" w:hAnsi="Calibri" w:cs="Calibri"/>
          <w:b/>
          <w:sz w:val="16"/>
          <w:szCs w:val="16"/>
        </w:rPr>
        <w:t>Compensation</w:t>
      </w:r>
    </w:p>
    <w:p w14:paraId="220FC9AF" w14:textId="59CCF848" w:rsidR="0097553D" w:rsidRPr="00B679EF" w:rsidRDefault="006D71BB" w:rsidP="006B7606">
      <w:pPr>
        <w:pStyle w:val="NoSpacing"/>
        <w:tabs>
          <w:tab w:val="right" w:pos="8280"/>
        </w:tabs>
        <w:rPr>
          <w:rFonts w:ascii="Calibri" w:hAnsi="Calibri" w:cs="Calibri"/>
          <w:sz w:val="16"/>
          <w:szCs w:val="16"/>
        </w:rPr>
      </w:pPr>
      <w:r w:rsidRPr="00B679EF">
        <w:rPr>
          <w:rFonts w:ascii="Calibri" w:hAnsi="Calibri" w:cs="Calibri"/>
          <w:sz w:val="16"/>
          <w:szCs w:val="16"/>
        </w:rPr>
        <w:t>1515 Clay Street</w:t>
      </w:r>
      <w:r w:rsidR="00B127FF" w:rsidRPr="00B679EF">
        <w:rPr>
          <w:rFonts w:ascii="Calibri" w:hAnsi="Calibri" w:cs="Calibri"/>
          <w:sz w:val="16"/>
          <w:szCs w:val="16"/>
        </w:rPr>
        <w:t>,</w:t>
      </w:r>
      <w:r w:rsidRPr="00B679EF">
        <w:rPr>
          <w:rFonts w:ascii="Calibri" w:hAnsi="Calibri" w:cs="Calibri"/>
          <w:sz w:val="16"/>
          <w:szCs w:val="16"/>
        </w:rPr>
        <w:t xml:space="preserve"> 17</w:t>
      </w:r>
      <w:proofErr w:type="spellStart"/>
      <w:r w:rsidRPr="00B679EF">
        <w:rPr>
          <w:rFonts w:ascii="Calibri" w:hAnsi="Calibri" w:cs="Calibri"/>
          <w:position w:val="4"/>
          <w:sz w:val="16"/>
          <w:szCs w:val="16"/>
        </w:rPr>
        <w:t>th</w:t>
      </w:r>
      <w:proofErr w:type="spellEnd"/>
      <w:r w:rsidRPr="00B679EF">
        <w:rPr>
          <w:rFonts w:ascii="Calibri" w:hAnsi="Calibri" w:cs="Calibri"/>
          <w:spacing w:val="9"/>
          <w:position w:val="4"/>
          <w:sz w:val="16"/>
          <w:szCs w:val="16"/>
        </w:rPr>
        <w:t xml:space="preserve"> </w:t>
      </w:r>
      <w:r w:rsidRPr="00B679EF">
        <w:rPr>
          <w:rFonts w:ascii="Calibri" w:hAnsi="Calibri" w:cs="Calibri"/>
          <w:sz w:val="16"/>
          <w:szCs w:val="16"/>
        </w:rPr>
        <w:t>Floor</w:t>
      </w:r>
      <w:r w:rsidR="00BC6A28" w:rsidRPr="00B679EF">
        <w:rPr>
          <w:rFonts w:ascii="Calibri" w:hAnsi="Calibri" w:cs="Calibri"/>
          <w:sz w:val="16"/>
          <w:szCs w:val="16"/>
        </w:rPr>
        <w:t>,</w:t>
      </w:r>
      <w:r w:rsidRPr="00B679EF">
        <w:rPr>
          <w:rFonts w:ascii="Calibri" w:hAnsi="Calibri" w:cs="Calibri"/>
          <w:w w:val="99"/>
          <w:sz w:val="16"/>
          <w:szCs w:val="16"/>
        </w:rPr>
        <w:t xml:space="preserve"> </w:t>
      </w:r>
      <w:r w:rsidRPr="00B679EF">
        <w:rPr>
          <w:rFonts w:ascii="Calibri" w:hAnsi="Calibri" w:cs="Calibri"/>
          <w:sz w:val="16"/>
          <w:szCs w:val="16"/>
        </w:rPr>
        <w:t>Oakland, CA</w:t>
      </w:r>
      <w:r w:rsidRPr="00B679EF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B679EF">
        <w:rPr>
          <w:rFonts w:ascii="Calibri" w:hAnsi="Calibri" w:cs="Calibri"/>
          <w:sz w:val="16"/>
          <w:szCs w:val="16"/>
        </w:rPr>
        <w:t>94612</w:t>
      </w:r>
      <w:r w:rsidR="00284360" w:rsidRPr="00B679EF">
        <w:rPr>
          <w:rFonts w:ascii="Calibri" w:hAnsi="Calibri" w:cs="Calibri"/>
          <w:i/>
          <w:sz w:val="16"/>
          <w:szCs w:val="16"/>
        </w:rPr>
        <w:tab/>
        <w:t>MAILING</w:t>
      </w:r>
      <w:r w:rsidR="00284360" w:rsidRPr="00B679EF">
        <w:rPr>
          <w:rFonts w:ascii="Calibri" w:hAnsi="Calibri" w:cs="Calibri"/>
          <w:i/>
          <w:spacing w:val="-3"/>
          <w:sz w:val="16"/>
          <w:szCs w:val="16"/>
        </w:rPr>
        <w:t xml:space="preserve"> </w:t>
      </w:r>
      <w:r w:rsidR="00284360" w:rsidRPr="00B679EF">
        <w:rPr>
          <w:rFonts w:ascii="Calibri" w:hAnsi="Calibri" w:cs="Calibri"/>
          <w:i/>
          <w:sz w:val="16"/>
          <w:szCs w:val="16"/>
        </w:rPr>
        <w:t>ADDRESS:</w:t>
      </w:r>
      <w:r w:rsidR="006B7606" w:rsidRPr="00B679EF">
        <w:rPr>
          <w:rFonts w:ascii="Calibri" w:hAnsi="Calibri" w:cs="Calibri"/>
          <w:noProof/>
          <w:sz w:val="16"/>
          <w:szCs w:val="16"/>
        </w:rPr>
        <w:t xml:space="preserve"> </w:t>
      </w:r>
    </w:p>
    <w:p w14:paraId="52B9017C" w14:textId="316FCB68" w:rsidR="002E0803" w:rsidRPr="00B679EF" w:rsidRDefault="002E0803" w:rsidP="006B7606">
      <w:pPr>
        <w:pStyle w:val="NoSpacing"/>
        <w:tabs>
          <w:tab w:val="right" w:pos="8280"/>
        </w:tabs>
        <w:rPr>
          <w:rFonts w:ascii="Calibri" w:hAnsi="Calibri" w:cs="Calibri"/>
          <w:sz w:val="16"/>
          <w:szCs w:val="16"/>
        </w:rPr>
      </w:pPr>
      <w:r w:rsidRPr="00B679EF">
        <w:rPr>
          <w:rFonts w:ascii="Calibri" w:hAnsi="Calibri" w:cs="Calibri"/>
          <w:sz w:val="16"/>
          <w:szCs w:val="16"/>
        </w:rPr>
        <w:t>Telephone: 510-286-7100</w:t>
      </w:r>
      <w:r w:rsidR="00284360" w:rsidRPr="00B679EF">
        <w:rPr>
          <w:rFonts w:ascii="Calibri" w:hAnsi="Calibri" w:cs="Calibri"/>
          <w:i/>
          <w:sz w:val="16"/>
          <w:szCs w:val="16"/>
        </w:rPr>
        <w:tab/>
        <w:t>P. O. Box</w:t>
      </w:r>
      <w:r w:rsidR="00284360" w:rsidRPr="00B679EF">
        <w:rPr>
          <w:rFonts w:ascii="Calibri" w:hAnsi="Calibri" w:cs="Calibri"/>
          <w:i/>
          <w:spacing w:val="-5"/>
          <w:sz w:val="16"/>
          <w:szCs w:val="16"/>
        </w:rPr>
        <w:t xml:space="preserve"> </w:t>
      </w:r>
      <w:r w:rsidR="00284360" w:rsidRPr="00B679EF">
        <w:rPr>
          <w:rFonts w:ascii="Calibri" w:hAnsi="Calibri" w:cs="Calibri"/>
          <w:i/>
          <w:sz w:val="16"/>
          <w:szCs w:val="16"/>
        </w:rPr>
        <w:t>420603</w:t>
      </w:r>
    </w:p>
    <w:p w14:paraId="0DBB6909" w14:textId="521F137F" w:rsidR="00284360" w:rsidRPr="00B679EF" w:rsidRDefault="004A51C0" w:rsidP="006B7606">
      <w:pPr>
        <w:pStyle w:val="NoSpacing"/>
        <w:tabs>
          <w:tab w:val="right" w:pos="8280"/>
        </w:tabs>
        <w:rPr>
          <w:rFonts w:ascii="Calibri" w:hAnsi="Calibri" w:cs="Calibri"/>
          <w:i/>
          <w:sz w:val="16"/>
          <w:szCs w:val="16"/>
        </w:rPr>
      </w:pPr>
      <w:hyperlink r:id="rId12" w:history="1">
        <w:r w:rsidRPr="00B679EF">
          <w:rPr>
            <w:rStyle w:val="Hyperlink"/>
            <w:rFonts w:ascii="Calibri" w:hAnsi="Calibri" w:cs="Calibri"/>
            <w:sz w:val="16"/>
            <w:szCs w:val="16"/>
          </w:rPr>
          <w:t xml:space="preserve">Formulary </w:t>
        </w:r>
        <w:r w:rsidR="002E0803" w:rsidRPr="00B679EF">
          <w:rPr>
            <w:rStyle w:val="Hyperlink"/>
            <w:rFonts w:ascii="Calibri" w:hAnsi="Calibri" w:cs="Calibri"/>
            <w:sz w:val="16"/>
            <w:szCs w:val="16"/>
          </w:rPr>
          <w:t>Email</w:t>
        </w:r>
        <w:r w:rsidRPr="00B679EF">
          <w:rPr>
            <w:rStyle w:val="Hyperlink"/>
            <w:rFonts w:ascii="Calibri" w:hAnsi="Calibri" w:cs="Calibri"/>
            <w:sz w:val="16"/>
            <w:szCs w:val="16"/>
          </w:rPr>
          <w:t xml:space="preserve"> Address</w:t>
        </w:r>
      </w:hyperlink>
      <w:r w:rsidR="002E0803" w:rsidRPr="00B679EF">
        <w:rPr>
          <w:rFonts w:ascii="Calibri" w:hAnsi="Calibri" w:cs="Calibri"/>
          <w:sz w:val="16"/>
          <w:szCs w:val="16"/>
        </w:rPr>
        <w:t>: Formulary@dir.ca.gov</w:t>
      </w:r>
      <w:r w:rsidR="00284360" w:rsidRPr="00B679EF">
        <w:rPr>
          <w:rFonts w:ascii="Calibri" w:hAnsi="Calibri" w:cs="Calibri"/>
          <w:i/>
          <w:sz w:val="16"/>
          <w:szCs w:val="16"/>
        </w:rPr>
        <w:tab/>
        <w:t>San Francisco, CA</w:t>
      </w:r>
      <w:r w:rsidR="00284360" w:rsidRPr="00B679EF">
        <w:rPr>
          <w:rFonts w:ascii="Calibri" w:hAnsi="Calibri" w:cs="Calibri"/>
          <w:i/>
          <w:spacing w:val="-17"/>
          <w:sz w:val="16"/>
          <w:szCs w:val="16"/>
        </w:rPr>
        <w:t xml:space="preserve"> </w:t>
      </w:r>
      <w:r w:rsidR="00284360" w:rsidRPr="00B679EF">
        <w:rPr>
          <w:rFonts w:ascii="Calibri" w:hAnsi="Calibri" w:cs="Calibri"/>
          <w:i/>
          <w:sz w:val="16"/>
          <w:szCs w:val="16"/>
        </w:rPr>
        <w:t>9414</w:t>
      </w:r>
      <w:r w:rsidR="002540DA" w:rsidRPr="00B679EF">
        <w:rPr>
          <w:rFonts w:ascii="Calibri" w:hAnsi="Calibri" w:cs="Calibri"/>
          <w:i/>
          <w:sz w:val="16"/>
          <w:szCs w:val="16"/>
        </w:rPr>
        <w:t>2</w:t>
      </w:r>
    </w:p>
    <w:p w14:paraId="6CD4505A" w14:textId="287254F7" w:rsidR="00FE7B6B" w:rsidRPr="00B679EF" w:rsidRDefault="004A51C0" w:rsidP="003F0ED9">
      <w:pPr>
        <w:pStyle w:val="NoSpacing"/>
        <w:ind w:right="-3794"/>
        <w:rPr>
          <w:rFonts w:ascii="Calibri" w:hAnsi="Calibri" w:cs="Calibri"/>
          <w:sz w:val="16"/>
          <w:szCs w:val="16"/>
        </w:rPr>
      </w:pPr>
      <w:hyperlink r:id="rId13" w:history="1">
        <w:r w:rsidRPr="00B679EF">
          <w:rPr>
            <w:rStyle w:val="Hyperlink"/>
            <w:rFonts w:ascii="Calibri" w:hAnsi="Calibri" w:cs="Calibri"/>
            <w:sz w:val="16"/>
            <w:szCs w:val="16"/>
          </w:rPr>
          <w:t xml:space="preserve">Formulary </w:t>
        </w:r>
        <w:r w:rsidR="00BA6B64" w:rsidRPr="00B679EF">
          <w:rPr>
            <w:rStyle w:val="Hyperlink"/>
            <w:rFonts w:ascii="Calibri" w:hAnsi="Calibri" w:cs="Calibri"/>
            <w:sz w:val="16"/>
            <w:szCs w:val="16"/>
          </w:rPr>
          <w:t>Website</w:t>
        </w:r>
      </w:hyperlink>
      <w:r w:rsidR="00BA6B64" w:rsidRPr="00B679EF">
        <w:rPr>
          <w:rFonts w:ascii="Calibri" w:hAnsi="Calibri" w:cs="Calibri"/>
          <w:sz w:val="16"/>
          <w:szCs w:val="16"/>
        </w:rPr>
        <w:t xml:space="preserve">: </w:t>
      </w:r>
      <w:r w:rsidR="00BA6B64" w:rsidRPr="00B679EF">
        <w:rPr>
          <w:rFonts w:ascii="Calibri" w:hAnsi="Calibri" w:cs="Calibri"/>
          <w:sz w:val="15"/>
          <w:szCs w:val="15"/>
        </w:rPr>
        <w:t>https://www.dir.ca.gov/dwc/MTUS/MTUS- Formulary.html</w:t>
      </w:r>
    </w:p>
    <w:p w14:paraId="54DBE0F4" w14:textId="77777777" w:rsidR="00173C21" w:rsidRPr="00B679EF" w:rsidRDefault="00173C21" w:rsidP="00DD4E8D">
      <w:pPr>
        <w:pStyle w:val="Heading1"/>
        <w:spacing w:before="480"/>
        <w:rPr>
          <w:rFonts w:cs="Calibri"/>
        </w:rPr>
      </w:pPr>
      <w:r w:rsidRPr="00B679EF">
        <w:rPr>
          <w:rFonts w:cs="Calibri"/>
        </w:rPr>
        <w:t>Pharmacy and Therapeutics Advisory Committee</w:t>
      </w:r>
    </w:p>
    <w:p w14:paraId="1251C6F6" w14:textId="7CE42252" w:rsidR="00173C21" w:rsidRPr="00B679EF" w:rsidRDefault="004E59AE" w:rsidP="00DD4E8D">
      <w:pPr>
        <w:pStyle w:val="Heading1"/>
        <w:rPr>
          <w:rFonts w:cs="Calibri"/>
        </w:rPr>
      </w:pPr>
      <w:r w:rsidRPr="00B679EF">
        <w:rPr>
          <w:rFonts w:cs="Calibri"/>
          <w:color w:val="FF0000"/>
        </w:rPr>
        <w:t>DRAFT</w:t>
      </w:r>
      <w:r w:rsidRPr="00B679EF">
        <w:rPr>
          <w:rFonts w:cs="Calibri"/>
        </w:rPr>
        <w:t xml:space="preserve"> - </w:t>
      </w:r>
      <w:r w:rsidR="00A11BD4" w:rsidRPr="00B679EF">
        <w:rPr>
          <w:rFonts w:cs="Calibri"/>
        </w:rPr>
        <w:t>MINUTES OF MEETING</w:t>
      </w:r>
    </w:p>
    <w:p w14:paraId="664A886F" w14:textId="37E03D5B" w:rsidR="00A11BD4" w:rsidRPr="00B679EF" w:rsidRDefault="00A11BD4" w:rsidP="00DD4E8D">
      <w:pPr>
        <w:pStyle w:val="Heading1"/>
        <w:rPr>
          <w:rFonts w:cs="Calibri"/>
        </w:rPr>
      </w:pPr>
      <w:r w:rsidRPr="00B26390">
        <w:rPr>
          <w:rFonts w:cs="Calibri"/>
        </w:rPr>
        <w:t>Wednesday,</w:t>
      </w:r>
      <w:r w:rsidR="0034605A" w:rsidRPr="00B26390">
        <w:rPr>
          <w:rFonts w:cs="Calibri"/>
        </w:rPr>
        <w:t xml:space="preserve"> </w:t>
      </w:r>
      <w:r w:rsidR="00F07A76">
        <w:rPr>
          <w:rFonts w:cs="Calibri"/>
        </w:rPr>
        <w:t>July</w:t>
      </w:r>
      <w:r w:rsidR="00EC44A2">
        <w:rPr>
          <w:rFonts w:cs="Calibri"/>
        </w:rPr>
        <w:t xml:space="preserve"> </w:t>
      </w:r>
      <w:r w:rsidR="000C0196">
        <w:rPr>
          <w:rFonts w:cs="Calibri"/>
        </w:rPr>
        <w:t>15</w:t>
      </w:r>
      <w:r w:rsidR="000C0196" w:rsidRPr="000C0196">
        <w:rPr>
          <w:rFonts w:cs="Calibri"/>
          <w:vertAlign w:val="superscript"/>
        </w:rPr>
        <w:t>th</w:t>
      </w:r>
      <w:r w:rsidR="000C0196">
        <w:rPr>
          <w:rFonts w:cs="Calibri"/>
        </w:rPr>
        <w:t>,</w:t>
      </w:r>
      <w:r w:rsidR="00612EC2">
        <w:rPr>
          <w:rFonts w:cs="Calibri"/>
        </w:rPr>
        <w:t xml:space="preserve"> 2026</w:t>
      </w:r>
    </w:p>
    <w:p w14:paraId="5AEA8FC6" w14:textId="23B3DDCE" w:rsidR="00173C21" w:rsidRPr="00B679EF" w:rsidRDefault="0034605A" w:rsidP="00BE3E06">
      <w:pPr>
        <w:pStyle w:val="PTHeading2"/>
        <w:spacing w:after="1080"/>
        <w:rPr>
          <w:rFonts w:ascii="Calibri" w:hAnsi="Calibri" w:cs="Calibri"/>
        </w:rPr>
      </w:pPr>
      <w:r w:rsidRPr="00B679EF">
        <w:rPr>
          <w:rFonts w:ascii="Calibri" w:hAnsi="Calibri" w:cs="Calibri"/>
        </w:rPr>
        <w:t>Via Tele/</w:t>
      </w:r>
      <w:proofErr w:type="gramStart"/>
      <w:r w:rsidRPr="00B679EF">
        <w:rPr>
          <w:rFonts w:ascii="Calibri" w:hAnsi="Calibri" w:cs="Calibri"/>
        </w:rPr>
        <w:t>Video-Conference</w:t>
      </w:r>
      <w:proofErr w:type="gramEnd"/>
    </w:p>
    <w:p w14:paraId="19347497" w14:textId="77777777" w:rsidR="00CC6126" w:rsidRPr="00B679EF" w:rsidRDefault="00173C21" w:rsidP="007824BA">
      <w:pPr>
        <w:pStyle w:val="Heading2"/>
        <w:rPr>
          <w:rFonts w:cs="Calibri"/>
          <w:b/>
        </w:rPr>
      </w:pPr>
      <w:r w:rsidRPr="00B679EF">
        <w:rPr>
          <w:rFonts w:eastAsia="ヒラギノ角ゴ Pro W3" w:cs="Calibri"/>
          <w:b/>
          <w:u w:val="single"/>
        </w:rPr>
        <w:t>In Attendance</w:t>
      </w:r>
      <w:r w:rsidRPr="00B679EF">
        <w:rPr>
          <w:rFonts w:eastAsia="ヒラギノ角ゴ Pro W3" w:cs="Calibri"/>
          <w:b/>
        </w:rPr>
        <w:t>:</w:t>
      </w:r>
      <w:r w:rsidR="00541BE0" w:rsidRPr="00B679EF">
        <w:rPr>
          <w:rFonts w:cs="Calibri"/>
          <w:b/>
        </w:rPr>
        <w:t xml:space="preserve"> </w:t>
      </w:r>
    </w:p>
    <w:p w14:paraId="26F65FA4" w14:textId="77777777" w:rsidR="00CC6126" w:rsidRPr="00B679EF" w:rsidRDefault="00CC6126" w:rsidP="00CC6126">
      <w:pPr>
        <w:rPr>
          <w:rFonts w:ascii="Calibri" w:hAnsi="Calibri" w:cs="Calibri"/>
          <w:b/>
          <w:szCs w:val="24"/>
        </w:rPr>
      </w:pPr>
    </w:p>
    <w:p w14:paraId="0DBECFA1" w14:textId="77777777" w:rsidR="00CC6126" w:rsidRPr="00B679EF" w:rsidRDefault="00CC6126" w:rsidP="00CC6126">
      <w:pPr>
        <w:rPr>
          <w:rFonts w:ascii="Calibri" w:hAnsi="Calibri" w:cs="Calibri"/>
          <w:b/>
          <w:szCs w:val="24"/>
        </w:rPr>
        <w:sectPr w:rsidR="00CC6126" w:rsidRPr="00B679EF" w:rsidSect="00E12DBC">
          <w:headerReference w:type="default" r:id="rId14"/>
          <w:footerReference w:type="default" r:id="rId15"/>
          <w:type w:val="continuous"/>
          <w:pgSz w:w="12240" w:h="15840"/>
          <w:pgMar w:top="900" w:right="1300" w:bottom="990" w:left="1350" w:header="720" w:footer="720" w:gutter="0"/>
          <w:cols w:space="720"/>
        </w:sectPr>
      </w:pPr>
    </w:p>
    <w:p w14:paraId="3C2D5707" w14:textId="07DEE9DF" w:rsidR="00E12DBC" w:rsidRPr="00B679EF" w:rsidRDefault="00E12DBC" w:rsidP="00CC6126">
      <w:pPr>
        <w:rPr>
          <w:rFonts w:ascii="Calibri" w:hAnsi="Calibri" w:cs="Calibri"/>
          <w:b/>
          <w:szCs w:val="24"/>
        </w:rPr>
      </w:pPr>
      <w:r w:rsidRPr="00B679EF">
        <w:rPr>
          <w:rFonts w:ascii="Calibri" w:hAnsi="Calibri" w:cs="Calibri"/>
          <w:b/>
          <w:szCs w:val="24"/>
          <w:u w:val="single"/>
        </w:rPr>
        <w:t>DWC</w:t>
      </w:r>
      <w:r w:rsidRPr="00B679EF">
        <w:rPr>
          <w:rFonts w:ascii="Calibri" w:hAnsi="Calibri" w:cs="Calibri"/>
          <w:b/>
          <w:szCs w:val="24"/>
        </w:rPr>
        <w:t>:</w:t>
      </w:r>
    </w:p>
    <w:p w14:paraId="00433FB8" w14:textId="41FBD786" w:rsidR="00E12DBC" w:rsidRPr="00B679EF" w:rsidRDefault="000C0196" w:rsidP="00E12DBC">
      <w:pPr>
        <w:ind w:left="15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Nicole Richardson</w:t>
      </w:r>
      <w:r w:rsidR="00D000DC">
        <w:rPr>
          <w:rFonts w:ascii="Calibri" w:hAnsi="Calibri" w:cs="Calibri"/>
          <w:szCs w:val="24"/>
        </w:rPr>
        <w:t xml:space="preserve"> (Absent)</w:t>
      </w:r>
    </w:p>
    <w:p w14:paraId="2EF01E9B" w14:textId="51997695" w:rsidR="00E12DBC" w:rsidRPr="00B679EF" w:rsidRDefault="00E12DBC" w:rsidP="00E12DBC">
      <w:pPr>
        <w:ind w:left="15" w:firstLine="325"/>
        <w:rPr>
          <w:rFonts w:ascii="Calibri" w:hAnsi="Calibri" w:cs="Calibri"/>
          <w:szCs w:val="24"/>
        </w:rPr>
      </w:pPr>
      <w:r w:rsidRPr="00B679EF">
        <w:rPr>
          <w:rFonts w:ascii="Calibri" w:hAnsi="Calibri" w:cs="Calibri"/>
          <w:szCs w:val="24"/>
        </w:rPr>
        <w:t xml:space="preserve">DWC </w:t>
      </w:r>
      <w:r w:rsidR="000C0196">
        <w:rPr>
          <w:rFonts w:ascii="Calibri" w:hAnsi="Calibri" w:cs="Calibri"/>
          <w:szCs w:val="24"/>
        </w:rPr>
        <w:t xml:space="preserve">Acting </w:t>
      </w:r>
      <w:r w:rsidRPr="00B679EF">
        <w:rPr>
          <w:rFonts w:ascii="Calibri" w:hAnsi="Calibri" w:cs="Calibri"/>
          <w:szCs w:val="24"/>
        </w:rPr>
        <w:t>Administrative Director</w:t>
      </w:r>
    </w:p>
    <w:p w14:paraId="0ADE3251" w14:textId="65CBD52B" w:rsidR="008E3154" w:rsidRPr="00156D07" w:rsidRDefault="00935C0D" w:rsidP="008E3154">
      <w:pPr>
        <w:ind w:left="15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Suzanne Honor-Vangerov</w:t>
      </w:r>
    </w:p>
    <w:p w14:paraId="222EE85C" w14:textId="607064AD" w:rsidR="008E3154" w:rsidRPr="008E3154" w:rsidRDefault="008E3154" w:rsidP="008E3154">
      <w:pPr>
        <w:ind w:left="15" w:firstLine="325"/>
        <w:rPr>
          <w:rFonts w:cstheme="minorHAnsi"/>
          <w:sz w:val="23"/>
          <w:szCs w:val="23"/>
        </w:rPr>
      </w:pPr>
      <w:r w:rsidRPr="00156D07">
        <w:rPr>
          <w:rFonts w:cstheme="minorHAnsi"/>
          <w:sz w:val="23"/>
          <w:szCs w:val="23"/>
        </w:rPr>
        <w:t>DWC Legal Counsel</w:t>
      </w:r>
    </w:p>
    <w:p w14:paraId="2955C709" w14:textId="10D04D37" w:rsidR="00E61015" w:rsidRPr="00B679EF" w:rsidRDefault="00E61015" w:rsidP="00E61015">
      <w:pPr>
        <w:ind w:left="15"/>
        <w:rPr>
          <w:rFonts w:ascii="Calibri" w:hAnsi="Calibri" w:cs="Calibri"/>
          <w:szCs w:val="24"/>
        </w:rPr>
      </w:pPr>
      <w:r w:rsidRPr="00B679EF">
        <w:rPr>
          <w:rFonts w:ascii="Calibri" w:hAnsi="Calibri" w:cs="Calibri"/>
          <w:szCs w:val="24"/>
        </w:rPr>
        <w:t>Kevin Gorospe, Pharm.D.</w:t>
      </w:r>
    </w:p>
    <w:p w14:paraId="349D6EF1" w14:textId="37034AEA" w:rsidR="008E3154" w:rsidRPr="00B679EF" w:rsidRDefault="00E12DBC" w:rsidP="008E3154">
      <w:pPr>
        <w:tabs>
          <w:tab w:val="left" w:pos="4230"/>
        </w:tabs>
        <w:ind w:left="360"/>
        <w:rPr>
          <w:rFonts w:ascii="Calibri" w:hAnsi="Calibri" w:cs="Calibri"/>
          <w:szCs w:val="24"/>
        </w:rPr>
      </w:pPr>
      <w:r w:rsidRPr="00B679EF">
        <w:rPr>
          <w:rFonts w:ascii="Calibri" w:hAnsi="Calibri" w:cs="Calibri"/>
          <w:szCs w:val="24"/>
        </w:rPr>
        <w:t>DWC Consultant</w:t>
      </w:r>
    </w:p>
    <w:p w14:paraId="139E0F64" w14:textId="5A321444" w:rsidR="00486499" w:rsidRDefault="00486499" w:rsidP="00E61015">
      <w:pPr>
        <w:rPr>
          <w:rFonts w:ascii="Calibri" w:eastAsia="Times New Roman" w:hAnsi="Calibri" w:cs="Calibri"/>
          <w:b/>
          <w:szCs w:val="24"/>
          <w:u w:val="single"/>
        </w:rPr>
      </w:pPr>
    </w:p>
    <w:p w14:paraId="4E40494C" w14:textId="77777777" w:rsidR="008E3154" w:rsidRPr="00B679EF" w:rsidRDefault="008E3154" w:rsidP="00E61015">
      <w:pPr>
        <w:rPr>
          <w:rFonts w:ascii="Calibri" w:eastAsia="Times New Roman" w:hAnsi="Calibri" w:cs="Calibri"/>
          <w:b/>
          <w:szCs w:val="24"/>
          <w:u w:val="single"/>
        </w:rPr>
      </w:pPr>
    </w:p>
    <w:p w14:paraId="1087C51B" w14:textId="76944F3B" w:rsidR="00E12DBC" w:rsidRPr="00B679EF" w:rsidRDefault="00E12DBC" w:rsidP="00E61015">
      <w:pPr>
        <w:rPr>
          <w:rFonts w:ascii="Calibri" w:hAnsi="Calibri" w:cs="Calibri"/>
          <w:szCs w:val="24"/>
        </w:rPr>
      </w:pPr>
      <w:r w:rsidRPr="00B679EF">
        <w:rPr>
          <w:rFonts w:ascii="Calibri" w:eastAsia="Times New Roman" w:hAnsi="Calibri" w:cs="Calibri"/>
          <w:b/>
          <w:szCs w:val="24"/>
          <w:u w:val="single"/>
        </w:rPr>
        <w:t>Committee Members</w:t>
      </w:r>
      <w:r w:rsidRPr="00B679EF">
        <w:rPr>
          <w:rFonts w:ascii="Calibri" w:eastAsia="Times New Roman" w:hAnsi="Calibri" w:cs="Calibri"/>
          <w:b/>
          <w:szCs w:val="24"/>
        </w:rPr>
        <w:t>:</w:t>
      </w:r>
    </w:p>
    <w:p w14:paraId="4944D055" w14:textId="77777777" w:rsidR="00E12DBC" w:rsidRPr="00B679EF" w:rsidRDefault="00E12DBC" w:rsidP="00E61015">
      <w:pPr>
        <w:ind w:left="11"/>
        <w:rPr>
          <w:rFonts w:ascii="Calibri" w:hAnsi="Calibri" w:cs="Calibri"/>
          <w:szCs w:val="24"/>
        </w:rPr>
      </w:pPr>
      <w:r w:rsidRPr="00B679EF">
        <w:rPr>
          <w:rFonts w:ascii="Calibri" w:hAnsi="Calibri" w:cs="Calibri"/>
          <w:szCs w:val="24"/>
        </w:rPr>
        <w:t>Raymond Meister, M.D., DWC Executive Medical Director, Chair</w:t>
      </w:r>
    </w:p>
    <w:p w14:paraId="2760D7D5" w14:textId="1339062F" w:rsidR="00E12DBC" w:rsidRPr="00B679EF" w:rsidRDefault="001A2266" w:rsidP="00E61015">
      <w:pPr>
        <w:ind w:left="2880" w:hanging="2880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szCs w:val="24"/>
        </w:rPr>
        <w:t>Daniel Mirski</w:t>
      </w:r>
      <w:r w:rsidR="00E12DBC" w:rsidRPr="00B679EF">
        <w:rPr>
          <w:rFonts w:ascii="Calibri" w:eastAsia="Times New Roman" w:hAnsi="Calibri" w:cs="Calibri"/>
          <w:szCs w:val="24"/>
        </w:rPr>
        <w:t>, M.D.</w:t>
      </w:r>
    </w:p>
    <w:p w14:paraId="0F6D7DAD" w14:textId="74C49A4B" w:rsidR="00E12DBC" w:rsidRPr="00B679EF" w:rsidRDefault="001A2266" w:rsidP="00E61015">
      <w:pPr>
        <w:ind w:left="11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szCs w:val="24"/>
        </w:rPr>
        <w:t>Steven Feinberg</w:t>
      </w:r>
      <w:r w:rsidR="00E12DBC" w:rsidRPr="00B679EF">
        <w:rPr>
          <w:rFonts w:ascii="Calibri" w:eastAsia="Times New Roman" w:hAnsi="Calibri" w:cs="Calibri"/>
          <w:szCs w:val="24"/>
        </w:rPr>
        <w:t>, M.D.</w:t>
      </w:r>
      <w:r w:rsidR="00350C2B">
        <w:rPr>
          <w:rFonts w:ascii="Calibri" w:eastAsia="Times New Roman" w:hAnsi="Calibri" w:cs="Calibri"/>
          <w:szCs w:val="24"/>
        </w:rPr>
        <w:t xml:space="preserve"> </w:t>
      </w:r>
    </w:p>
    <w:p w14:paraId="6BEB574A" w14:textId="44AB2630" w:rsidR="002C08A7" w:rsidRPr="00B679EF" w:rsidRDefault="001A2266" w:rsidP="00E61015">
      <w:pPr>
        <w:ind w:left="2880" w:hanging="2880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szCs w:val="24"/>
        </w:rPr>
        <w:t>Daniel Zaghi</w:t>
      </w:r>
      <w:r w:rsidR="002C08A7" w:rsidRPr="00B679EF">
        <w:rPr>
          <w:rFonts w:ascii="Calibri" w:eastAsia="Times New Roman" w:hAnsi="Calibri" w:cs="Calibri"/>
          <w:szCs w:val="24"/>
        </w:rPr>
        <w:t>, M.D.</w:t>
      </w:r>
      <w:r w:rsidR="00F74511">
        <w:rPr>
          <w:rFonts w:ascii="Calibri" w:eastAsia="Times New Roman" w:hAnsi="Calibri" w:cs="Calibri"/>
          <w:szCs w:val="24"/>
        </w:rPr>
        <w:t xml:space="preserve"> (Absent)</w:t>
      </w:r>
    </w:p>
    <w:p w14:paraId="3ABAC8F3" w14:textId="77777777" w:rsidR="00E12DBC" w:rsidRPr="00B679EF" w:rsidRDefault="00E12DBC" w:rsidP="00E61015">
      <w:pPr>
        <w:ind w:left="11"/>
        <w:rPr>
          <w:rFonts w:ascii="Calibri" w:eastAsia="Times New Roman" w:hAnsi="Calibri" w:cs="Calibri"/>
          <w:szCs w:val="24"/>
        </w:rPr>
      </w:pPr>
      <w:r w:rsidRPr="00B679EF">
        <w:rPr>
          <w:rFonts w:ascii="Calibri" w:eastAsia="Times New Roman" w:hAnsi="Calibri" w:cs="Calibri"/>
          <w:szCs w:val="24"/>
        </w:rPr>
        <w:t>Todd Shinohara, Pharm.D., MA.</w:t>
      </w:r>
    </w:p>
    <w:p w14:paraId="22693FA1" w14:textId="24ABC019" w:rsidR="00E12DBC" w:rsidRPr="00B679EF" w:rsidRDefault="00E12DBC" w:rsidP="00E61015">
      <w:pPr>
        <w:ind w:left="2880" w:hanging="2880"/>
        <w:rPr>
          <w:rFonts w:ascii="Calibri" w:eastAsia="Times New Roman" w:hAnsi="Calibri" w:cs="Calibri"/>
          <w:szCs w:val="24"/>
        </w:rPr>
      </w:pPr>
      <w:r w:rsidRPr="00B679EF">
        <w:rPr>
          <w:rFonts w:ascii="Calibri" w:eastAsia="Times New Roman" w:hAnsi="Calibri" w:cs="Calibri"/>
          <w:szCs w:val="24"/>
        </w:rPr>
        <w:t>Raymond Tan, Pharm.D.</w:t>
      </w:r>
      <w:r w:rsidR="005D268B">
        <w:rPr>
          <w:rFonts w:ascii="Calibri" w:eastAsia="Times New Roman" w:hAnsi="Calibri" w:cs="Calibri"/>
          <w:szCs w:val="24"/>
        </w:rPr>
        <w:t xml:space="preserve"> (Absent)</w:t>
      </w:r>
    </w:p>
    <w:p w14:paraId="1C8EFA3D" w14:textId="77777777" w:rsidR="008E3154" w:rsidRDefault="00F306F4" w:rsidP="008E3154">
      <w:pPr>
        <w:ind w:left="2880" w:hanging="2880"/>
        <w:rPr>
          <w:rFonts w:ascii="Calibri" w:eastAsia="Times New Roman" w:hAnsi="Calibri" w:cs="Calibri"/>
          <w:szCs w:val="24"/>
        </w:rPr>
      </w:pPr>
      <w:r w:rsidRPr="00B679EF">
        <w:rPr>
          <w:rFonts w:ascii="Calibri" w:eastAsia="Times New Roman" w:hAnsi="Calibri" w:cs="Calibri"/>
          <w:szCs w:val="24"/>
        </w:rPr>
        <w:t xml:space="preserve">Lori Reisner, </w:t>
      </w:r>
      <w:proofErr w:type="spellStart"/>
      <w:r w:rsidRPr="00B679EF">
        <w:rPr>
          <w:rFonts w:ascii="Calibri" w:eastAsia="Times New Roman" w:hAnsi="Calibri" w:cs="Calibri"/>
          <w:szCs w:val="24"/>
        </w:rPr>
        <w:t>Pharm.D</w:t>
      </w:r>
      <w:proofErr w:type="spellEnd"/>
    </w:p>
    <w:p w14:paraId="15D6CBF9" w14:textId="77777777" w:rsidR="008E3154" w:rsidRDefault="008E3154" w:rsidP="008E3154">
      <w:pPr>
        <w:pStyle w:val="Heading3"/>
        <w:sectPr w:rsidR="008E3154" w:rsidSect="008E3154">
          <w:type w:val="continuous"/>
          <w:pgSz w:w="12240" w:h="15840"/>
          <w:pgMar w:top="900" w:right="1300" w:bottom="1170" w:left="1350" w:header="720" w:footer="720" w:gutter="0"/>
          <w:cols w:num="2" w:space="720"/>
        </w:sectPr>
      </w:pPr>
    </w:p>
    <w:p w14:paraId="3ABE1129" w14:textId="06C6DB46" w:rsidR="00173C21" w:rsidRPr="00B679EF" w:rsidRDefault="00173C21" w:rsidP="008E3154">
      <w:pPr>
        <w:pStyle w:val="Heading3"/>
      </w:pPr>
      <w:r w:rsidRPr="00B679EF">
        <w:t>Welcome and Introductions</w:t>
      </w:r>
    </w:p>
    <w:p w14:paraId="4AF718E9" w14:textId="77777777" w:rsidR="00AC2C8E" w:rsidRDefault="00AC2C8E" w:rsidP="007824BA">
      <w:pPr>
        <w:ind w:left="720"/>
        <w:rPr>
          <w:rFonts w:ascii="Calibri" w:hAnsi="Calibri" w:cs="Calibri"/>
        </w:rPr>
      </w:pPr>
    </w:p>
    <w:p w14:paraId="28A51914" w14:textId="33794DB6" w:rsidR="00173C21" w:rsidRPr="00B679EF" w:rsidRDefault="000C0196" w:rsidP="007824BA">
      <w:pPr>
        <w:ind w:left="720"/>
        <w:rPr>
          <w:rFonts w:ascii="Calibri" w:hAnsi="Calibri" w:cs="Calibri"/>
        </w:rPr>
      </w:pPr>
      <w:r w:rsidRPr="003D386A">
        <w:rPr>
          <w:rFonts w:ascii="Calibri" w:hAnsi="Calibri" w:cs="Calibri"/>
        </w:rPr>
        <w:t>Suzanne Honor-Vangerov</w:t>
      </w:r>
      <w:r w:rsidRPr="001E5AFC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Legal Counsel</w:t>
      </w:r>
      <w:r w:rsidRPr="001E5AFC">
        <w:rPr>
          <w:rFonts w:ascii="Calibri" w:hAnsi="Calibri" w:cs="Calibri"/>
        </w:rPr>
        <w:t>, DWC</w:t>
      </w:r>
    </w:p>
    <w:p w14:paraId="734F9C0E" w14:textId="77777777" w:rsidR="005D268B" w:rsidRDefault="005D268B" w:rsidP="005D268B">
      <w:pPr>
        <w:pStyle w:val="LB1"/>
      </w:pPr>
      <w:r>
        <w:t>A.    Pharmacy Consultant Recruitment</w:t>
      </w:r>
    </w:p>
    <w:p w14:paraId="5022BFBE" w14:textId="77777777" w:rsidR="005D268B" w:rsidRDefault="005D268B" w:rsidP="005D268B">
      <w:pPr>
        <w:pStyle w:val="LB1"/>
        <w:numPr>
          <w:ilvl w:val="1"/>
          <w:numId w:val="2"/>
        </w:numPr>
      </w:pPr>
      <w:r>
        <w:t>DWC announced an open recruitment for a pharmacy consultant and invited attendees to share the posting with qualified candidates.</w:t>
      </w:r>
    </w:p>
    <w:p w14:paraId="28A9F40B" w14:textId="2C6F43A0" w:rsidR="00056E8F" w:rsidRDefault="00056E8F">
      <w:pPr>
        <w:pStyle w:val="Heading4"/>
      </w:pPr>
      <w:r w:rsidRPr="00B679EF">
        <w:t xml:space="preserve">Conflict of Interest reminder </w:t>
      </w:r>
    </w:p>
    <w:p w14:paraId="703BFBDD" w14:textId="77777777" w:rsidR="00350C2B" w:rsidRPr="00350C2B" w:rsidRDefault="00350C2B" w:rsidP="00350C2B"/>
    <w:p w14:paraId="2C12DAD9" w14:textId="7ECA1104" w:rsidR="00350C2B" w:rsidRPr="00350C2B" w:rsidRDefault="00350C2B" w:rsidP="00350C2B">
      <w:pPr>
        <w:pStyle w:val="ListParagraph"/>
        <w:numPr>
          <w:ilvl w:val="1"/>
          <w:numId w:val="2"/>
        </w:numPr>
      </w:pPr>
      <w:r>
        <w:t>Committee members were reminded of the conflict-of-interest standards, annual disclosure requirements, and confidentiality obligations.</w:t>
      </w:r>
    </w:p>
    <w:p w14:paraId="4C548DBC" w14:textId="35E9B739" w:rsidR="00FE0F38" w:rsidRDefault="001A7DBF" w:rsidP="001D43A0">
      <w:pPr>
        <w:pStyle w:val="Heading4"/>
      </w:pPr>
      <w:r w:rsidRPr="00B679EF">
        <w:t>State and federal Antitrust Law advisement</w:t>
      </w:r>
    </w:p>
    <w:p w14:paraId="2F10E444" w14:textId="77777777" w:rsidR="00350C2B" w:rsidRPr="00350C2B" w:rsidRDefault="00350C2B" w:rsidP="00350C2B"/>
    <w:p w14:paraId="15D334BD" w14:textId="6289211F" w:rsidR="00350C2B" w:rsidRPr="00350C2B" w:rsidRDefault="00EC0ED5" w:rsidP="0056772B">
      <w:pPr>
        <w:pStyle w:val="ListParagraph"/>
        <w:numPr>
          <w:ilvl w:val="1"/>
          <w:numId w:val="2"/>
        </w:numPr>
      </w:pPr>
      <w:r>
        <w:t>Committee members and the public were advised to avoid discussion of competitively sensitive topics, including specific pricing, sale terms, territories, production, or other matters that could raise antitrust concerns.</w:t>
      </w:r>
    </w:p>
    <w:p w14:paraId="28FA2726" w14:textId="0C7A979F" w:rsidR="00173C21" w:rsidRDefault="00B63F82" w:rsidP="00111444">
      <w:pPr>
        <w:pStyle w:val="Heading3"/>
        <w:spacing w:before="240"/>
        <w:rPr>
          <w:rFonts w:cs="Calibri"/>
        </w:rPr>
      </w:pPr>
      <w:r w:rsidRPr="00B679EF">
        <w:rPr>
          <w:rFonts w:cs="Calibri"/>
        </w:rPr>
        <w:lastRenderedPageBreak/>
        <w:t xml:space="preserve">Approval of Minutes </w:t>
      </w:r>
      <w:proofErr w:type="gramStart"/>
      <w:r w:rsidRPr="00B679EF">
        <w:rPr>
          <w:rFonts w:cs="Calibri"/>
        </w:rPr>
        <w:t>from</w:t>
      </w:r>
      <w:proofErr w:type="gramEnd"/>
      <w:r w:rsidRPr="00B679EF">
        <w:rPr>
          <w:rFonts w:cs="Calibri"/>
        </w:rPr>
        <w:t xml:space="preserve"> the </w:t>
      </w:r>
      <w:r w:rsidR="005D268B">
        <w:rPr>
          <w:rFonts w:cs="Calibri"/>
        </w:rPr>
        <w:t>April</w:t>
      </w:r>
      <w:r w:rsidR="00000028">
        <w:rPr>
          <w:rFonts w:cs="Calibri"/>
        </w:rPr>
        <w:t xml:space="preserve"> </w:t>
      </w:r>
      <w:r w:rsidR="005D268B">
        <w:rPr>
          <w:rFonts w:cs="Calibri"/>
        </w:rPr>
        <w:t>15</w:t>
      </w:r>
      <w:r w:rsidR="00000028">
        <w:rPr>
          <w:rFonts w:cs="Calibri"/>
        </w:rPr>
        <w:t xml:space="preserve">, </w:t>
      </w:r>
      <w:proofErr w:type="gramStart"/>
      <w:r w:rsidR="00350C2B">
        <w:rPr>
          <w:rFonts w:cs="Calibri"/>
        </w:rPr>
        <w:t>2026</w:t>
      </w:r>
      <w:proofErr w:type="gramEnd"/>
      <w:r w:rsidR="00000028">
        <w:rPr>
          <w:rFonts w:cs="Calibri"/>
        </w:rPr>
        <w:t xml:space="preserve"> </w:t>
      </w:r>
      <w:r w:rsidRPr="00B679EF">
        <w:rPr>
          <w:rFonts w:cs="Calibri"/>
        </w:rPr>
        <w:t>Meeting</w:t>
      </w:r>
    </w:p>
    <w:p w14:paraId="5F06D344" w14:textId="77777777" w:rsidR="00460FC0" w:rsidRPr="00460FC0" w:rsidRDefault="00460FC0" w:rsidP="00460FC0"/>
    <w:p w14:paraId="20D26200" w14:textId="42A60079" w:rsidR="00173C21" w:rsidRPr="00B679EF" w:rsidRDefault="00173C21" w:rsidP="00E12DBC">
      <w:pPr>
        <w:pStyle w:val="Default"/>
        <w:spacing w:after="220"/>
        <w:ind w:firstLine="720"/>
        <w:rPr>
          <w:rFonts w:ascii="Calibri" w:hAnsi="Calibri" w:cs="Calibri"/>
        </w:rPr>
      </w:pPr>
      <w:r w:rsidRPr="00B679EF">
        <w:rPr>
          <w:rFonts w:ascii="Calibri" w:hAnsi="Calibri" w:cs="Calibri"/>
        </w:rPr>
        <w:t xml:space="preserve">Dr. Raymond Meister, </w:t>
      </w:r>
      <w:r w:rsidR="00156D07" w:rsidRPr="00B679EF">
        <w:rPr>
          <w:rFonts w:ascii="Calibri" w:hAnsi="Calibri" w:cs="Calibri"/>
        </w:rPr>
        <w:t>Executive Medical Director, DWC</w:t>
      </w:r>
    </w:p>
    <w:p w14:paraId="5C0E8AC5" w14:textId="033250C2" w:rsidR="00165DDB" w:rsidRPr="00B679EF" w:rsidRDefault="00165DDB" w:rsidP="001B58D2">
      <w:pPr>
        <w:spacing w:after="240"/>
        <w:rPr>
          <w:rFonts w:ascii="Calibri" w:hAnsi="Calibri" w:cs="Calibri"/>
          <w:u w:val="single"/>
        </w:rPr>
      </w:pPr>
      <w:r w:rsidRPr="00B679EF">
        <w:rPr>
          <w:rFonts w:ascii="Calibri" w:hAnsi="Calibri" w:cs="Calibri"/>
          <w:u w:val="single"/>
        </w:rPr>
        <w:t>Motion</w:t>
      </w:r>
      <w:r w:rsidR="00992A75" w:rsidRPr="00B679EF">
        <w:rPr>
          <w:rFonts w:ascii="Calibri" w:hAnsi="Calibri" w:cs="Calibri"/>
        </w:rPr>
        <w:t xml:space="preserve">: </w:t>
      </w:r>
      <w:r w:rsidRPr="00B679EF">
        <w:rPr>
          <w:rFonts w:ascii="Calibri" w:hAnsi="Calibri" w:cs="Calibri"/>
        </w:rPr>
        <w:t xml:space="preserve">Approval of the minutes from the </w:t>
      </w:r>
      <w:r w:rsidR="005D268B">
        <w:rPr>
          <w:rFonts w:ascii="Calibri" w:hAnsi="Calibri" w:cs="Calibri"/>
        </w:rPr>
        <w:t>April</w:t>
      </w:r>
      <w:r w:rsidR="00000028">
        <w:rPr>
          <w:rFonts w:ascii="Calibri" w:hAnsi="Calibri" w:cs="Calibri"/>
        </w:rPr>
        <w:t xml:space="preserve"> </w:t>
      </w:r>
      <w:r w:rsidR="005D268B">
        <w:rPr>
          <w:rFonts w:ascii="Calibri" w:hAnsi="Calibri" w:cs="Calibri"/>
        </w:rPr>
        <w:t>15</w:t>
      </w:r>
      <w:r w:rsidR="00000028">
        <w:rPr>
          <w:rFonts w:ascii="Calibri" w:hAnsi="Calibri" w:cs="Calibri"/>
        </w:rPr>
        <w:t xml:space="preserve">, </w:t>
      </w:r>
      <w:proofErr w:type="gramStart"/>
      <w:r w:rsidR="000C0196">
        <w:rPr>
          <w:rFonts w:ascii="Calibri" w:hAnsi="Calibri" w:cs="Calibri"/>
        </w:rPr>
        <w:t>2026</w:t>
      </w:r>
      <w:proofErr w:type="gramEnd"/>
      <w:r w:rsidR="00000028">
        <w:rPr>
          <w:rFonts w:ascii="Calibri" w:hAnsi="Calibri" w:cs="Calibri"/>
        </w:rPr>
        <w:t xml:space="preserve"> </w:t>
      </w:r>
      <w:r w:rsidRPr="00B26390">
        <w:rPr>
          <w:rFonts w:ascii="Calibri" w:hAnsi="Calibri" w:cs="Calibri"/>
        </w:rPr>
        <w:t>m</w:t>
      </w:r>
      <w:r w:rsidRPr="00B679EF">
        <w:rPr>
          <w:rFonts w:ascii="Calibri" w:hAnsi="Calibri" w:cs="Calibri"/>
        </w:rPr>
        <w:t>eeting</w:t>
      </w:r>
      <w:r w:rsidR="00A845AA">
        <w:rPr>
          <w:rFonts w:ascii="Calibri" w:hAnsi="Calibri" w:cs="Calibri"/>
        </w:rPr>
        <w:t>.</w:t>
      </w:r>
    </w:p>
    <w:p w14:paraId="102E448E" w14:textId="431704B6" w:rsidR="00B63F82" w:rsidRPr="00B679EF" w:rsidRDefault="00165DDB" w:rsidP="001B58D2">
      <w:pPr>
        <w:rPr>
          <w:rFonts w:ascii="Calibri" w:hAnsi="Calibri" w:cs="Calibri"/>
        </w:rPr>
      </w:pPr>
      <w:r w:rsidRPr="00B679EF">
        <w:rPr>
          <w:rFonts w:ascii="Calibri" w:hAnsi="Calibri" w:cs="Calibri"/>
          <w:u w:val="single"/>
        </w:rPr>
        <w:t>Vote</w:t>
      </w:r>
      <w:r w:rsidRPr="00B679EF">
        <w:rPr>
          <w:rFonts w:ascii="Calibri" w:hAnsi="Calibri" w:cs="Calibri"/>
        </w:rPr>
        <w:t xml:space="preserve">: The committee members in attendance </w:t>
      </w:r>
      <w:r w:rsidR="0097594E" w:rsidRPr="0097594E">
        <w:rPr>
          <w:rFonts w:ascii="Calibri" w:hAnsi="Calibri" w:cs="Calibri"/>
        </w:rPr>
        <w:t xml:space="preserve">made no comments to edit or revise the draft of the April 15, </w:t>
      </w:r>
      <w:proofErr w:type="gramStart"/>
      <w:r w:rsidR="0097594E" w:rsidRPr="0097594E">
        <w:rPr>
          <w:rFonts w:ascii="Calibri" w:hAnsi="Calibri" w:cs="Calibri"/>
        </w:rPr>
        <w:t>2026</w:t>
      </w:r>
      <w:proofErr w:type="gramEnd"/>
      <w:r w:rsidR="0097594E" w:rsidRPr="0097594E">
        <w:rPr>
          <w:rFonts w:ascii="Calibri" w:hAnsi="Calibri" w:cs="Calibri"/>
        </w:rPr>
        <w:t xml:space="preserve"> meeting minutes. </w:t>
      </w:r>
      <w:r w:rsidR="0097594E">
        <w:rPr>
          <w:rFonts w:ascii="Calibri" w:hAnsi="Calibri" w:cs="Calibri"/>
        </w:rPr>
        <w:t>The f</w:t>
      </w:r>
      <w:r w:rsidR="0097594E" w:rsidRPr="0097594E">
        <w:rPr>
          <w:rFonts w:ascii="Calibri" w:hAnsi="Calibri" w:cs="Calibri"/>
        </w:rPr>
        <w:t xml:space="preserve">irst motion for approval of the April 15, </w:t>
      </w:r>
      <w:proofErr w:type="gramStart"/>
      <w:r w:rsidR="0097594E" w:rsidRPr="0097594E">
        <w:rPr>
          <w:rFonts w:ascii="Calibri" w:hAnsi="Calibri" w:cs="Calibri"/>
        </w:rPr>
        <w:t>2026</w:t>
      </w:r>
      <w:proofErr w:type="gramEnd"/>
      <w:r w:rsidR="0097594E" w:rsidRPr="0097594E">
        <w:rPr>
          <w:rFonts w:ascii="Calibri" w:hAnsi="Calibri" w:cs="Calibri"/>
        </w:rPr>
        <w:t xml:space="preserve"> meeting minutes was called by Dr. Todd Shinohara. The motion to approve was seconded by Dr. Lori Reisner.</w:t>
      </w:r>
      <w:r w:rsidR="0097594E">
        <w:rPr>
          <w:rFonts w:ascii="Calibri" w:hAnsi="Calibri" w:cs="Calibri"/>
        </w:rPr>
        <w:t xml:space="preserve"> No opposition was made by committee members. </w:t>
      </w:r>
      <w:r w:rsidR="00F306F4" w:rsidRPr="00B679EF">
        <w:rPr>
          <w:rFonts w:ascii="Calibri" w:hAnsi="Calibri" w:cs="Calibri"/>
        </w:rPr>
        <w:t xml:space="preserve">  </w:t>
      </w:r>
    </w:p>
    <w:p w14:paraId="6443A007" w14:textId="53B20428" w:rsidR="00671E1E" w:rsidRDefault="00A854FA" w:rsidP="00C84472">
      <w:pPr>
        <w:pStyle w:val="Default"/>
        <w:spacing w:before="240"/>
        <w:ind w:left="1530" w:hanging="1530"/>
        <w:contextualSpacing/>
        <w:rPr>
          <w:rFonts w:ascii="Calibri" w:hAnsi="Calibri" w:cs="Calibri"/>
        </w:rPr>
      </w:pPr>
      <w:r w:rsidRPr="00B679EF">
        <w:rPr>
          <w:rFonts w:ascii="Calibri" w:hAnsi="Calibri" w:cs="Calibri"/>
          <w:b/>
          <w:color w:val="auto"/>
        </w:rPr>
        <w:t>Related briefing:</w:t>
      </w:r>
      <w:r w:rsidR="00165DDB" w:rsidRPr="00B679EF">
        <w:rPr>
          <w:rFonts w:ascii="Calibri" w:hAnsi="Calibri" w:cs="Calibri"/>
        </w:rPr>
        <w:t xml:space="preserve"> </w:t>
      </w:r>
      <w:hyperlink r:id="rId16" w:history="1">
        <w:r w:rsidR="005D268B">
          <w:rPr>
            <w:rStyle w:val="Hyperlink"/>
            <w:rFonts w:ascii="Calibri" w:hAnsi="Calibri" w:cs="Calibri"/>
            <w:b/>
            <w:bCs/>
          </w:rPr>
          <w:t>April 15</w:t>
        </w:r>
        <w:r w:rsidR="008029CF" w:rsidRPr="00A01FA4">
          <w:rPr>
            <w:rStyle w:val="Hyperlink"/>
            <w:rFonts w:ascii="Calibri" w:hAnsi="Calibri" w:cs="Calibri"/>
            <w:b/>
            <w:bCs/>
          </w:rPr>
          <w:t>, 20</w:t>
        </w:r>
        <w:r w:rsidR="009C5C78" w:rsidRPr="00A01FA4">
          <w:rPr>
            <w:rStyle w:val="Hyperlink"/>
            <w:rFonts w:ascii="Calibri" w:hAnsi="Calibri" w:cs="Calibri"/>
            <w:b/>
            <w:bCs/>
          </w:rPr>
          <w:t>2</w:t>
        </w:r>
        <w:r w:rsidR="000C0196">
          <w:rPr>
            <w:rStyle w:val="Hyperlink"/>
            <w:rFonts w:ascii="Calibri" w:hAnsi="Calibri" w:cs="Calibri"/>
            <w:b/>
            <w:bCs/>
          </w:rPr>
          <w:t>6</w:t>
        </w:r>
        <w:r w:rsidR="008029CF" w:rsidRPr="00A01FA4">
          <w:rPr>
            <w:rStyle w:val="Hyperlink"/>
            <w:rFonts w:ascii="Calibri" w:hAnsi="Calibri" w:cs="Calibri"/>
            <w:b/>
            <w:bCs/>
          </w:rPr>
          <w:t xml:space="preserve"> Meeting Minutes</w:t>
        </w:r>
      </w:hyperlink>
      <w:r w:rsidR="00D2783F">
        <w:rPr>
          <w:b/>
          <w:bCs/>
        </w:rPr>
        <w:t xml:space="preserve"> </w:t>
      </w:r>
      <w:r w:rsidR="00FF3F3D" w:rsidRPr="00B679EF">
        <w:rPr>
          <w:rFonts w:ascii="Calibri" w:hAnsi="Calibri" w:cs="Calibri"/>
        </w:rPr>
        <w:t>(</w:t>
      </w:r>
      <w:r w:rsidR="002E47FE" w:rsidRPr="002E47FE">
        <w:rPr>
          <w:rFonts w:ascii="Calibri" w:hAnsi="Calibri" w:cs="Calibri"/>
          <w:i/>
        </w:rPr>
        <w:t>https://www.dir.ca.gov/dwc/mtus/Meetings/</w:t>
      </w:r>
      <w:r w:rsidR="005D268B">
        <w:rPr>
          <w:rFonts w:ascii="Calibri" w:hAnsi="Calibri" w:cs="Calibri"/>
          <w:i/>
        </w:rPr>
        <w:t>April</w:t>
      </w:r>
      <w:r w:rsidR="002E47FE" w:rsidRPr="002E47FE">
        <w:rPr>
          <w:rFonts w:ascii="Calibri" w:hAnsi="Calibri" w:cs="Calibri"/>
          <w:i/>
        </w:rPr>
        <w:t>-202</w:t>
      </w:r>
      <w:r w:rsidR="000C0196">
        <w:rPr>
          <w:rFonts w:ascii="Calibri" w:hAnsi="Calibri" w:cs="Calibri"/>
          <w:i/>
        </w:rPr>
        <w:t>6</w:t>
      </w:r>
      <w:r w:rsidR="002E47FE" w:rsidRPr="002E47FE">
        <w:rPr>
          <w:rFonts w:ascii="Calibri" w:hAnsi="Calibri" w:cs="Calibri"/>
          <w:i/>
        </w:rPr>
        <w:t>/Meeting-Minutes-</w:t>
      </w:r>
      <w:r w:rsidR="005D268B">
        <w:rPr>
          <w:rFonts w:ascii="Calibri" w:hAnsi="Calibri" w:cs="Calibri"/>
          <w:i/>
        </w:rPr>
        <w:t>April</w:t>
      </w:r>
      <w:r w:rsidR="002E47FE" w:rsidRPr="002E47FE">
        <w:rPr>
          <w:rFonts w:ascii="Calibri" w:hAnsi="Calibri" w:cs="Calibri"/>
          <w:i/>
        </w:rPr>
        <w:t>-202</w:t>
      </w:r>
      <w:r w:rsidR="000C0196">
        <w:rPr>
          <w:rFonts w:ascii="Calibri" w:hAnsi="Calibri" w:cs="Calibri"/>
          <w:i/>
        </w:rPr>
        <w:t>6</w:t>
      </w:r>
      <w:r w:rsidR="002E47FE" w:rsidRPr="002E47FE">
        <w:rPr>
          <w:rFonts w:ascii="Calibri" w:hAnsi="Calibri" w:cs="Calibri"/>
          <w:i/>
        </w:rPr>
        <w:t>.pdf</w:t>
      </w:r>
      <w:r w:rsidR="00FF3F3D" w:rsidRPr="00B679EF">
        <w:rPr>
          <w:rFonts w:ascii="Calibri" w:hAnsi="Calibri" w:cs="Calibri"/>
        </w:rPr>
        <w:t>)</w:t>
      </w:r>
      <w:r w:rsidR="00C75EC5" w:rsidRPr="00B679EF">
        <w:rPr>
          <w:rFonts w:ascii="Calibri" w:hAnsi="Calibri" w:cs="Calibri"/>
        </w:rPr>
        <w:t xml:space="preserve"> </w:t>
      </w:r>
    </w:p>
    <w:p w14:paraId="7F13E30D" w14:textId="1B366622" w:rsidR="00DB1C57" w:rsidRPr="00B679EF" w:rsidRDefault="00B1473F" w:rsidP="00C84472">
      <w:pPr>
        <w:pStyle w:val="Heading3"/>
        <w:contextualSpacing/>
        <w:rPr>
          <w:rFonts w:cs="Calibri"/>
        </w:rPr>
      </w:pPr>
      <w:r w:rsidRPr="00B679EF">
        <w:rPr>
          <w:rFonts w:cs="Calibri"/>
        </w:rPr>
        <w:t>Discussion</w:t>
      </w:r>
    </w:p>
    <w:p w14:paraId="6D9E7B62" w14:textId="40533E04" w:rsidR="009300D4" w:rsidRPr="008705BB" w:rsidRDefault="005D268B" w:rsidP="00815649">
      <w:pPr>
        <w:pStyle w:val="LB1"/>
        <w:numPr>
          <w:ilvl w:val="0"/>
          <w:numId w:val="10"/>
        </w:numPr>
        <w:contextualSpacing/>
      </w:pPr>
      <w:r w:rsidRPr="005D268B">
        <w:rPr>
          <w:rFonts w:ascii="Calibri" w:hAnsi="Calibri" w:cs="Calibri"/>
          <w:iCs/>
        </w:rPr>
        <w:t xml:space="preserve">MTUS v14 </w:t>
      </w:r>
      <w:proofErr w:type="spellStart"/>
      <w:r w:rsidRPr="005D268B">
        <w:rPr>
          <w:rFonts w:ascii="Calibri" w:hAnsi="Calibri" w:cs="Calibri"/>
          <w:iCs/>
        </w:rPr>
        <w:t>RxCUI</w:t>
      </w:r>
      <w:proofErr w:type="spellEnd"/>
      <w:r w:rsidRPr="005D268B">
        <w:rPr>
          <w:rFonts w:ascii="Calibri" w:hAnsi="Calibri" w:cs="Calibri"/>
          <w:iCs/>
        </w:rPr>
        <w:t xml:space="preserve"> List</w:t>
      </w:r>
      <w:r w:rsidR="009300D4">
        <w:rPr>
          <w:rFonts w:ascii="Calibri" w:hAnsi="Calibri" w:cs="Calibri"/>
          <w:iCs/>
        </w:rPr>
        <w:t xml:space="preserve"> </w:t>
      </w:r>
    </w:p>
    <w:p w14:paraId="1BB20ECB" w14:textId="77777777" w:rsidR="008705BB" w:rsidRPr="00594C8E" w:rsidRDefault="008705BB" w:rsidP="008705BB">
      <w:pPr>
        <w:pStyle w:val="LB1"/>
        <w:numPr>
          <w:ilvl w:val="0"/>
          <w:numId w:val="0"/>
        </w:numPr>
        <w:ind w:left="720"/>
        <w:contextualSpacing/>
      </w:pPr>
    </w:p>
    <w:p w14:paraId="1D98A35A" w14:textId="4814A02A" w:rsidR="00594C8E" w:rsidRDefault="005D268B" w:rsidP="00594C8E">
      <w:pPr>
        <w:pStyle w:val="LB1"/>
        <w:numPr>
          <w:ilvl w:val="0"/>
          <w:numId w:val="0"/>
        </w:numPr>
        <w:ind w:left="720"/>
        <w:contextualSpacing/>
        <w:rPr>
          <w:rFonts w:ascii="Calibri" w:hAnsi="Calibri" w:cs="Calibri"/>
        </w:rPr>
      </w:pPr>
      <w:r w:rsidRPr="005D268B">
        <w:rPr>
          <w:rFonts w:ascii="Calibri" w:hAnsi="Calibri" w:cs="Calibri"/>
        </w:rPr>
        <w:t>Kevin Gorospe Pharm D, DWC Consultant</w:t>
      </w:r>
    </w:p>
    <w:p w14:paraId="47EFE994" w14:textId="77777777" w:rsidR="008705BB" w:rsidRDefault="008705BB" w:rsidP="00594C8E">
      <w:pPr>
        <w:pStyle w:val="LB1"/>
        <w:numPr>
          <w:ilvl w:val="0"/>
          <w:numId w:val="0"/>
        </w:numPr>
        <w:ind w:left="720"/>
        <w:contextualSpacing/>
      </w:pPr>
    </w:p>
    <w:p w14:paraId="202BA4BF" w14:textId="734534EC" w:rsidR="00E20450" w:rsidRDefault="005D268B" w:rsidP="00815649">
      <w:pPr>
        <w:pStyle w:val="LB10"/>
        <w:numPr>
          <w:ilvl w:val="0"/>
          <w:numId w:val="7"/>
        </w:numPr>
      </w:pPr>
      <w:r w:rsidRPr="005D268B">
        <w:t xml:space="preserve">Reviewed </w:t>
      </w:r>
      <w:proofErr w:type="spellStart"/>
      <w:r w:rsidRPr="005D268B">
        <w:t>RxCUI</w:t>
      </w:r>
      <w:proofErr w:type="spellEnd"/>
      <w:r w:rsidRPr="005D268B">
        <w:t xml:space="preserve"> additions associated primarily with the traumatic brain injury </w:t>
      </w:r>
      <w:proofErr w:type="gramStart"/>
      <w:r w:rsidRPr="005D268B">
        <w:t>guideline</w:t>
      </w:r>
      <w:proofErr w:type="gramEnd"/>
      <w:r w:rsidRPr="005D268B">
        <w:t xml:space="preserve">, including </w:t>
      </w:r>
      <w:proofErr w:type="spellStart"/>
      <w:r w:rsidRPr="005D268B">
        <w:t>atogepant</w:t>
      </w:r>
      <w:proofErr w:type="spellEnd"/>
      <w:r w:rsidRPr="005D268B">
        <w:t xml:space="preserve">, lacosamide, </w:t>
      </w:r>
      <w:proofErr w:type="spellStart"/>
      <w:r w:rsidRPr="005D268B">
        <w:t>lasmiditan</w:t>
      </w:r>
      <w:proofErr w:type="spellEnd"/>
      <w:r w:rsidRPr="005D268B">
        <w:t xml:space="preserve">, magnesium sulfate, </w:t>
      </w:r>
      <w:proofErr w:type="spellStart"/>
      <w:r w:rsidRPr="005D268B">
        <w:t>rimegepant</w:t>
      </w:r>
      <w:proofErr w:type="spellEnd"/>
      <w:r w:rsidRPr="005D268B">
        <w:t xml:space="preserve">, </w:t>
      </w:r>
      <w:proofErr w:type="spellStart"/>
      <w:r w:rsidRPr="005D268B">
        <w:t>ubrogepant</w:t>
      </w:r>
      <w:proofErr w:type="spellEnd"/>
      <w:r w:rsidRPr="005D268B">
        <w:t xml:space="preserve">, and </w:t>
      </w:r>
      <w:proofErr w:type="spellStart"/>
      <w:r w:rsidRPr="005D268B">
        <w:t>zavegepant</w:t>
      </w:r>
      <w:proofErr w:type="spellEnd"/>
      <w:r w:rsidRPr="005D268B">
        <w:t>.</w:t>
      </w:r>
    </w:p>
    <w:p w14:paraId="64C177BE" w14:textId="65EBF3B1" w:rsidR="00E20450" w:rsidRDefault="005D268B" w:rsidP="000C2F0B">
      <w:pPr>
        <w:pStyle w:val="LB2"/>
      </w:pPr>
      <w:r w:rsidRPr="005D268B">
        <w:t xml:space="preserve">Exempt products were listed with more specific </w:t>
      </w:r>
      <w:proofErr w:type="spellStart"/>
      <w:r w:rsidRPr="005D268B">
        <w:t>RxCUIs</w:t>
      </w:r>
      <w:proofErr w:type="spellEnd"/>
      <w:r w:rsidRPr="005D268B">
        <w:t xml:space="preserve">; non-exempt products generally used consolidated dosage-form and strength </w:t>
      </w:r>
      <w:proofErr w:type="spellStart"/>
      <w:r w:rsidRPr="005D268B">
        <w:t>RxCUIs</w:t>
      </w:r>
      <w:proofErr w:type="spellEnd"/>
      <w:r w:rsidRPr="005D268B">
        <w:t>.</w:t>
      </w:r>
    </w:p>
    <w:p w14:paraId="06CD741B" w14:textId="48BA4129" w:rsidR="009300D4" w:rsidRDefault="005D268B" w:rsidP="000C2F0B">
      <w:pPr>
        <w:pStyle w:val="LB2"/>
      </w:pPr>
      <w:r w:rsidRPr="005D268B">
        <w:t xml:space="preserve">Reviewed updates that made the gabapentin once-daily listing specific to </w:t>
      </w:r>
      <w:proofErr w:type="spellStart"/>
      <w:r w:rsidRPr="005D268B">
        <w:t>Gralise</w:t>
      </w:r>
      <w:proofErr w:type="spellEnd"/>
      <w:r w:rsidRPr="005D268B">
        <w:t xml:space="preserve"> and consolidated oral and topical rivastigmine listings under single </w:t>
      </w:r>
      <w:proofErr w:type="spellStart"/>
      <w:r w:rsidRPr="005D268B">
        <w:t>RxCUIs</w:t>
      </w:r>
      <w:proofErr w:type="spellEnd"/>
      <w:r w:rsidRPr="005D268B">
        <w:t>.</w:t>
      </w:r>
    </w:p>
    <w:p w14:paraId="5CDAFA07" w14:textId="76AA9133" w:rsidR="005D268B" w:rsidRDefault="005D268B" w:rsidP="000C2F0B">
      <w:pPr>
        <w:pStyle w:val="LB2"/>
      </w:pPr>
      <w:r w:rsidRPr="005D268B">
        <w:t xml:space="preserve">Confirmed deletion of ibuprofen 300 mg from the </w:t>
      </w:r>
      <w:proofErr w:type="spellStart"/>
      <w:r w:rsidRPr="005D268B">
        <w:t>RxCUI</w:t>
      </w:r>
      <w:proofErr w:type="spellEnd"/>
      <w:r w:rsidRPr="005D268B">
        <w:t xml:space="preserve"> product list based on the April committee recommendation regarding cost and limited clinical value of the strength.</w:t>
      </w:r>
    </w:p>
    <w:p w14:paraId="4A3881D6" w14:textId="516EE2C0" w:rsidR="005D268B" w:rsidRDefault="005D268B" w:rsidP="000C2F0B">
      <w:pPr>
        <w:pStyle w:val="LB2"/>
      </w:pPr>
      <w:r w:rsidRPr="005D268B">
        <w:t>Committee members supported the implemented additions, changes, and deletion. No public comments were received.</w:t>
      </w:r>
    </w:p>
    <w:p w14:paraId="51C9E8DF" w14:textId="77777777" w:rsidR="00564690" w:rsidRDefault="005D268B" w:rsidP="000C2F0B">
      <w:pPr>
        <w:pStyle w:val="LB2"/>
      </w:pPr>
      <w:r w:rsidRPr="005D268B">
        <w:t>Committee asked how formulary/</w:t>
      </w:r>
      <w:proofErr w:type="spellStart"/>
      <w:r w:rsidRPr="005D268B">
        <w:t>RxCUI</w:t>
      </w:r>
      <w:proofErr w:type="spellEnd"/>
      <w:r w:rsidRPr="005D268B">
        <w:t xml:space="preserve"> changes are </w:t>
      </w:r>
    </w:p>
    <w:p w14:paraId="784F85C2" w14:textId="0451D0F5" w:rsidR="005D268B" w:rsidRDefault="005D268B" w:rsidP="00A06214">
      <w:pPr>
        <w:pStyle w:val="LB2"/>
        <w:numPr>
          <w:ilvl w:val="0"/>
          <w:numId w:val="0"/>
        </w:numPr>
        <w:ind w:left="3240"/>
      </w:pPr>
      <w:r w:rsidRPr="005D268B">
        <w:t xml:space="preserve">communicated beyond the public meeting. DWC agreed to consider </w:t>
      </w:r>
      <w:r w:rsidR="0097594E">
        <w:t xml:space="preserve">discussion of </w:t>
      </w:r>
      <w:r w:rsidRPr="005D268B">
        <w:t xml:space="preserve">dissemination of </w:t>
      </w:r>
      <w:proofErr w:type="spellStart"/>
      <w:r w:rsidRPr="005D268B">
        <w:t>RxCUI</w:t>
      </w:r>
      <w:proofErr w:type="spellEnd"/>
      <w:r w:rsidRPr="005D268B">
        <w:t xml:space="preserve"> list changes at the next meeting.</w:t>
      </w:r>
    </w:p>
    <w:p w14:paraId="2286C1BB" w14:textId="609C63CE" w:rsidR="00F455C6" w:rsidRPr="008705BB" w:rsidRDefault="005D268B" w:rsidP="008E5A27">
      <w:pPr>
        <w:pStyle w:val="LB1"/>
      </w:pPr>
      <w:r w:rsidRPr="005D268B">
        <w:rPr>
          <w:rFonts w:ascii="Calibri" w:hAnsi="Calibri" w:cs="Calibri"/>
          <w:iCs/>
        </w:rPr>
        <w:t>GLP1 Submitted ICD10</w:t>
      </w:r>
    </w:p>
    <w:p w14:paraId="04FB4334" w14:textId="0F2C29DC" w:rsidR="008705BB" w:rsidRDefault="008705BB" w:rsidP="008705BB">
      <w:pPr>
        <w:pStyle w:val="LB1"/>
        <w:numPr>
          <w:ilvl w:val="0"/>
          <w:numId w:val="0"/>
        </w:numPr>
        <w:ind w:left="720"/>
        <w:rPr>
          <w:rFonts w:ascii="Calibri" w:hAnsi="Calibri" w:cs="Calibri"/>
          <w:iCs/>
        </w:rPr>
      </w:pPr>
      <w:r w:rsidRPr="008705BB">
        <w:rPr>
          <w:rFonts w:ascii="Calibri" w:hAnsi="Calibri" w:cs="Calibri"/>
          <w:iCs/>
        </w:rPr>
        <w:t>Kevin Gorospe Pharm D, DWC Consultant</w:t>
      </w:r>
    </w:p>
    <w:p w14:paraId="3737F7E8" w14:textId="77777777" w:rsidR="00E61F6B" w:rsidRPr="008705BB" w:rsidRDefault="00E61F6B" w:rsidP="00E61F6B">
      <w:pPr>
        <w:pStyle w:val="LB1"/>
        <w:numPr>
          <w:ilvl w:val="0"/>
          <w:numId w:val="0"/>
        </w:numPr>
        <w:ind w:left="720"/>
        <w:contextualSpacing/>
        <w:rPr>
          <w:iCs/>
        </w:rPr>
      </w:pPr>
    </w:p>
    <w:p w14:paraId="477138CA" w14:textId="2AF3AD3E" w:rsidR="00E61F6B" w:rsidRDefault="005D268B" w:rsidP="00815649">
      <w:pPr>
        <w:pStyle w:val="LB10"/>
        <w:numPr>
          <w:ilvl w:val="0"/>
          <w:numId w:val="13"/>
        </w:numPr>
      </w:pPr>
      <w:r w:rsidRPr="005D268B">
        <w:t xml:space="preserve">Reviewed 2023-2024 claims data identifying 32,796 individual workers associated with submitted GLP-1 drug claims. Primary and secondary ICD-10 diagnoses were searched using diabetes, obesity, and </w:t>
      </w:r>
      <w:proofErr w:type="gramStart"/>
      <w:r w:rsidRPr="005D268B">
        <w:t>overweight</w:t>
      </w:r>
      <w:proofErr w:type="gramEnd"/>
      <w:r w:rsidRPr="005D268B">
        <w:t xml:space="preserve"> keywords.</w:t>
      </w:r>
    </w:p>
    <w:p w14:paraId="1736FC14" w14:textId="59E08FF2" w:rsidR="00F455C6" w:rsidRPr="00B679EF" w:rsidRDefault="00F455C6" w:rsidP="005D223A">
      <w:pPr>
        <w:pStyle w:val="LB10"/>
        <w:numPr>
          <w:ilvl w:val="0"/>
          <w:numId w:val="0"/>
        </w:numPr>
        <w:ind w:left="1782"/>
      </w:pPr>
    </w:p>
    <w:p w14:paraId="20BB1033" w14:textId="3FB6607D" w:rsidR="0066523A" w:rsidRPr="0028242D" w:rsidRDefault="005D268B" w:rsidP="00815649">
      <w:pPr>
        <w:pStyle w:val="LB2"/>
        <w:numPr>
          <w:ilvl w:val="0"/>
          <w:numId w:val="11"/>
        </w:numPr>
      </w:pPr>
      <w:r w:rsidRPr="005D268B">
        <w:t>Of the identified workers, 1,039 had a diabetes-related diagnosis, 435 had an obesity-related diagnosis, and 71 had an overweight-related diagnosis; smaller groups had overlapping diagnoses.</w:t>
      </w:r>
    </w:p>
    <w:p w14:paraId="1FF89BC0" w14:textId="77777777" w:rsidR="00B43691" w:rsidRPr="00B43691" w:rsidRDefault="005D268B" w:rsidP="00776E08">
      <w:pPr>
        <w:pStyle w:val="LB2"/>
        <w:rPr>
          <w:rFonts w:ascii="Calibri" w:hAnsi="Calibri" w:cs="Calibri"/>
        </w:rPr>
      </w:pPr>
      <w:r w:rsidRPr="005D268B">
        <w:t>Committee questioned whether the diagnoses and GLP-1 treatment were related to the work injury and discussed emerging indications such as MASH, chronic kidney disease, and sleep apnea.</w:t>
      </w:r>
    </w:p>
    <w:p w14:paraId="3CB040CA" w14:textId="51FE931C" w:rsidR="00B43691" w:rsidRDefault="00B43691" w:rsidP="00776E08">
      <w:pPr>
        <w:pStyle w:val="LB2"/>
        <w:rPr>
          <w:rFonts w:ascii="Calibri" w:hAnsi="Calibri" w:cs="Calibri"/>
        </w:rPr>
      </w:pPr>
      <w:r w:rsidRPr="00B43691">
        <w:rPr>
          <w:rFonts w:ascii="Calibri" w:hAnsi="Calibri" w:cs="Calibri"/>
        </w:rPr>
        <w:t xml:space="preserve">DWC noted that treatment </w:t>
      </w:r>
      <w:r w:rsidR="00575DD5" w:rsidRPr="00D4288E">
        <w:rPr>
          <w:rFonts w:ascii="Calibri" w:hAnsi="Calibri" w:cs="Calibri"/>
        </w:rPr>
        <w:t xml:space="preserve">not covered in the MTUS-ACOEM Guidelines or MTUS Drug List </w:t>
      </w:r>
      <w:r w:rsidRPr="00B43691">
        <w:rPr>
          <w:rFonts w:ascii="Calibri" w:hAnsi="Calibri" w:cs="Calibri"/>
        </w:rPr>
        <w:t>may still be considered through MTUS evidence-based medicine, utilization review, and medical-necessity determinations.</w:t>
      </w:r>
    </w:p>
    <w:p w14:paraId="27BC1F52" w14:textId="77777777" w:rsidR="00B43691" w:rsidRDefault="00B43691" w:rsidP="00776E08">
      <w:pPr>
        <w:pStyle w:val="LB2"/>
        <w:rPr>
          <w:rFonts w:ascii="Calibri" w:hAnsi="Calibri" w:cs="Calibri"/>
        </w:rPr>
      </w:pPr>
      <w:r w:rsidRPr="00B43691">
        <w:rPr>
          <w:rFonts w:ascii="Calibri" w:hAnsi="Calibri" w:cs="Calibri"/>
        </w:rPr>
        <w:t>Committee emphasized the need to balance access, clinical appropriateness, and fiscal stewardship, and requested average monthly and annual GLP-1 claim costs.</w:t>
      </w:r>
    </w:p>
    <w:p w14:paraId="0CB5B632" w14:textId="1B980E94" w:rsidR="00776E08" w:rsidRDefault="00B43691" w:rsidP="00776E08">
      <w:pPr>
        <w:pStyle w:val="LB2"/>
        <w:rPr>
          <w:rFonts w:ascii="Calibri" w:hAnsi="Calibri" w:cs="Calibri"/>
        </w:rPr>
      </w:pPr>
      <w:r w:rsidRPr="00B43691">
        <w:rPr>
          <w:rFonts w:ascii="Calibri" w:hAnsi="Calibri" w:cs="Calibri"/>
        </w:rPr>
        <w:t>Staff will refine the GLP-1 drug identification and data pull, investigate possible non-GLP-1 records or NDC errors, add fiscal/utilization information, and report revised results at the next meeting.</w:t>
      </w:r>
      <w:r w:rsidR="0066523A" w:rsidRPr="00B679EF">
        <w:rPr>
          <w:rFonts w:ascii="Calibri" w:hAnsi="Calibri" w:cs="Calibri"/>
        </w:rPr>
        <w:t xml:space="preserve"> </w:t>
      </w:r>
    </w:p>
    <w:p w14:paraId="54869626" w14:textId="630AB1AC" w:rsidR="005D223A" w:rsidRDefault="00B43691" w:rsidP="00934B01">
      <w:pPr>
        <w:pStyle w:val="LB1"/>
      </w:pPr>
      <w:r w:rsidRPr="00B43691">
        <w:t xml:space="preserve">Proton Pump Inhibitor </w:t>
      </w:r>
      <w:proofErr w:type="spellStart"/>
      <w:r w:rsidRPr="00B43691">
        <w:t>Days</w:t>
      </w:r>
      <w:proofErr w:type="spellEnd"/>
      <w:r w:rsidRPr="00B43691">
        <w:t xml:space="preserve"> Supply</w:t>
      </w:r>
    </w:p>
    <w:p w14:paraId="57524093" w14:textId="77777777" w:rsidR="005D223A" w:rsidRDefault="005D223A" w:rsidP="005D223A">
      <w:pPr>
        <w:pStyle w:val="LB10"/>
        <w:numPr>
          <w:ilvl w:val="0"/>
          <w:numId w:val="0"/>
        </w:numPr>
        <w:ind w:left="1782"/>
      </w:pPr>
    </w:p>
    <w:p w14:paraId="472D64FE" w14:textId="6E8A64A4" w:rsidR="0011327E" w:rsidRDefault="00B43691" w:rsidP="00815649">
      <w:pPr>
        <w:pStyle w:val="LB2"/>
        <w:numPr>
          <w:ilvl w:val="1"/>
          <w:numId w:val="8"/>
        </w:numPr>
      </w:pPr>
      <w:r w:rsidRPr="00B43691">
        <w:t xml:space="preserve">Reviewed 2023-2024 proton pump inhibitor claims. The initial analysis identified 17,135 individual workers, including 9,196 with an aggregated </w:t>
      </w:r>
      <w:proofErr w:type="spellStart"/>
      <w:r w:rsidRPr="00B43691">
        <w:t>days</w:t>
      </w:r>
      <w:proofErr w:type="spellEnd"/>
      <w:r w:rsidRPr="00B43691">
        <w:t xml:space="preserve"> supply greater than 60 days.</w:t>
      </w:r>
    </w:p>
    <w:p w14:paraId="1C97CDCA" w14:textId="793949F5" w:rsidR="00577248" w:rsidRDefault="00B43691" w:rsidP="00815649">
      <w:pPr>
        <w:pStyle w:val="LB2"/>
        <w:numPr>
          <w:ilvl w:val="1"/>
          <w:numId w:val="8"/>
        </w:numPr>
      </w:pPr>
      <w:r w:rsidRPr="00B43691">
        <w:t xml:space="preserve">Staff </w:t>
      </w:r>
      <w:r w:rsidR="007F401D">
        <w:t>stated</w:t>
      </w:r>
      <w:r w:rsidRPr="00B43691">
        <w:t xml:space="preserve"> that aggregated </w:t>
      </w:r>
      <w:proofErr w:type="spellStart"/>
      <w:r w:rsidRPr="00B43691">
        <w:t>days</w:t>
      </w:r>
      <w:proofErr w:type="spellEnd"/>
      <w:r w:rsidRPr="00B43691">
        <w:t xml:space="preserve"> supply does not distinguish continuous from intermittent use and that some values exceeded the two-year study period, indicating possible provider-submitted data or aggregation errors.</w:t>
      </w:r>
    </w:p>
    <w:p w14:paraId="5EF515E3" w14:textId="0C881CC6" w:rsidR="00B43691" w:rsidRDefault="00B43691" w:rsidP="00815649">
      <w:pPr>
        <w:pStyle w:val="LB2"/>
        <w:numPr>
          <w:ilvl w:val="1"/>
          <w:numId w:val="8"/>
        </w:numPr>
      </w:pPr>
      <w:r w:rsidRPr="00B43691">
        <w:t>Committee noted that most PPI treatment is expected to last approximately four to eight weeks, while some diagnoses justify long-term use. Members also discussed risks associated with prolonged therapy, difficulty discontinuing PPIs, and the potential for patient disruption if access is changed without a careful strategy.</w:t>
      </w:r>
    </w:p>
    <w:p w14:paraId="671BC34E" w14:textId="19991C45" w:rsidR="00B43691" w:rsidRDefault="00B43691" w:rsidP="00815649">
      <w:pPr>
        <w:pStyle w:val="LB2"/>
        <w:numPr>
          <w:ilvl w:val="1"/>
          <w:numId w:val="8"/>
        </w:numPr>
      </w:pPr>
      <w:r w:rsidRPr="00B43691">
        <w:t>Staff will clean and validate the data, examine relevant ICD-10 diagnoses, distinguish appropriate long-term use where possible, and include H2-blocker utilization as a comparison. DWC will also explore whether ACOEM has or could develop evidence-based guidance regarding long-term PPI use.</w:t>
      </w:r>
    </w:p>
    <w:p w14:paraId="35D5C0CB" w14:textId="77777777" w:rsidR="00CA053B" w:rsidRDefault="00CA053B" w:rsidP="00CA053B">
      <w:pPr>
        <w:pStyle w:val="LB3"/>
        <w:numPr>
          <w:ilvl w:val="0"/>
          <w:numId w:val="0"/>
        </w:numPr>
      </w:pPr>
    </w:p>
    <w:p w14:paraId="32D12447" w14:textId="2E803A16" w:rsidR="000472EC" w:rsidRDefault="00B43691" w:rsidP="000472EC">
      <w:pPr>
        <w:pStyle w:val="LB1"/>
      </w:pPr>
      <w:r w:rsidRPr="00B43691">
        <w:t>Anticonvulsant and Migraine Drugs</w:t>
      </w:r>
    </w:p>
    <w:p w14:paraId="33BA188F" w14:textId="77777777" w:rsidR="000472EC" w:rsidRDefault="000472EC" w:rsidP="000472EC">
      <w:pPr>
        <w:pStyle w:val="LB1"/>
        <w:numPr>
          <w:ilvl w:val="0"/>
          <w:numId w:val="0"/>
        </w:numPr>
        <w:ind w:left="720"/>
        <w:contextualSpacing/>
      </w:pPr>
    </w:p>
    <w:p w14:paraId="222FF983" w14:textId="1ACDCC4D" w:rsidR="007B0E26" w:rsidRDefault="00B43691" w:rsidP="005D223A">
      <w:pPr>
        <w:pStyle w:val="LB10"/>
        <w:numPr>
          <w:ilvl w:val="1"/>
          <w:numId w:val="2"/>
        </w:numPr>
      </w:pPr>
      <w:r w:rsidRPr="00B43691">
        <w:t>Reviewed pharmacy and physician utilization for drugs classified in the MTUS as anticonvulsants or migraine products.</w:t>
      </w:r>
    </w:p>
    <w:p w14:paraId="10D00BC2" w14:textId="77777777" w:rsidR="0019065B" w:rsidRDefault="0019065B" w:rsidP="0019065B">
      <w:pPr>
        <w:pStyle w:val="LB10"/>
        <w:numPr>
          <w:ilvl w:val="0"/>
          <w:numId w:val="0"/>
        </w:numPr>
        <w:ind w:left="1440"/>
      </w:pPr>
    </w:p>
    <w:p w14:paraId="0E81D81F" w14:textId="6EC29A53" w:rsidR="007D5415" w:rsidRDefault="00B43691" w:rsidP="00815649">
      <w:pPr>
        <w:pStyle w:val="LB3"/>
        <w:numPr>
          <w:ilvl w:val="4"/>
          <w:numId w:val="14"/>
        </w:numPr>
      </w:pPr>
      <w:r w:rsidRPr="00B43691">
        <w:t xml:space="preserve">Gabapentin and pregabalin continued to dominate utilization </w:t>
      </w:r>
      <w:r w:rsidRPr="00B43691">
        <w:lastRenderedPageBreak/>
        <w:t>and amount paid. Pharmacy utilization was concentrated among approximately five products, while physician-dispensed utilization included a broader variety of drugs but remained led by gabapentin and pregabalin.</w:t>
      </w:r>
    </w:p>
    <w:p w14:paraId="5D795E79" w14:textId="3042AEA2" w:rsidR="0019065B" w:rsidRDefault="00B43691" w:rsidP="00815649">
      <w:pPr>
        <w:pStyle w:val="LB3"/>
        <w:numPr>
          <w:ilvl w:val="4"/>
          <w:numId w:val="14"/>
        </w:numPr>
      </w:pPr>
      <w:r w:rsidRPr="00B43691">
        <w:t>The report was provided in response to the committee’s prior request to compare gabapentin and pregabalin with other products in the same categories. No additional public comments were requested.</w:t>
      </w:r>
    </w:p>
    <w:p w14:paraId="12CDFD21" w14:textId="315C327E" w:rsidR="00F15E33" w:rsidRDefault="00B43691" w:rsidP="00F15E33">
      <w:pPr>
        <w:pStyle w:val="LB1"/>
      </w:pPr>
      <w:r w:rsidRPr="00B43691">
        <w:t>Drugs to Review and Other Projects</w:t>
      </w:r>
    </w:p>
    <w:p w14:paraId="2146E332" w14:textId="501F05F3" w:rsidR="00AA4E00" w:rsidRDefault="00B43691" w:rsidP="00AA4E00">
      <w:pPr>
        <w:pStyle w:val="LB1"/>
        <w:numPr>
          <w:ilvl w:val="1"/>
          <w:numId w:val="2"/>
        </w:numPr>
      </w:pPr>
      <w:r>
        <w:t>B</w:t>
      </w:r>
      <w:r w:rsidRPr="00B43691">
        <w:t>iological drug trend analysis was delayed because the initial data pull did not capture biologics as intended. A separate request will identify biologic NDCs and evaluate pharmacy- and physician-side utilization and spending trends by month or quarter.</w:t>
      </w:r>
    </w:p>
    <w:p w14:paraId="4A8168F9" w14:textId="6491FAF1" w:rsidR="00AA4E00" w:rsidRDefault="00B43691" w:rsidP="00815649">
      <w:pPr>
        <w:pStyle w:val="LB1"/>
        <w:numPr>
          <w:ilvl w:val="0"/>
          <w:numId w:val="15"/>
        </w:numPr>
      </w:pPr>
      <w:r w:rsidRPr="00B43691">
        <w:t>Committee requested review of manufactured topical products, including high-cost creams and lotions, category-level spending, utilization, and whether the formulary provides appropriate access across clinically useful potency levels. Compounded products were not the focus of the request.</w:t>
      </w:r>
    </w:p>
    <w:p w14:paraId="211C4D2F" w14:textId="77777777" w:rsidR="00AA4E00" w:rsidRDefault="00AA4E00" w:rsidP="00AA4E00">
      <w:pPr>
        <w:pStyle w:val="LB2"/>
        <w:numPr>
          <w:ilvl w:val="0"/>
          <w:numId w:val="0"/>
        </w:numPr>
        <w:ind w:left="3510" w:hanging="360"/>
      </w:pPr>
    </w:p>
    <w:p w14:paraId="115565F5" w14:textId="1E74A635" w:rsidR="00AA4E00" w:rsidRDefault="00B43691" w:rsidP="00815649">
      <w:pPr>
        <w:pStyle w:val="LB2"/>
        <w:numPr>
          <w:ilvl w:val="4"/>
          <w:numId w:val="14"/>
        </w:numPr>
      </w:pPr>
      <w:r w:rsidRPr="00B43691">
        <w:t>Staff will aggregate spending by MTUS drug category to identify other high-cost categories that may warrant future review and will use the results to help develop the committee roadmap.</w:t>
      </w:r>
    </w:p>
    <w:p w14:paraId="5E62685B" w14:textId="5AF30E9C" w:rsidR="00AA4E00" w:rsidRDefault="00B43691" w:rsidP="00AA4E00">
      <w:pPr>
        <w:pStyle w:val="LB1"/>
      </w:pPr>
      <w:r>
        <w:t>October 2026</w:t>
      </w:r>
      <w:r w:rsidR="00AA4E00">
        <w:t xml:space="preserve"> Meeting</w:t>
      </w:r>
    </w:p>
    <w:p w14:paraId="5E7BD64D" w14:textId="77777777" w:rsidR="007E692B" w:rsidRDefault="007E692B" w:rsidP="007E692B">
      <w:pPr>
        <w:pStyle w:val="LB1"/>
        <w:numPr>
          <w:ilvl w:val="0"/>
          <w:numId w:val="0"/>
        </w:numPr>
        <w:ind w:left="720" w:hanging="360"/>
        <w:contextualSpacing/>
      </w:pPr>
    </w:p>
    <w:p w14:paraId="6B9DA642" w14:textId="467ED271" w:rsidR="007E692B" w:rsidRDefault="00B43691" w:rsidP="00815649">
      <w:pPr>
        <w:pStyle w:val="LB10"/>
        <w:numPr>
          <w:ilvl w:val="0"/>
          <w:numId w:val="17"/>
        </w:numPr>
      </w:pPr>
      <w:r w:rsidRPr="00B43691">
        <w:t>Updated GLP-1 utilization, diagnosis, and fiscal analysis.</w:t>
      </w:r>
    </w:p>
    <w:p w14:paraId="1A002F1C" w14:textId="33EAA9B6" w:rsidR="007E692B" w:rsidRDefault="00B43691" w:rsidP="00815649">
      <w:pPr>
        <w:pStyle w:val="LB10"/>
        <w:numPr>
          <w:ilvl w:val="0"/>
          <w:numId w:val="17"/>
        </w:numPr>
      </w:pPr>
      <w:r w:rsidRPr="00B43691">
        <w:t>Corrected PPI days-supply analysis, related diagnoses, and H2-blocker comparison.</w:t>
      </w:r>
    </w:p>
    <w:p w14:paraId="141C05D7" w14:textId="66639EE8" w:rsidR="007E692B" w:rsidRDefault="00B43691" w:rsidP="00815649">
      <w:pPr>
        <w:pStyle w:val="LB10"/>
        <w:numPr>
          <w:ilvl w:val="0"/>
          <w:numId w:val="17"/>
        </w:numPr>
      </w:pPr>
      <w:r w:rsidRPr="00B43691">
        <w:t>Biologic and biosimilar utilization and spending trends.</w:t>
      </w:r>
    </w:p>
    <w:p w14:paraId="36162823" w14:textId="442C1DF8" w:rsidR="007E692B" w:rsidRDefault="00B43691" w:rsidP="00815649">
      <w:pPr>
        <w:pStyle w:val="LB10"/>
        <w:numPr>
          <w:ilvl w:val="0"/>
          <w:numId w:val="17"/>
        </w:numPr>
      </w:pPr>
      <w:r w:rsidRPr="00B43691">
        <w:t>Utilization and cost review of manufactured topical products.</w:t>
      </w:r>
    </w:p>
    <w:p w14:paraId="411FE4C9" w14:textId="1524EBEE" w:rsidR="00BC0151" w:rsidRDefault="00B43691" w:rsidP="00815649">
      <w:pPr>
        <w:pStyle w:val="LB10"/>
        <w:numPr>
          <w:ilvl w:val="0"/>
          <w:numId w:val="17"/>
        </w:numPr>
      </w:pPr>
      <w:r w:rsidRPr="00B43691">
        <w:t>Category-level drug spending and proposed committee roadmap priorities.</w:t>
      </w:r>
    </w:p>
    <w:p w14:paraId="5A98EE85" w14:textId="330338F4" w:rsidR="00B43691" w:rsidRDefault="00B43691" w:rsidP="00815649">
      <w:pPr>
        <w:pStyle w:val="LB10"/>
        <w:numPr>
          <w:ilvl w:val="0"/>
          <w:numId w:val="17"/>
        </w:numPr>
      </w:pPr>
      <w:r w:rsidRPr="00B43691">
        <w:t>Options for communicating formulary/</w:t>
      </w:r>
      <w:proofErr w:type="spellStart"/>
      <w:r w:rsidRPr="00B43691">
        <w:t>RxCUI</w:t>
      </w:r>
      <w:proofErr w:type="spellEnd"/>
      <w:r w:rsidRPr="00B43691">
        <w:t xml:space="preserve"> changes.</w:t>
      </w:r>
    </w:p>
    <w:p w14:paraId="7B911513" w14:textId="5E7F7B20" w:rsidR="004B27F8" w:rsidRPr="00B679EF" w:rsidRDefault="00567D2B" w:rsidP="004B27F8">
      <w:pPr>
        <w:pStyle w:val="Heading3"/>
        <w:rPr>
          <w:rFonts w:cs="Calibri"/>
        </w:rPr>
      </w:pPr>
      <w:r>
        <w:rPr>
          <w:rFonts w:cs="Calibri"/>
        </w:rPr>
        <w:t xml:space="preserve">Additional </w:t>
      </w:r>
      <w:r w:rsidR="00DB1C57" w:rsidRPr="00B679EF">
        <w:rPr>
          <w:rFonts w:cs="Calibri"/>
        </w:rPr>
        <w:t>Public Comment</w:t>
      </w:r>
      <w:r>
        <w:rPr>
          <w:rFonts w:cs="Calibri"/>
        </w:rPr>
        <w:t>s</w:t>
      </w:r>
    </w:p>
    <w:p w14:paraId="7548F0F0" w14:textId="27D55CB6" w:rsidR="007D5415" w:rsidRDefault="00147561" w:rsidP="00815649">
      <w:pPr>
        <w:pStyle w:val="LB1"/>
        <w:numPr>
          <w:ilvl w:val="0"/>
          <w:numId w:val="9"/>
        </w:numPr>
      </w:pPr>
      <w:r w:rsidRPr="00147561">
        <w:t>No additional public comments were received.</w:t>
      </w:r>
    </w:p>
    <w:p w14:paraId="26E17545" w14:textId="77777777" w:rsidR="00147561" w:rsidRDefault="00147561" w:rsidP="00147561">
      <w:pPr>
        <w:pStyle w:val="LB1"/>
        <w:numPr>
          <w:ilvl w:val="0"/>
          <w:numId w:val="0"/>
        </w:numPr>
        <w:ind w:left="720"/>
      </w:pPr>
    </w:p>
    <w:p w14:paraId="700EA9A8" w14:textId="77777777" w:rsidR="00147561" w:rsidRDefault="00147561" w:rsidP="00147561">
      <w:pPr>
        <w:pStyle w:val="LB1"/>
        <w:numPr>
          <w:ilvl w:val="0"/>
          <w:numId w:val="0"/>
        </w:numPr>
        <w:ind w:left="720"/>
      </w:pPr>
    </w:p>
    <w:p w14:paraId="05437812" w14:textId="77777777" w:rsidR="00147561" w:rsidRDefault="00147561" w:rsidP="00147561">
      <w:pPr>
        <w:pStyle w:val="LB1"/>
        <w:numPr>
          <w:ilvl w:val="0"/>
          <w:numId w:val="0"/>
        </w:numPr>
        <w:ind w:left="720"/>
      </w:pPr>
    </w:p>
    <w:p w14:paraId="2F9D50AF" w14:textId="77777777" w:rsidR="00147561" w:rsidRDefault="00147561" w:rsidP="00147561">
      <w:pPr>
        <w:pStyle w:val="LB1"/>
        <w:numPr>
          <w:ilvl w:val="0"/>
          <w:numId w:val="0"/>
        </w:numPr>
        <w:ind w:left="720"/>
      </w:pPr>
    </w:p>
    <w:p w14:paraId="7719E033" w14:textId="77777777" w:rsidR="00147561" w:rsidRDefault="00147561" w:rsidP="00147561">
      <w:pPr>
        <w:pStyle w:val="LB1"/>
        <w:numPr>
          <w:ilvl w:val="0"/>
          <w:numId w:val="0"/>
        </w:numPr>
        <w:ind w:left="720"/>
      </w:pPr>
    </w:p>
    <w:p w14:paraId="6489FC9E" w14:textId="10C9DFC9" w:rsidR="007D5415" w:rsidRDefault="007D5415" w:rsidP="007D5415">
      <w:pPr>
        <w:pStyle w:val="Heading3"/>
        <w:rPr>
          <w:rFonts w:cs="Calibri"/>
        </w:rPr>
      </w:pPr>
      <w:r>
        <w:rPr>
          <w:rFonts w:cs="Calibri"/>
        </w:rPr>
        <w:t>Review of Recommendations</w:t>
      </w:r>
    </w:p>
    <w:p w14:paraId="6C650D2C" w14:textId="77777777" w:rsidR="007D5415" w:rsidRDefault="007D5415" w:rsidP="007D5415"/>
    <w:p w14:paraId="4E20A92A" w14:textId="57ABFA2D" w:rsidR="007E692B" w:rsidRDefault="00147561" w:rsidP="00815649">
      <w:pPr>
        <w:pStyle w:val="ListParagraph"/>
        <w:numPr>
          <w:ilvl w:val="0"/>
          <w:numId w:val="12"/>
        </w:numPr>
      </w:pPr>
      <w:proofErr w:type="spellStart"/>
      <w:r w:rsidRPr="00147561">
        <w:t>RxCUI</w:t>
      </w:r>
      <w:proofErr w:type="spellEnd"/>
      <w:r w:rsidRPr="00147561">
        <w:t xml:space="preserve"> change communication: consider a process for disseminating formulary and </w:t>
      </w:r>
      <w:proofErr w:type="spellStart"/>
      <w:r w:rsidRPr="00147561">
        <w:t>RxCUI</w:t>
      </w:r>
      <w:proofErr w:type="spellEnd"/>
      <w:r w:rsidRPr="00147561">
        <w:t xml:space="preserve"> list changes beyond discussion at the quarterly meeting.</w:t>
      </w:r>
    </w:p>
    <w:p w14:paraId="56069F3A" w14:textId="3994E3C9" w:rsidR="007E692B" w:rsidRDefault="00147561" w:rsidP="00815649">
      <w:pPr>
        <w:pStyle w:val="ListParagraph"/>
        <w:numPr>
          <w:ilvl w:val="0"/>
          <w:numId w:val="12"/>
        </w:numPr>
      </w:pPr>
      <w:r w:rsidRPr="00147561">
        <w:t>GLP-1 analysis: refine drug/NDC identification, verify the worker population, add average monthly and annual cost information, and report revised results.</w:t>
      </w:r>
    </w:p>
    <w:p w14:paraId="57174E48" w14:textId="02CB2C60" w:rsidR="007E692B" w:rsidRDefault="00147561" w:rsidP="00815649">
      <w:pPr>
        <w:pStyle w:val="ListParagraph"/>
        <w:numPr>
          <w:ilvl w:val="0"/>
          <w:numId w:val="12"/>
        </w:numPr>
      </w:pPr>
      <w:r w:rsidRPr="00147561">
        <w:t xml:space="preserve">PPI analysis: validate </w:t>
      </w:r>
      <w:proofErr w:type="gramStart"/>
      <w:r w:rsidRPr="00147561">
        <w:t>days</w:t>
      </w:r>
      <w:proofErr w:type="gramEnd"/>
      <w:r w:rsidRPr="00147561">
        <w:t>-supply calculations, review diagnoses associated with long-term use, compare PPI and H2-blocker utilization, and explore ACOEM guidance.</w:t>
      </w:r>
    </w:p>
    <w:p w14:paraId="342314AC" w14:textId="21D021E1" w:rsidR="007E692B" w:rsidRDefault="00147561" w:rsidP="00815649">
      <w:pPr>
        <w:pStyle w:val="ListParagraph"/>
        <w:numPr>
          <w:ilvl w:val="0"/>
          <w:numId w:val="12"/>
        </w:numPr>
      </w:pPr>
      <w:r w:rsidRPr="00147561">
        <w:t>Biologics: provide pharmacy- and physician-side utilization and spending trends and assess whether prior generic/biosimilar-first efforts affected use.</w:t>
      </w:r>
    </w:p>
    <w:p w14:paraId="40DCCF45" w14:textId="0DAC66D2" w:rsidR="007E692B" w:rsidRDefault="00147561" w:rsidP="00815649">
      <w:pPr>
        <w:pStyle w:val="ListParagraph"/>
        <w:numPr>
          <w:ilvl w:val="0"/>
          <w:numId w:val="12"/>
        </w:numPr>
      </w:pPr>
      <w:r w:rsidRPr="00147561">
        <w:t>Topical products: review utilization and costs for manufactured creams, lotions, and other topical agents and compare topical spending with other MTUS categories.</w:t>
      </w:r>
    </w:p>
    <w:p w14:paraId="72085A29" w14:textId="36586DB7" w:rsidR="007E692B" w:rsidRDefault="00147561" w:rsidP="00815649">
      <w:pPr>
        <w:pStyle w:val="ListParagraph"/>
        <w:numPr>
          <w:ilvl w:val="0"/>
          <w:numId w:val="12"/>
        </w:numPr>
      </w:pPr>
      <w:r w:rsidRPr="00147561">
        <w:t>Drug-category roadmap: aggregate costs by MTUS category and identify categories for future committee review.</w:t>
      </w:r>
    </w:p>
    <w:p w14:paraId="2ADCD11E" w14:textId="2B6F08B1" w:rsidR="00565C2D" w:rsidRPr="007D5415" w:rsidRDefault="00565C2D" w:rsidP="007E692B">
      <w:pPr>
        <w:pStyle w:val="LB10"/>
        <w:numPr>
          <w:ilvl w:val="0"/>
          <w:numId w:val="0"/>
        </w:numPr>
        <w:ind w:left="1782"/>
      </w:pPr>
    </w:p>
    <w:p w14:paraId="71B698CB" w14:textId="00DE9938" w:rsidR="007D5415" w:rsidRPr="007D5415" w:rsidRDefault="007D5415" w:rsidP="007D5415">
      <w:pPr>
        <w:pStyle w:val="ListBullet"/>
        <w:numPr>
          <w:ilvl w:val="0"/>
          <w:numId w:val="0"/>
        </w:numPr>
        <w:ind w:left="360" w:hanging="360"/>
      </w:pPr>
    </w:p>
    <w:p w14:paraId="447C02F3" w14:textId="77777777" w:rsidR="007D5415" w:rsidRPr="00B679EF" w:rsidRDefault="007D5415" w:rsidP="007D5415">
      <w:pPr>
        <w:pStyle w:val="LB1"/>
        <w:numPr>
          <w:ilvl w:val="0"/>
          <w:numId w:val="0"/>
        </w:numPr>
        <w:ind w:left="540" w:hanging="360"/>
      </w:pPr>
    </w:p>
    <w:sectPr w:rsidR="007D5415" w:rsidRPr="00B679EF" w:rsidSect="00B21CC2">
      <w:type w:val="continuous"/>
      <w:pgSz w:w="12240" w:h="15840"/>
      <w:pgMar w:top="900" w:right="1300" w:bottom="1170" w:left="13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AB78E" w14:textId="77777777" w:rsidR="00A85586" w:rsidRDefault="00A85586" w:rsidP="005E7EFB">
      <w:r>
        <w:separator/>
      </w:r>
    </w:p>
  </w:endnote>
  <w:endnote w:type="continuationSeparator" w:id="0">
    <w:p w14:paraId="6A55B009" w14:textId="77777777" w:rsidR="00A85586" w:rsidRDefault="00A85586" w:rsidP="005E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83777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EF43C5" w14:textId="784CA250" w:rsidR="00DC6CCF" w:rsidRDefault="00DC6C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27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B938" w14:textId="77777777" w:rsidR="00A85586" w:rsidRDefault="00A85586" w:rsidP="005E7EFB">
      <w:r>
        <w:separator/>
      </w:r>
    </w:p>
  </w:footnote>
  <w:footnote w:type="continuationSeparator" w:id="0">
    <w:p w14:paraId="2EBE0B61" w14:textId="77777777" w:rsidR="00A85586" w:rsidRDefault="00A85586" w:rsidP="005E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6F5E" w14:textId="77777777" w:rsidR="00355943" w:rsidRDefault="00355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208F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C32E21"/>
    <w:multiLevelType w:val="hybridMultilevel"/>
    <w:tmpl w:val="6BEEE9A0"/>
    <w:lvl w:ilvl="0" w:tplc="55C6F9AC">
      <w:start w:val="1"/>
      <w:numFmt w:val="lowerRoman"/>
      <w:pStyle w:val="LB2"/>
      <w:lvlText w:val="%1."/>
      <w:lvlJc w:val="right"/>
      <w:pPr>
        <w:ind w:left="32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abstractNum w:abstractNumId="2" w15:restartNumberingAfterBreak="0">
    <w:nsid w:val="176F3604"/>
    <w:multiLevelType w:val="hybridMultilevel"/>
    <w:tmpl w:val="FB9AD232"/>
    <w:lvl w:ilvl="0" w:tplc="F4BEDF6E">
      <w:start w:val="1"/>
      <w:numFmt w:val="upperLetter"/>
      <w:pStyle w:val="LB1"/>
      <w:lvlText w:val="%1."/>
      <w:lvlJc w:val="left"/>
      <w:pPr>
        <w:ind w:left="720" w:hanging="360"/>
      </w:pPr>
      <w:rPr>
        <w:rFonts w:hint="default"/>
        <w:b w:val="0"/>
      </w:rPr>
    </w:lvl>
    <w:lvl w:ilvl="1" w:tplc="80965D06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HAns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E8F8B2">
      <w:start w:val="1"/>
      <w:numFmt w:val="bullet"/>
      <w:pStyle w:val="LB3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B6B30"/>
    <w:multiLevelType w:val="hybridMultilevel"/>
    <w:tmpl w:val="6BF8947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lowerLetter"/>
      <w:lvlText w:val="%4."/>
      <w:lvlJc w:val="left"/>
      <w:pPr>
        <w:ind w:left="1800" w:hanging="360"/>
      </w:pPr>
    </w:lvl>
    <w:lvl w:ilvl="4" w:tplc="0409001B">
      <w:start w:val="1"/>
      <w:numFmt w:val="lowerRoman"/>
      <w:lvlText w:val="%5."/>
      <w:lvlJc w:val="right"/>
      <w:pPr>
        <w:ind w:left="3420" w:hanging="360"/>
      </w:p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64744"/>
    <w:multiLevelType w:val="hybridMultilevel"/>
    <w:tmpl w:val="FD3219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64F02"/>
    <w:multiLevelType w:val="hybridMultilevel"/>
    <w:tmpl w:val="8EC0CC6E"/>
    <w:lvl w:ilvl="0" w:tplc="9C40BE22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B233BD7"/>
    <w:multiLevelType w:val="hybridMultilevel"/>
    <w:tmpl w:val="ED4E9132"/>
    <w:lvl w:ilvl="0" w:tplc="CD5C019A">
      <w:start w:val="1"/>
      <w:numFmt w:val="lowerLetter"/>
      <w:pStyle w:val="LB10"/>
      <w:lvlText w:val="%1."/>
      <w:lvlJc w:val="left"/>
      <w:pPr>
        <w:ind w:left="1782" w:hanging="432"/>
      </w:pPr>
      <w:rPr>
        <w:specVanish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57BA3887"/>
    <w:multiLevelType w:val="hybridMultilevel"/>
    <w:tmpl w:val="B5725824"/>
    <w:lvl w:ilvl="0" w:tplc="611A9B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3AE2"/>
    <w:multiLevelType w:val="multilevel"/>
    <w:tmpl w:val="F9E68AC8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lowerLetter"/>
      <w:lvlText w:val="%4."/>
      <w:lvlJc w:val="left"/>
      <w:pPr>
        <w:ind w:left="1800" w:hanging="360"/>
      </w:pPr>
    </w:lvl>
    <w:lvl w:ilvl="4">
      <w:start w:val="1"/>
      <w:numFmt w:val="lowerRoman"/>
      <w:lvlText w:val="%5."/>
      <w:lvlJc w:val="right"/>
      <w:pPr>
        <w:ind w:left="3420" w:hanging="360"/>
      </w:p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E42AB"/>
    <w:multiLevelType w:val="hybridMultilevel"/>
    <w:tmpl w:val="AE1A8B08"/>
    <w:lvl w:ilvl="0" w:tplc="628C022E">
      <w:start w:val="1"/>
      <w:numFmt w:val="upperRoman"/>
      <w:pStyle w:val="H3"/>
      <w:lvlText w:val="%1."/>
      <w:lvlJc w:val="right"/>
      <w:pPr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204C7ED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85780"/>
    <w:multiLevelType w:val="hybridMultilevel"/>
    <w:tmpl w:val="1DEA1CC2"/>
    <w:lvl w:ilvl="0" w:tplc="8820B7A0">
      <w:start w:val="1"/>
      <w:numFmt w:val="upperRoman"/>
      <w:pStyle w:val="Heading3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960531141">
    <w:abstractNumId w:val="9"/>
  </w:num>
  <w:num w:numId="2" w16cid:durableId="618223225">
    <w:abstractNumId w:val="2"/>
  </w:num>
  <w:num w:numId="3" w16cid:durableId="816994948">
    <w:abstractNumId w:val="0"/>
  </w:num>
  <w:num w:numId="4" w16cid:durableId="759369406">
    <w:abstractNumId w:val="7"/>
  </w:num>
  <w:num w:numId="5" w16cid:durableId="1057515447">
    <w:abstractNumId w:val="10"/>
  </w:num>
  <w:num w:numId="6" w16cid:durableId="1561863258">
    <w:abstractNumId w:val="6"/>
  </w:num>
  <w:num w:numId="7" w16cid:durableId="1147356414">
    <w:abstractNumId w:val="6"/>
    <w:lvlOverride w:ilvl="0">
      <w:startOverride w:val="1"/>
    </w:lvlOverride>
  </w:num>
  <w:num w:numId="8" w16cid:durableId="1163161101">
    <w:abstractNumId w:val="1"/>
  </w:num>
  <w:num w:numId="9" w16cid:durableId="1682777914">
    <w:abstractNumId w:val="2"/>
    <w:lvlOverride w:ilvl="0">
      <w:startOverride w:val="1"/>
    </w:lvlOverride>
  </w:num>
  <w:num w:numId="10" w16cid:durableId="1987733717">
    <w:abstractNumId w:val="2"/>
    <w:lvlOverride w:ilvl="0">
      <w:startOverride w:val="1"/>
    </w:lvlOverride>
  </w:num>
  <w:num w:numId="11" w16cid:durableId="457262510">
    <w:abstractNumId w:val="1"/>
    <w:lvlOverride w:ilvl="0">
      <w:startOverride w:val="1"/>
    </w:lvlOverride>
  </w:num>
  <w:num w:numId="12" w16cid:durableId="966618152">
    <w:abstractNumId w:val="4"/>
  </w:num>
  <w:num w:numId="13" w16cid:durableId="1308976407">
    <w:abstractNumId w:val="6"/>
    <w:lvlOverride w:ilvl="0">
      <w:startOverride w:val="1"/>
    </w:lvlOverride>
  </w:num>
  <w:num w:numId="14" w16cid:durableId="1433434186">
    <w:abstractNumId w:val="3"/>
  </w:num>
  <w:num w:numId="15" w16cid:durableId="1313289374">
    <w:abstractNumId w:val="5"/>
  </w:num>
  <w:num w:numId="16" w16cid:durableId="958029258">
    <w:abstractNumId w:val="8"/>
  </w:num>
  <w:num w:numId="17" w16cid:durableId="923687637">
    <w:abstractNumId w:val="6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3D"/>
    <w:rsid w:val="00000028"/>
    <w:rsid w:val="00003C91"/>
    <w:rsid w:val="00012EBF"/>
    <w:rsid w:val="00013C32"/>
    <w:rsid w:val="0001496A"/>
    <w:rsid w:val="00014FEE"/>
    <w:rsid w:val="0001569E"/>
    <w:rsid w:val="00015C30"/>
    <w:rsid w:val="000169E2"/>
    <w:rsid w:val="0002324D"/>
    <w:rsid w:val="00024228"/>
    <w:rsid w:val="0002703D"/>
    <w:rsid w:val="0002746F"/>
    <w:rsid w:val="0003362A"/>
    <w:rsid w:val="000358F0"/>
    <w:rsid w:val="00036B68"/>
    <w:rsid w:val="00036D10"/>
    <w:rsid w:val="00036EB3"/>
    <w:rsid w:val="00044312"/>
    <w:rsid w:val="0004592F"/>
    <w:rsid w:val="000472EC"/>
    <w:rsid w:val="00054E8D"/>
    <w:rsid w:val="00056E8F"/>
    <w:rsid w:val="00057B7F"/>
    <w:rsid w:val="00062691"/>
    <w:rsid w:val="000629B3"/>
    <w:rsid w:val="00062CB4"/>
    <w:rsid w:val="000643F1"/>
    <w:rsid w:val="00064FB4"/>
    <w:rsid w:val="0007410B"/>
    <w:rsid w:val="000751E7"/>
    <w:rsid w:val="00077239"/>
    <w:rsid w:val="0007744F"/>
    <w:rsid w:val="00080026"/>
    <w:rsid w:val="00080324"/>
    <w:rsid w:val="000838B1"/>
    <w:rsid w:val="0008401E"/>
    <w:rsid w:val="00085E48"/>
    <w:rsid w:val="000860FD"/>
    <w:rsid w:val="0008655F"/>
    <w:rsid w:val="00090218"/>
    <w:rsid w:val="0009072A"/>
    <w:rsid w:val="0009404B"/>
    <w:rsid w:val="00094849"/>
    <w:rsid w:val="00096E24"/>
    <w:rsid w:val="00097068"/>
    <w:rsid w:val="00097D2C"/>
    <w:rsid w:val="000A38D1"/>
    <w:rsid w:val="000A55D2"/>
    <w:rsid w:val="000A6181"/>
    <w:rsid w:val="000A622E"/>
    <w:rsid w:val="000A7AAB"/>
    <w:rsid w:val="000B0259"/>
    <w:rsid w:val="000B0E6B"/>
    <w:rsid w:val="000B0F86"/>
    <w:rsid w:val="000B568B"/>
    <w:rsid w:val="000C0196"/>
    <w:rsid w:val="000C2F0B"/>
    <w:rsid w:val="000D6380"/>
    <w:rsid w:val="000E15F6"/>
    <w:rsid w:val="000E1967"/>
    <w:rsid w:val="000E1D8A"/>
    <w:rsid w:val="000E36DE"/>
    <w:rsid w:val="000E6C8E"/>
    <w:rsid w:val="000E6EC1"/>
    <w:rsid w:val="000E78B6"/>
    <w:rsid w:val="000F1107"/>
    <w:rsid w:val="000F2504"/>
    <w:rsid w:val="000F4E4A"/>
    <w:rsid w:val="000F6EEA"/>
    <w:rsid w:val="00101603"/>
    <w:rsid w:val="00102E55"/>
    <w:rsid w:val="00105D5A"/>
    <w:rsid w:val="0011044A"/>
    <w:rsid w:val="00111444"/>
    <w:rsid w:val="0011327E"/>
    <w:rsid w:val="00113466"/>
    <w:rsid w:val="00113E9A"/>
    <w:rsid w:val="00114290"/>
    <w:rsid w:val="00114611"/>
    <w:rsid w:val="00115B4E"/>
    <w:rsid w:val="0011745E"/>
    <w:rsid w:val="00120DA4"/>
    <w:rsid w:val="00122229"/>
    <w:rsid w:val="00127412"/>
    <w:rsid w:val="00130F0E"/>
    <w:rsid w:val="00131075"/>
    <w:rsid w:val="00132B6A"/>
    <w:rsid w:val="00134540"/>
    <w:rsid w:val="001347ED"/>
    <w:rsid w:val="00136E81"/>
    <w:rsid w:val="001405B9"/>
    <w:rsid w:val="00140DF2"/>
    <w:rsid w:val="00142490"/>
    <w:rsid w:val="00142E6B"/>
    <w:rsid w:val="0014319C"/>
    <w:rsid w:val="001431D5"/>
    <w:rsid w:val="00147561"/>
    <w:rsid w:val="00153486"/>
    <w:rsid w:val="00153666"/>
    <w:rsid w:val="001539FE"/>
    <w:rsid w:val="00154458"/>
    <w:rsid w:val="001548D9"/>
    <w:rsid w:val="0015510A"/>
    <w:rsid w:val="00155A7B"/>
    <w:rsid w:val="00155BB7"/>
    <w:rsid w:val="00156A4D"/>
    <w:rsid w:val="00156D07"/>
    <w:rsid w:val="0016023D"/>
    <w:rsid w:val="00163EA7"/>
    <w:rsid w:val="00165DDB"/>
    <w:rsid w:val="00166C94"/>
    <w:rsid w:val="00166D2B"/>
    <w:rsid w:val="00167177"/>
    <w:rsid w:val="0016783B"/>
    <w:rsid w:val="00171958"/>
    <w:rsid w:val="0017310B"/>
    <w:rsid w:val="00173228"/>
    <w:rsid w:val="001735E5"/>
    <w:rsid w:val="00173C21"/>
    <w:rsid w:val="001818EB"/>
    <w:rsid w:val="00183351"/>
    <w:rsid w:val="00184DAD"/>
    <w:rsid w:val="0018653F"/>
    <w:rsid w:val="0018685D"/>
    <w:rsid w:val="0019065B"/>
    <w:rsid w:val="00190F14"/>
    <w:rsid w:val="00191400"/>
    <w:rsid w:val="00192339"/>
    <w:rsid w:val="001A00CF"/>
    <w:rsid w:val="001A2266"/>
    <w:rsid w:val="001A31B4"/>
    <w:rsid w:val="001A7C8C"/>
    <w:rsid w:val="001A7DBF"/>
    <w:rsid w:val="001A7F8C"/>
    <w:rsid w:val="001B0004"/>
    <w:rsid w:val="001B52E5"/>
    <w:rsid w:val="001B58D2"/>
    <w:rsid w:val="001B60B5"/>
    <w:rsid w:val="001B6DC9"/>
    <w:rsid w:val="001C106D"/>
    <w:rsid w:val="001C27F1"/>
    <w:rsid w:val="001D23F7"/>
    <w:rsid w:val="001D4211"/>
    <w:rsid w:val="001D42FF"/>
    <w:rsid w:val="001D43A0"/>
    <w:rsid w:val="001E0EB8"/>
    <w:rsid w:val="001E2B34"/>
    <w:rsid w:val="001E54DF"/>
    <w:rsid w:val="001E556D"/>
    <w:rsid w:val="001E57A2"/>
    <w:rsid w:val="001E6D29"/>
    <w:rsid w:val="001E7D26"/>
    <w:rsid w:val="001F14C1"/>
    <w:rsid w:val="001F1765"/>
    <w:rsid w:val="001F2E3F"/>
    <w:rsid w:val="001F4A9D"/>
    <w:rsid w:val="001F66C5"/>
    <w:rsid w:val="001F77ED"/>
    <w:rsid w:val="002049D1"/>
    <w:rsid w:val="00206B46"/>
    <w:rsid w:val="00207C39"/>
    <w:rsid w:val="0021184D"/>
    <w:rsid w:val="00214BF8"/>
    <w:rsid w:val="0021513D"/>
    <w:rsid w:val="00216246"/>
    <w:rsid w:val="002179EC"/>
    <w:rsid w:val="00217D7A"/>
    <w:rsid w:val="002212B6"/>
    <w:rsid w:val="00221ECA"/>
    <w:rsid w:val="00223602"/>
    <w:rsid w:val="002239D5"/>
    <w:rsid w:val="00223E26"/>
    <w:rsid w:val="0022659D"/>
    <w:rsid w:val="00230892"/>
    <w:rsid w:val="0023322B"/>
    <w:rsid w:val="00234A28"/>
    <w:rsid w:val="002368C9"/>
    <w:rsid w:val="002378B5"/>
    <w:rsid w:val="00237BE5"/>
    <w:rsid w:val="00237D05"/>
    <w:rsid w:val="00241686"/>
    <w:rsid w:val="00241A5C"/>
    <w:rsid w:val="00241DBF"/>
    <w:rsid w:val="00242BAF"/>
    <w:rsid w:val="0024360F"/>
    <w:rsid w:val="0024415D"/>
    <w:rsid w:val="00244DCF"/>
    <w:rsid w:val="002459CE"/>
    <w:rsid w:val="00245F91"/>
    <w:rsid w:val="00247536"/>
    <w:rsid w:val="0025236A"/>
    <w:rsid w:val="002538A7"/>
    <w:rsid w:val="00253BE2"/>
    <w:rsid w:val="00253FA7"/>
    <w:rsid w:val="002540DA"/>
    <w:rsid w:val="002549FD"/>
    <w:rsid w:val="00256E86"/>
    <w:rsid w:val="00260A03"/>
    <w:rsid w:val="00262CE4"/>
    <w:rsid w:val="002638C3"/>
    <w:rsid w:val="002649BC"/>
    <w:rsid w:val="0026692A"/>
    <w:rsid w:val="00267490"/>
    <w:rsid w:val="002740DC"/>
    <w:rsid w:val="00276EC9"/>
    <w:rsid w:val="00277404"/>
    <w:rsid w:val="0028242D"/>
    <w:rsid w:val="00283977"/>
    <w:rsid w:val="00284360"/>
    <w:rsid w:val="002849BF"/>
    <w:rsid w:val="00287823"/>
    <w:rsid w:val="00291E4F"/>
    <w:rsid w:val="00292CC1"/>
    <w:rsid w:val="00293DCE"/>
    <w:rsid w:val="002951D6"/>
    <w:rsid w:val="002A28BD"/>
    <w:rsid w:val="002A4ECF"/>
    <w:rsid w:val="002A5287"/>
    <w:rsid w:val="002A71A8"/>
    <w:rsid w:val="002B0DBD"/>
    <w:rsid w:val="002B20BA"/>
    <w:rsid w:val="002B2F70"/>
    <w:rsid w:val="002B3C52"/>
    <w:rsid w:val="002B4B15"/>
    <w:rsid w:val="002C08A7"/>
    <w:rsid w:val="002C2071"/>
    <w:rsid w:val="002C2A9C"/>
    <w:rsid w:val="002C48D3"/>
    <w:rsid w:val="002C661E"/>
    <w:rsid w:val="002C66BC"/>
    <w:rsid w:val="002C6D73"/>
    <w:rsid w:val="002C7A30"/>
    <w:rsid w:val="002C7E29"/>
    <w:rsid w:val="002D414A"/>
    <w:rsid w:val="002D4ECE"/>
    <w:rsid w:val="002D6171"/>
    <w:rsid w:val="002D61D6"/>
    <w:rsid w:val="002E0803"/>
    <w:rsid w:val="002E1AE5"/>
    <w:rsid w:val="002E1CB8"/>
    <w:rsid w:val="002E47FE"/>
    <w:rsid w:val="002E7A87"/>
    <w:rsid w:val="002F06AD"/>
    <w:rsid w:val="002F108B"/>
    <w:rsid w:val="002F2418"/>
    <w:rsid w:val="002F2598"/>
    <w:rsid w:val="002F3A97"/>
    <w:rsid w:val="002F41FC"/>
    <w:rsid w:val="002F649E"/>
    <w:rsid w:val="00305226"/>
    <w:rsid w:val="003053E9"/>
    <w:rsid w:val="00305489"/>
    <w:rsid w:val="003067DB"/>
    <w:rsid w:val="00306B1E"/>
    <w:rsid w:val="00307522"/>
    <w:rsid w:val="0030794A"/>
    <w:rsid w:val="00310F38"/>
    <w:rsid w:val="0031116D"/>
    <w:rsid w:val="003114D8"/>
    <w:rsid w:val="00312933"/>
    <w:rsid w:val="00313BE0"/>
    <w:rsid w:val="003167C8"/>
    <w:rsid w:val="00324002"/>
    <w:rsid w:val="00324317"/>
    <w:rsid w:val="00324D9F"/>
    <w:rsid w:val="00326391"/>
    <w:rsid w:val="00327CF5"/>
    <w:rsid w:val="00330892"/>
    <w:rsid w:val="00335590"/>
    <w:rsid w:val="0033797D"/>
    <w:rsid w:val="00340C12"/>
    <w:rsid w:val="00342D9F"/>
    <w:rsid w:val="003442E7"/>
    <w:rsid w:val="003448A5"/>
    <w:rsid w:val="0034605A"/>
    <w:rsid w:val="0034738F"/>
    <w:rsid w:val="00350C2B"/>
    <w:rsid w:val="00351215"/>
    <w:rsid w:val="003526AD"/>
    <w:rsid w:val="00352C5E"/>
    <w:rsid w:val="003538CA"/>
    <w:rsid w:val="00355943"/>
    <w:rsid w:val="00355EDE"/>
    <w:rsid w:val="00357870"/>
    <w:rsid w:val="00360592"/>
    <w:rsid w:val="00360B5A"/>
    <w:rsid w:val="00361251"/>
    <w:rsid w:val="003627F9"/>
    <w:rsid w:val="00365214"/>
    <w:rsid w:val="0036783F"/>
    <w:rsid w:val="0037223D"/>
    <w:rsid w:val="00373247"/>
    <w:rsid w:val="00374729"/>
    <w:rsid w:val="00375F3D"/>
    <w:rsid w:val="00377293"/>
    <w:rsid w:val="00377504"/>
    <w:rsid w:val="003814C9"/>
    <w:rsid w:val="00382138"/>
    <w:rsid w:val="00382551"/>
    <w:rsid w:val="0038322F"/>
    <w:rsid w:val="00384085"/>
    <w:rsid w:val="00386CBE"/>
    <w:rsid w:val="00387F61"/>
    <w:rsid w:val="00390227"/>
    <w:rsid w:val="00390CE7"/>
    <w:rsid w:val="00392C6B"/>
    <w:rsid w:val="00396654"/>
    <w:rsid w:val="00396D88"/>
    <w:rsid w:val="00397A37"/>
    <w:rsid w:val="003A0CBB"/>
    <w:rsid w:val="003A2956"/>
    <w:rsid w:val="003A3671"/>
    <w:rsid w:val="003A451E"/>
    <w:rsid w:val="003A4830"/>
    <w:rsid w:val="003B0083"/>
    <w:rsid w:val="003B199D"/>
    <w:rsid w:val="003B1D22"/>
    <w:rsid w:val="003B2B03"/>
    <w:rsid w:val="003C0A13"/>
    <w:rsid w:val="003C1440"/>
    <w:rsid w:val="003C16F0"/>
    <w:rsid w:val="003C1E04"/>
    <w:rsid w:val="003C2CE3"/>
    <w:rsid w:val="003C2FBE"/>
    <w:rsid w:val="003C495C"/>
    <w:rsid w:val="003C5493"/>
    <w:rsid w:val="003C6030"/>
    <w:rsid w:val="003D0534"/>
    <w:rsid w:val="003D06C7"/>
    <w:rsid w:val="003D259B"/>
    <w:rsid w:val="003D35B8"/>
    <w:rsid w:val="003D35FA"/>
    <w:rsid w:val="003D372C"/>
    <w:rsid w:val="003D6966"/>
    <w:rsid w:val="003E06E3"/>
    <w:rsid w:val="003E3AB5"/>
    <w:rsid w:val="003E3E64"/>
    <w:rsid w:val="003E4C89"/>
    <w:rsid w:val="003E5E95"/>
    <w:rsid w:val="003E74B1"/>
    <w:rsid w:val="003F0C53"/>
    <w:rsid w:val="003F0ED9"/>
    <w:rsid w:val="003F280D"/>
    <w:rsid w:val="003F4DCD"/>
    <w:rsid w:val="003F5B9C"/>
    <w:rsid w:val="003F623B"/>
    <w:rsid w:val="0040791E"/>
    <w:rsid w:val="00413647"/>
    <w:rsid w:val="00414B21"/>
    <w:rsid w:val="00414BD8"/>
    <w:rsid w:val="00414F2B"/>
    <w:rsid w:val="00416825"/>
    <w:rsid w:val="00416B14"/>
    <w:rsid w:val="004170B3"/>
    <w:rsid w:val="004174B0"/>
    <w:rsid w:val="00417654"/>
    <w:rsid w:val="00420B46"/>
    <w:rsid w:val="004225DC"/>
    <w:rsid w:val="004229B8"/>
    <w:rsid w:val="00423515"/>
    <w:rsid w:val="00423812"/>
    <w:rsid w:val="00424A49"/>
    <w:rsid w:val="0043094E"/>
    <w:rsid w:val="00431BE0"/>
    <w:rsid w:val="00435477"/>
    <w:rsid w:val="004357A8"/>
    <w:rsid w:val="00436E31"/>
    <w:rsid w:val="00441711"/>
    <w:rsid w:val="004435A4"/>
    <w:rsid w:val="004471B1"/>
    <w:rsid w:val="00447CEB"/>
    <w:rsid w:val="004529B9"/>
    <w:rsid w:val="004535DB"/>
    <w:rsid w:val="0045417E"/>
    <w:rsid w:val="00454A57"/>
    <w:rsid w:val="004608CD"/>
    <w:rsid w:val="00460F6A"/>
    <w:rsid w:val="00460FC0"/>
    <w:rsid w:val="00461861"/>
    <w:rsid w:val="00467511"/>
    <w:rsid w:val="004675C9"/>
    <w:rsid w:val="004725BA"/>
    <w:rsid w:val="00477024"/>
    <w:rsid w:val="00480950"/>
    <w:rsid w:val="00480F13"/>
    <w:rsid w:val="00486499"/>
    <w:rsid w:val="00496076"/>
    <w:rsid w:val="00496561"/>
    <w:rsid w:val="00497676"/>
    <w:rsid w:val="004A14C2"/>
    <w:rsid w:val="004A251D"/>
    <w:rsid w:val="004A2771"/>
    <w:rsid w:val="004A2932"/>
    <w:rsid w:val="004A51C0"/>
    <w:rsid w:val="004A5DFA"/>
    <w:rsid w:val="004B001D"/>
    <w:rsid w:val="004B0F74"/>
    <w:rsid w:val="004B27F8"/>
    <w:rsid w:val="004B51FF"/>
    <w:rsid w:val="004C0BD8"/>
    <w:rsid w:val="004C0E2F"/>
    <w:rsid w:val="004C13CA"/>
    <w:rsid w:val="004C484F"/>
    <w:rsid w:val="004C4EE7"/>
    <w:rsid w:val="004D1075"/>
    <w:rsid w:val="004D3019"/>
    <w:rsid w:val="004D604D"/>
    <w:rsid w:val="004D6850"/>
    <w:rsid w:val="004E11F6"/>
    <w:rsid w:val="004E24E2"/>
    <w:rsid w:val="004E59AE"/>
    <w:rsid w:val="004E7167"/>
    <w:rsid w:val="004F0EF2"/>
    <w:rsid w:val="004F1188"/>
    <w:rsid w:val="004F2823"/>
    <w:rsid w:val="004F361F"/>
    <w:rsid w:val="004F3EED"/>
    <w:rsid w:val="004F592E"/>
    <w:rsid w:val="004F6444"/>
    <w:rsid w:val="005031C6"/>
    <w:rsid w:val="0050636E"/>
    <w:rsid w:val="00507AA9"/>
    <w:rsid w:val="005117A8"/>
    <w:rsid w:val="00516573"/>
    <w:rsid w:val="0051777B"/>
    <w:rsid w:val="005208C0"/>
    <w:rsid w:val="00522D55"/>
    <w:rsid w:val="00524D54"/>
    <w:rsid w:val="0052525A"/>
    <w:rsid w:val="005256E2"/>
    <w:rsid w:val="00525CBE"/>
    <w:rsid w:val="005265FB"/>
    <w:rsid w:val="00533326"/>
    <w:rsid w:val="00533F91"/>
    <w:rsid w:val="00541B02"/>
    <w:rsid w:val="00541BE0"/>
    <w:rsid w:val="00544DFC"/>
    <w:rsid w:val="005461BA"/>
    <w:rsid w:val="00550C0C"/>
    <w:rsid w:val="005512AF"/>
    <w:rsid w:val="00552CD4"/>
    <w:rsid w:val="00552EE9"/>
    <w:rsid w:val="005530FF"/>
    <w:rsid w:val="005533A8"/>
    <w:rsid w:val="00553D1B"/>
    <w:rsid w:val="00557F7A"/>
    <w:rsid w:val="005613DD"/>
    <w:rsid w:val="0056280E"/>
    <w:rsid w:val="0056342F"/>
    <w:rsid w:val="00563EC5"/>
    <w:rsid w:val="00564350"/>
    <w:rsid w:val="00564690"/>
    <w:rsid w:val="00564E91"/>
    <w:rsid w:val="00565C2D"/>
    <w:rsid w:val="00567D2B"/>
    <w:rsid w:val="00570563"/>
    <w:rsid w:val="00570759"/>
    <w:rsid w:val="00571BAC"/>
    <w:rsid w:val="00572697"/>
    <w:rsid w:val="00572707"/>
    <w:rsid w:val="0057370C"/>
    <w:rsid w:val="00573C3D"/>
    <w:rsid w:val="00574EC4"/>
    <w:rsid w:val="00575DD5"/>
    <w:rsid w:val="00576402"/>
    <w:rsid w:val="005768C0"/>
    <w:rsid w:val="00577248"/>
    <w:rsid w:val="00577471"/>
    <w:rsid w:val="00582172"/>
    <w:rsid w:val="00582342"/>
    <w:rsid w:val="005826A8"/>
    <w:rsid w:val="00584C53"/>
    <w:rsid w:val="00585A1D"/>
    <w:rsid w:val="005870FF"/>
    <w:rsid w:val="00587853"/>
    <w:rsid w:val="00592187"/>
    <w:rsid w:val="005928FC"/>
    <w:rsid w:val="00593FB3"/>
    <w:rsid w:val="00594176"/>
    <w:rsid w:val="005944A6"/>
    <w:rsid w:val="00594C8E"/>
    <w:rsid w:val="00596FE5"/>
    <w:rsid w:val="00597959"/>
    <w:rsid w:val="005A11B1"/>
    <w:rsid w:val="005A2274"/>
    <w:rsid w:val="005A294F"/>
    <w:rsid w:val="005A6095"/>
    <w:rsid w:val="005A79DD"/>
    <w:rsid w:val="005B15F6"/>
    <w:rsid w:val="005B18CD"/>
    <w:rsid w:val="005B274F"/>
    <w:rsid w:val="005B287F"/>
    <w:rsid w:val="005B3BFE"/>
    <w:rsid w:val="005B4372"/>
    <w:rsid w:val="005C35C9"/>
    <w:rsid w:val="005C3BDC"/>
    <w:rsid w:val="005C3FA9"/>
    <w:rsid w:val="005C426E"/>
    <w:rsid w:val="005C5B2A"/>
    <w:rsid w:val="005C6210"/>
    <w:rsid w:val="005C686A"/>
    <w:rsid w:val="005D09F9"/>
    <w:rsid w:val="005D1619"/>
    <w:rsid w:val="005D1FE3"/>
    <w:rsid w:val="005D223A"/>
    <w:rsid w:val="005D268B"/>
    <w:rsid w:val="005D33AC"/>
    <w:rsid w:val="005E256B"/>
    <w:rsid w:val="005E468E"/>
    <w:rsid w:val="005E4919"/>
    <w:rsid w:val="005E5013"/>
    <w:rsid w:val="005E519D"/>
    <w:rsid w:val="005E595A"/>
    <w:rsid w:val="005E5A97"/>
    <w:rsid w:val="005E7373"/>
    <w:rsid w:val="005E74B2"/>
    <w:rsid w:val="005E787E"/>
    <w:rsid w:val="005E7EFB"/>
    <w:rsid w:val="005F11C9"/>
    <w:rsid w:val="005F7E4D"/>
    <w:rsid w:val="00600AB1"/>
    <w:rsid w:val="00601D1F"/>
    <w:rsid w:val="00602441"/>
    <w:rsid w:val="00602DC7"/>
    <w:rsid w:val="00604650"/>
    <w:rsid w:val="00605C24"/>
    <w:rsid w:val="00607712"/>
    <w:rsid w:val="0061053A"/>
    <w:rsid w:val="00610838"/>
    <w:rsid w:val="00610C01"/>
    <w:rsid w:val="00611307"/>
    <w:rsid w:val="00612643"/>
    <w:rsid w:val="00612EC2"/>
    <w:rsid w:val="00613EE6"/>
    <w:rsid w:val="00614D53"/>
    <w:rsid w:val="00615F1C"/>
    <w:rsid w:val="0061763E"/>
    <w:rsid w:val="0062133C"/>
    <w:rsid w:val="00621814"/>
    <w:rsid w:val="00622144"/>
    <w:rsid w:val="00622219"/>
    <w:rsid w:val="006258DD"/>
    <w:rsid w:val="00625F72"/>
    <w:rsid w:val="00630A4E"/>
    <w:rsid w:val="006346B8"/>
    <w:rsid w:val="0063499F"/>
    <w:rsid w:val="00634A3F"/>
    <w:rsid w:val="00635960"/>
    <w:rsid w:val="006359D8"/>
    <w:rsid w:val="00642248"/>
    <w:rsid w:val="006440C1"/>
    <w:rsid w:val="006504B8"/>
    <w:rsid w:val="0065061A"/>
    <w:rsid w:val="00653D61"/>
    <w:rsid w:val="006540BF"/>
    <w:rsid w:val="00655DC8"/>
    <w:rsid w:val="006570DD"/>
    <w:rsid w:val="00657F77"/>
    <w:rsid w:val="006605C5"/>
    <w:rsid w:val="006641FA"/>
    <w:rsid w:val="0066523A"/>
    <w:rsid w:val="00665490"/>
    <w:rsid w:val="006660A6"/>
    <w:rsid w:val="00666452"/>
    <w:rsid w:val="00667690"/>
    <w:rsid w:val="006704DF"/>
    <w:rsid w:val="00671E1E"/>
    <w:rsid w:val="00673376"/>
    <w:rsid w:val="00674A7F"/>
    <w:rsid w:val="00677DB0"/>
    <w:rsid w:val="00680215"/>
    <w:rsid w:val="006808BF"/>
    <w:rsid w:val="00680978"/>
    <w:rsid w:val="00680EB1"/>
    <w:rsid w:val="006824E6"/>
    <w:rsid w:val="00683F75"/>
    <w:rsid w:val="0068404C"/>
    <w:rsid w:val="00685111"/>
    <w:rsid w:val="00686451"/>
    <w:rsid w:val="00686CA3"/>
    <w:rsid w:val="00690005"/>
    <w:rsid w:val="00690A8C"/>
    <w:rsid w:val="00690C12"/>
    <w:rsid w:val="00694F11"/>
    <w:rsid w:val="006957C9"/>
    <w:rsid w:val="00695989"/>
    <w:rsid w:val="006A2AA5"/>
    <w:rsid w:val="006A60E8"/>
    <w:rsid w:val="006A6A58"/>
    <w:rsid w:val="006B082C"/>
    <w:rsid w:val="006B10D1"/>
    <w:rsid w:val="006B114F"/>
    <w:rsid w:val="006B14B9"/>
    <w:rsid w:val="006B35AA"/>
    <w:rsid w:val="006B38DE"/>
    <w:rsid w:val="006B3EDE"/>
    <w:rsid w:val="006B53DA"/>
    <w:rsid w:val="006B7606"/>
    <w:rsid w:val="006C0405"/>
    <w:rsid w:val="006C106F"/>
    <w:rsid w:val="006C31FA"/>
    <w:rsid w:val="006C4923"/>
    <w:rsid w:val="006C4C16"/>
    <w:rsid w:val="006C51F3"/>
    <w:rsid w:val="006C7D56"/>
    <w:rsid w:val="006D3B9F"/>
    <w:rsid w:val="006D3F83"/>
    <w:rsid w:val="006D4FB5"/>
    <w:rsid w:val="006D50CE"/>
    <w:rsid w:val="006D6612"/>
    <w:rsid w:val="006D711D"/>
    <w:rsid w:val="006D71BB"/>
    <w:rsid w:val="006D72BF"/>
    <w:rsid w:val="006E37C7"/>
    <w:rsid w:val="006E6843"/>
    <w:rsid w:val="006E71EA"/>
    <w:rsid w:val="006F034C"/>
    <w:rsid w:val="006F0D39"/>
    <w:rsid w:val="006F5E5D"/>
    <w:rsid w:val="006F7B23"/>
    <w:rsid w:val="007000F4"/>
    <w:rsid w:val="007039A7"/>
    <w:rsid w:val="007040B4"/>
    <w:rsid w:val="00704A93"/>
    <w:rsid w:val="007075E7"/>
    <w:rsid w:val="00707C7C"/>
    <w:rsid w:val="00710A9B"/>
    <w:rsid w:val="00712B0B"/>
    <w:rsid w:val="00712C82"/>
    <w:rsid w:val="00712D18"/>
    <w:rsid w:val="0071361F"/>
    <w:rsid w:val="0071401E"/>
    <w:rsid w:val="00715E0D"/>
    <w:rsid w:val="00716014"/>
    <w:rsid w:val="00720FE1"/>
    <w:rsid w:val="00722CAD"/>
    <w:rsid w:val="00724A5C"/>
    <w:rsid w:val="00726835"/>
    <w:rsid w:val="00726A7B"/>
    <w:rsid w:val="007271A4"/>
    <w:rsid w:val="007311E2"/>
    <w:rsid w:val="00734B7D"/>
    <w:rsid w:val="007355DF"/>
    <w:rsid w:val="007418DC"/>
    <w:rsid w:val="0074346F"/>
    <w:rsid w:val="00743D3E"/>
    <w:rsid w:val="0074581E"/>
    <w:rsid w:val="007478C7"/>
    <w:rsid w:val="0075005F"/>
    <w:rsid w:val="0075177C"/>
    <w:rsid w:val="0075181C"/>
    <w:rsid w:val="0075254F"/>
    <w:rsid w:val="00752A55"/>
    <w:rsid w:val="00754E58"/>
    <w:rsid w:val="0075564E"/>
    <w:rsid w:val="00755D0A"/>
    <w:rsid w:val="007575C7"/>
    <w:rsid w:val="007614F5"/>
    <w:rsid w:val="007634CB"/>
    <w:rsid w:val="00772314"/>
    <w:rsid w:val="00772D25"/>
    <w:rsid w:val="0077372B"/>
    <w:rsid w:val="00773B22"/>
    <w:rsid w:val="007756EC"/>
    <w:rsid w:val="00776E08"/>
    <w:rsid w:val="007770C3"/>
    <w:rsid w:val="007800AB"/>
    <w:rsid w:val="007803AB"/>
    <w:rsid w:val="007805ED"/>
    <w:rsid w:val="00780766"/>
    <w:rsid w:val="00780F0D"/>
    <w:rsid w:val="00781C43"/>
    <w:rsid w:val="007824BA"/>
    <w:rsid w:val="007839EB"/>
    <w:rsid w:val="00784CC7"/>
    <w:rsid w:val="00785A98"/>
    <w:rsid w:val="00786C03"/>
    <w:rsid w:val="00790DFA"/>
    <w:rsid w:val="00791A6C"/>
    <w:rsid w:val="007936DB"/>
    <w:rsid w:val="00797C93"/>
    <w:rsid w:val="007A0032"/>
    <w:rsid w:val="007A1376"/>
    <w:rsid w:val="007A1F96"/>
    <w:rsid w:val="007A307F"/>
    <w:rsid w:val="007A481A"/>
    <w:rsid w:val="007A56B5"/>
    <w:rsid w:val="007A5AB2"/>
    <w:rsid w:val="007A6530"/>
    <w:rsid w:val="007B08DF"/>
    <w:rsid w:val="007B0E26"/>
    <w:rsid w:val="007B3641"/>
    <w:rsid w:val="007B7B56"/>
    <w:rsid w:val="007C26AC"/>
    <w:rsid w:val="007C2ACC"/>
    <w:rsid w:val="007C46FE"/>
    <w:rsid w:val="007C4B71"/>
    <w:rsid w:val="007C573B"/>
    <w:rsid w:val="007C5965"/>
    <w:rsid w:val="007C5D23"/>
    <w:rsid w:val="007D0E0F"/>
    <w:rsid w:val="007D5415"/>
    <w:rsid w:val="007D5D26"/>
    <w:rsid w:val="007D7866"/>
    <w:rsid w:val="007E0AAF"/>
    <w:rsid w:val="007E275F"/>
    <w:rsid w:val="007E2D62"/>
    <w:rsid w:val="007E3A1F"/>
    <w:rsid w:val="007E4FF1"/>
    <w:rsid w:val="007E692B"/>
    <w:rsid w:val="007F3CEF"/>
    <w:rsid w:val="007F401D"/>
    <w:rsid w:val="007F5E45"/>
    <w:rsid w:val="007F7B69"/>
    <w:rsid w:val="00800FA7"/>
    <w:rsid w:val="00801F70"/>
    <w:rsid w:val="008029CF"/>
    <w:rsid w:val="00803443"/>
    <w:rsid w:val="00803564"/>
    <w:rsid w:val="00813789"/>
    <w:rsid w:val="00815649"/>
    <w:rsid w:val="00816566"/>
    <w:rsid w:val="00820518"/>
    <w:rsid w:val="008257EE"/>
    <w:rsid w:val="00830B94"/>
    <w:rsid w:val="008319C5"/>
    <w:rsid w:val="00831C6F"/>
    <w:rsid w:val="008451B0"/>
    <w:rsid w:val="00845A13"/>
    <w:rsid w:val="00847A99"/>
    <w:rsid w:val="00847CA1"/>
    <w:rsid w:val="008577F1"/>
    <w:rsid w:val="0086074A"/>
    <w:rsid w:val="00860E47"/>
    <w:rsid w:val="008625C6"/>
    <w:rsid w:val="00863790"/>
    <w:rsid w:val="00864871"/>
    <w:rsid w:val="00864EBF"/>
    <w:rsid w:val="00865C4C"/>
    <w:rsid w:val="008705BB"/>
    <w:rsid w:val="00870A2D"/>
    <w:rsid w:val="008717F8"/>
    <w:rsid w:val="00873701"/>
    <w:rsid w:val="00873C46"/>
    <w:rsid w:val="00874EB1"/>
    <w:rsid w:val="00875ADD"/>
    <w:rsid w:val="00875ED8"/>
    <w:rsid w:val="00880302"/>
    <w:rsid w:val="00881E80"/>
    <w:rsid w:val="00885783"/>
    <w:rsid w:val="00886D58"/>
    <w:rsid w:val="00887A9D"/>
    <w:rsid w:val="00887BC1"/>
    <w:rsid w:val="00891268"/>
    <w:rsid w:val="00895A2F"/>
    <w:rsid w:val="008A3299"/>
    <w:rsid w:val="008A369F"/>
    <w:rsid w:val="008A756E"/>
    <w:rsid w:val="008B09B9"/>
    <w:rsid w:val="008B0FC7"/>
    <w:rsid w:val="008B1BBA"/>
    <w:rsid w:val="008B498C"/>
    <w:rsid w:val="008B5038"/>
    <w:rsid w:val="008B54F8"/>
    <w:rsid w:val="008B5FE2"/>
    <w:rsid w:val="008B66E2"/>
    <w:rsid w:val="008B68AB"/>
    <w:rsid w:val="008B760B"/>
    <w:rsid w:val="008B788E"/>
    <w:rsid w:val="008C039B"/>
    <w:rsid w:val="008C2AD0"/>
    <w:rsid w:val="008C3856"/>
    <w:rsid w:val="008C3A2F"/>
    <w:rsid w:val="008D0CB8"/>
    <w:rsid w:val="008D148E"/>
    <w:rsid w:val="008D1E7D"/>
    <w:rsid w:val="008D1F49"/>
    <w:rsid w:val="008D6D50"/>
    <w:rsid w:val="008D6DE1"/>
    <w:rsid w:val="008E012B"/>
    <w:rsid w:val="008E0213"/>
    <w:rsid w:val="008E1A00"/>
    <w:rsid w:val="008E1BBD"/>
    <w:rsid w:val="008E3154"/>
    <w:rsid w:val="008E3413"/>
    <w:rsid w:val="008E439A"/>
    <w:rsid w:val="008E5A27"/>
    <w:rsid w:val="008E6074"/>
    <w:rsid w:val="008F0A32"/>
    <w:rsid w:val="008F208F"/>
    <w:rsid w:val="008F2843"/>
    <w:rsid w:val="008F5936"/>
    <w:rsid w:val="008F7D9A"/>
    <w:rsid w:val="009006E1"/>
    <w:rsid w:val="00902544"/>
    <w:rsid w:val="00903051"/>
    <w:rsid w:val="0090390C"/>
    <w:rsid w:val="00903FE9"/>
    <w:rsid w:val="00904266"/>
    <w:rsid w:val="00904D48"/>
    <w:rsid w:val="00905331"/>
    <w:rsid w:val="0090654E"/>
    <w:rsid w:val="00906691"/>
    <w:rsid w:val="00910B12"/>
    <w:rsid w:val="0091133B"/>
    <w:rsid w:val="00912FCA"/>
    <w:rsid w:val="009139F5"/>
    <w:rsid w:val="0091644B"/>
    <w:rsid w:val="00917EB7"/>
    <w:rsid w:val="00921323"/>
    <w:rsid w:val="009216CD"/>
    <w:rsid w:val="00925EA5"/>
    <w:rsid w:val="00925EBA"/>
    <w:rsid w:val="0092629B"/>
    <w:rsid w:val="00926A6E"/>
    <w:rsid w:val="009300D4"/>
    <w:rsid w:val="009336AD"/>
    <w:rsid w:val="009337B6"/>
    <w:rsid w:val="00934B01"/>
    <w:rsid w:val="00935414"/>
    <w:rsid w:val="00935C0D"/>
    <w:rsid w:val="00935F9C"/>
    <w:rsid w:val="00937EE7"/>
    <w:rsid w:val="0094033B"/>
    <w:rsid w:val="00942B3A"/>
    <w:rsid w:val="00946FD0"/>
    <w:rsid w:val="00951499"/>
    <w:rsid w:val="00951675"/>
    <w:rsid w:val="00955722"/>
    <w:rsid w:val="009652B6"/>
    <w:rsid w:val="00966242"/>
    <w:rsid w:val="00970709"/>
    <w:rsid w:val="0097163B"/>
    <w:rsid w:val="0097183B"/>
    <w:rsid w:val="00974EDC"/>
    <w:rsid w:val="00975368"/>
    <w:rsid w:val="00975489"/>
    <w:rsid w:val="0097553D"/>
    <w:rsid w:val="0097594E"/>
    <w:rsid w:val="00977EAF"/>
    <w:rsid w:val="0098104C"/>
    <w:rsid w:val="0098183A"/>
    <w:rsid w:val="00982F11"/>
    <w:rsid w:val="00983070"/>
    <w:rsid w:val="00984684"/>
    <w:rsid w:val="00985415"/>
    <w:rsid w:val="00986B6F"/>
    <w:rsid w:val="00990975"/>
    <w:rsid w:val="0099278C"/>
    <w:rsid w:val="00992A75"/>
    <w:rsid w:val="00992C28"/>
    <w:rsid w:val="0099347C"/>
    <w:rsid w:val="00994551"/>
    <w:rsid w:val="00994F10"/>
    <w:rsid w:val="009A2F68"/>
    <w:rsid w:val="009A31D5"/>
    <w:rsid w:val="009A4E66"/>
    <w:rsid w:val="009A6EE7"/>
    <w:rsid w:val="009A743D"/>
    <w:rsid w:val="009B0573"/>
    <w:rsid w:val="009B2402"/>
    <w:rsid w:val="009B2993"/>
    <w:rsid w:val="009B2D44"/>
    <w:rsid w:val="009B3F3A"/>
    <w:rsid w:val="009B4264"/>
    <w:rsid w:val="009B5657"/>
    <w:rsid w:val="009B5F0F"/>
    <w:rsid w:val="009C3D5D"/>
    <w:rsid w:val="009C5C78"/>
    <w:rsid w:val="009C5EB3"/>
    <w:rsid w:val="009C70A6"/>
    <w:rsid w:val="009D3FBE"/>
    <w:rsid w:val="009D53D7"/>
    <w:rsid w:val="009D761D"/>
    <w:rsid w:val="009E088C"/>
    <w:rsid w:val="009E0999"/>
    <w:rsid w:val="009E3166"/>
    <w:rsid w:val="009E322C"/>
    <w:rsid w:val="009E3CD6"/>
    <w:rsid w:val="009E720E"/>
    <w:rsid w:val="009E7D72"/>
    <w:rsid w:val="009E7E68"/>
    <w:rsid w:val="009F18EF"/>
    <w:rsid w:val="009F1A4F"/>
    <w:rsid w:val="009F1D69"/>
    <w:rsid w:val="009F36C9"/>
    <w:rsid w:val="009F3980"/>
    <w:rsid w:val="009F6089"/>
    <w:rsid w:val="00A01FA4"/>
    <w:rsid w:val="00A04743"/>
    <w:rsid w:val="00A06214"/>
    <w:rsid w:val="00A063F8"/>
    <w:rsid w:val="00A064EE"/>
    <w:rsid w:val="00A11BD4"/>
    <w:rsid w:val="00A11E98"/>
    <w:rsid w:val="00A1744E"/>
    <w:rsid w:val="00A20E13"/>
    <w:rsid w:val="00A21782"/>
    <w:rsid w:val="00A226B3"/>
    <w:rsid w:val="00A23624"/>
    <w:rsid w:val="00A25D93"/>
    <w:rsid w:val="00A263A4"/>
    <w:rsid w:val="00A330A0"/>
    <w:rsid w:val="00A33D1F"/>
    <w:rsid w:val="00A36A9E"/>
    <w:rsid w:val="00A36D32"/>
    <w:rsid w:val="00A370A6"/>
    <w:rsid w:val="00A41A7F"/>
    <w:rsid w:val="00A4295B"/>
    <w:rsid w:val="00A42D9E"/>
    <w:rsid w:val="00A42DC2"/>
    <w:rsid w:val="00A43B41"/>
    <w:rsid w:val="00A44F61"/>
    <w:rsid w:val="00A46851"/>
    <w:rsid w:val="00A4752B"/>
    <w:rsid w:val="00A532AF"/>
    <w:rsid w:val="00A545B3"/>
    <w:rsid w:val="00A55824"/>
    <w:rsid w:val="00A55F86"/>
    <w:rsid w:val="00A56555"/>
    <w:rsid w:val="00A61F21"/>
    <w:rsid w:val="00A62EA9"/>
    <w:rsid w:val="00A651BD"/>
    <w:rsid w:val="00A657B8"/>
    <w:rsid w:val="00A66B90"/>
    <w:rsid w:val="00A67EE2"/>
    <w:rsid w:val="00A70B1F"/>
    <w:rsid w:val="00A7263D"/>
    <w:rsid w:val="00A7307A"/>
    <w:rsid w:val="00A74B62"/>
    <w:rsid w:val="00A775AF"/>
    <w:rsid w:val="00A83E04"/>
    <w:rsid w:val="00A845AA"/>
    <w:rsid w:val="00A854FA"/>
    <w:rsid w:val="00A85586"/>
    <w:rsid w:val="00A86E8C"/>
    <w:rsid w:val="00A87036"/>
    <w:rsid w:val="00A902AE"/>
    <w:rsid w:val="00A906B2"/>
    <w:rsid w:val="00A90DA1"/>
    <w:rsid w:val="00A915E2"/>
    <w:rsid w:val="00A92201"/>
    <w:rsid w:val="00A92289"/>
    <w:rsid w:val="00A9298B"/>
    <w:rsid w:val="00A92B49"/>
    <w:rsid w:val="00A942EB"/>
    <w:rsid w:val="00A94C90"/>
    <w:rsid w:val="00A9561B"/>
    <w:rsid w:val="00A9679B"/>
    <w:rsid w:val="00A9731E"/>
    <w:rsid w:val="00AA1FB1"/>
    <w:rsid w:val="00AA3A2C"/>
    <w:rsid w:val="00AA4AD0"/>
    <w:rsid w:val="00AA4E00"/>
    <w:rsid w:val="00AA56D5"/>
    <w:rsid w:val="00AA748B"/>
    <w:rsid w:val="00AB351D"/>
    <w:rsid w:val="00AB3A99"/>
    <w:rsid w:val="00AB3FEC"/>
    <w:rsid w:val="00AB5F32"/>
    <w:rsid w:val="00AB6105"/>
    <w:rsid w:val="00AB780E"/>
    <w:rsid w:val="00AC2C8E"/>
    <w:rsid w:val="00AC3A06"/>
    <w:rsid w:val="00AC5757"/>
    <w:rsid w:val="00AD0FB8"/>
    <w:rsid w:val="00AD23B3"/>
    <w:rsid w:val="00AD4237"/>
    <w:rsid w:val="00AD718D"/>
    <w:rsid w:val="00AD751E"/>
    <w:rsid w:val="00AE0365"/>
    <w:rsid w:val="00AE05BB"/>
    <w:rsid w:val="00AE3F14"/>
    <w:rsid w:val="00AE7001"/>
    <w:rsid w:val="00AF01B1"/>
    <w:rsid w:val="00AF162C"/>
    <w:rsid w:val="00AF3EB8"/>
    <w:rsid w:val="00B007EC"/>
    <w:rsid w:val="00B028D9"/>
    <w:rsid w:val="00B041B6"/>
    <w:rsid w:val="00B049A0"/>
    <w:rsid w:val="00B04BD2"/>
    <w:rsid w:val="00B06168"/>
    <w:rsid w:val="00B06BD8"/>
    <w:rsid w:val="00B1018F"/>
    <w:rsid w:val="00B11586"/>
    <w:rsid w:val="00B127FF"/>
    <w:rsid w:val="00B143D5"/>
    <w:rsid w:val="00B1473F"/>
    <w:rsid w:val="00B14D77"/>
    <w:rsid w:val="00B14E28"/>
    <w:rsid w:val="00B1593F"/>
    <w:rsid w:val="00B17C3B"/>
    <w:rsid w:val="00B20238"/>
    <w:rsid w:val="00B20E3E"/>
    <w:rsid w:val="00B21314"/>
    <w:rsid w:val="00B21CC2"/>
    <w:rsid w:val="00B24A3D"/>
    <w:rsid w:val="00B25BD4"/>
    <w:rsid w:val="00B26390"/>
    <w:rsid w:val="00B31011"/>
    <w:rsid w:val="00B33CD1"/>
    <w:rsid w:val="00B35235"/>
    <w:rsid w:val="00B36D11"/>
    <w:rsid w:val="00B3769E"/>
    <w:rsid w:val="00B37D83"/>
    <w:rsid w:val="00B40185"/>
    <w:rsid w:val="00B4200B"/>
    <w:rsid w:val="00B43691"/>
    <w:rsid w:val="00B43F17"/>
    <w:rsid w:val="00B43F57"/>
    <w:rsid w:val="00B44EC6"/>
    <w:rsid w:val="00B46349"/>
    <w:rsid w:val="00B47A78"/>
    <w:rsid w:val="00B516AD"/>
    <w:rsid w:val="00B5247F"/>
    <w:rsid w:val="00B5266F"/>
    <w:rsid w:val="00B619E8"/>
    <w:rsid w:val="00B6269A"/>
    <w:rsid w:val="00B6364A"/>
    <w:rsid w:val="00B63695"/>
    <w:rsid w:val="00B637D4"/>
    <w:rsid w:val="00B63F82"/>
    <w:rsid w:val="00B679EF"/>
    <w:rsid w:val="00B70918"/>
    <w:rsid w:val="00B70DB7"/>
    <w:rsid w:val="00B7471B"/>
    <w:rsid w:val="00B7614F"/>
    <w:rsid w:val="00B8046E"/>
    <w:rsid w:val="00B807FE"/>
    <w:rsid w:val="00B82027"/>
    <w:rsid w:val="00B82AD1"/>
    <w:rsid w:val="00B83E16"/>
    <w:rsid w:val="00B86337"/>
    <w:rsid w:val="00B95DE4"/>
    <w:rsid w:val="00BA1747"/>
    <w:rsid w:val="00BA41C3"/>
    <w:rsid w:val="00BA6B64"/>
    <w:rsid w:val="00BB1347"/>
    <w:rsid w:val="00BB2340"/>
    <w:rsid w:val="00BB2522"/>
    <w:rsid w:val="00BB3690"/>
    <w:rsid w:val="00BB3CD9"/>
    <w:rsid w:val="00BC0151"/>
    <w:rsid w:val="00BC2C74"/>
    <w:rsid w:val="00BC3DF3"/>
    <w:rsid w:val="00BC4513"/>
    <w:rsid w:val="00BC4545"/>
    <w:rsid w:val="00BC4F54"/>
    <w:rsid w:val="00BC57AC"/>
    <w:rsid w:val="00BC6A28"/>
    <w:rsid w:val="00BD0628"/>
    <w:rsid w:val="00BD22D5"/>
    <w:rsid w:val="00BD2C4F"/>
    <w:rsid w:val="00BD5DB2"/>
    <w:rsid w:val="00BE1D5E"/>
    <w:rsid w:val="00BE2901"/>
    <w:rsid w:val="00BE3E06"/>
    <w:rsid w:val="00BE4C2C"/>
    <w:rsid w:val="00BE5EC2"/>
    <w:rsid w:val="00BF13C3"/>
    <w:rsid w:val="00BF24AE"/>
    <w:rsid w:val="00BF4322"/>
    <w:rsid w:val="00C00782"/>
    <w:rsid w:val="00C00D62"/>
    <w:rsid w:val="00C00D8B"/>
    <w:rsid w:val="00C02C09"/>
    <w:rsid w:val="00C04033"/>
    <w:rsid w:val="00C05666"/>
    <w:rsid w:val="00C073CE"/>
    <w:rsid w:val="00C121CC"/>
    <w:rsid w:val="00C12CAD"/>
    <w:rsid w:val="00C13036"/>
    <w:rsid w:val="00C1469B"/>
    <w:rsid w:val="00C15EBC"/>
    <w:rsid w:val="00C16BEB"/>
    <w:rsid w:val="00C17195"/>
    <w:rsid w:val="00C17BA5"/>
    <w:rsid w:val="00C17E54"/>
    <w:rsid w:val="00C20630"/>
    <w:rsid w:val="00C20BBA"/>
    <w:rsid w:val="00C232C9"/>
    <w:rsid w:val="00C24021"/>
    <w:rsid w:val="00C25352"/>
    <w:rsid w:val="00C260A6"/>
    <w:rsid w:val="00C268B1"/>
    <w:rsid w:val="00C32675"/>
    <w:rsid w:val="00C3554B"/>
    <w:rsid w:val="00C369A1"/>
    <w:rsid w:val="00C46F49"/>
    <w:rsid w:val="00C505C8"/>
    <w:rsid w:val="00C51760"/>
    <w:rsid w:val="00C53A11"/>
    <w:rsid w:val="00C55D3E"/>
    <w:rsid w:val="00C60DD4"/>
    <w:rsid w:val="00C616B6"/>
    <w:rsid w:val="00C621F1"/>
    <w:rsid w:val="00C62321"/>
    <w:rsid w:val="00C62E61"/>
    <w:rsid w:val="00C656B1"/>
    <w:rsid w:val="00C70B35"/>
    <w:rsid w:val="00C71B49"/>
    <w:rsid w:val="00C726A1"/>
    <w:rsid w:val="00C730B3"/>
    <w:rsid w:val="00C74A89"/>
    <w:rsid w:val="00C75EC5"/>
    <w:rsid w:val="00C77E1A"/>
    <w:rsid w:val="00C820A5"/>
    <w:rsid w:val="00C82D3A"/>
    <w:rsid w:val="00C82DD1"/>
    <w:rsid w:val="00C84472"/>
    <w:rsid w:val="00C8610B"/>
    <w:rsid w:val="00C90124"/>
    <w:rsid w:val="00C90459"/>
    <w:rsid w:val="00C95206"/>
    <w:rsid w:val="00C9549F"/>
    <w:rsid w:val="00C96B6E"/>
    <w:rsid w:val="00C979BE"/>
    <w:rsid w:val="00CA053B"/>
    <w:rsid w:val="00CA1206"/>
    <w:rsid w:val="00CA327B"/>
    <w:rsid w:val="00CA37A7"/>
    <w:rsid w:val="00CA4C61"/>
    <w:rsid w:val="00CA71FE"/>
    <w:rsid w:val="00CB4648"/>
    <w:rsid w:val="00CB4C93"/>
    <w:rsid w:val="00CB5873"/>
    <w:rsid w:val="00CB7F68"/>
    <w:rsid w:val="00CC2063"/>
    <w:rsid w:val="00CC379E"/>
    <w:rsid w:val="00CC6126"/>
    <w:rsid w:val="00CC61E2"/>
    <w:rsid w:val="00CD0D2E"/>
    <w:rsid w:val="00CD19BD"/>
    <w:rsid w:val="00CD22B1"/>
    <w:rsid w:val="00CD39A5"/>
    <w:rsid w:val="00CD3E27"/>
    <w:rsid w:val="00CD494E"/>
    <w:rsid w:val="00CD4BDB"/>
    <w:rsid w:val="00CD72B5"/>
    <w:rsid w:val="00CE399D"/>
    <w:rsid w:val="00CE4D09"/>
    <w:rsid w:val="00CE5529"/>
    <w:rsid w:val="00CE6D32"/>
    <w:rsid w:val="00CE74FA"/>
    <w:rsid w:val="00CF06C8"/>
    <w:rsid w:val="00CF3F31"/>
    <w:rsid w:val="00CF5C9C"/>
    <w:rsid w:val="00CF60B6"/>
    <w:rsid w:val="00CF73CB"/>
    <w:rsid w:val="00D000DC"/>
    <w:rsid w:val="00D000F8"/>
    <w:rsid w:val="00D0083A"/>
    <w:rsid w:val="00D0110E"/>
    <w:rsid w:val="00D03BE3"/>
    <w:rsid w:val="00D0516E"/>
    <w:rsid w:val="00D0653E"/>
    <w:rsid w:val="00D068EA"/>
    <w:rsid w:val="00D12C2B"/>
    <w:rsid w:val="00D1423B"/>
    <w:rsid w:val="00D14EFB"/>
    <w:rsid w:val="00D15014"/>
    <w:rsid w:val="00D16818"/>
    <w:rsid w:val="00D16FB7"/>
    <w:rsid w:val="00D20786"/>
    <w:rsid w:val="00D2132B"/>
    <w:rsid w:val="00D24917"/>
    <w:rsid w:val="00D2783F"/>
    <w:rsid w:val="00D315CB"/>
    <w:rsid w:val="00D31D2A"/>
    <w:rsid w:val="00D31E0A"/>
    <w:rsid w:val="00D325CC"/>
    <w:rsid w:val="00D33421"/>
    <w:rsid w:val="00D3537C"/>
    <w:rsid w:val="00D35A4C"/>
    <w:rsid w:val="00D4024B"/>
    <w:rsid w:val="00D4059B"/>
    <w:rsid w:val="00D406B8"/>
    <w:rsid w:val="00D41961"/>
    <w:rsid w:val="00D4288E"/>
    <w:rsid w:val="00D44104"/>
    <w:rsid w:val="00D4570C"/>
    <w:rsid w:val="00D46819"/>
    <w:rsid w:val="00D46B91"/>
    <w:rsid w:val="00D47180"/>
    <w:rsid w:val="00D52870"/>
    <w:rsid w:val="00D52CCE"/>
    <w:rsid w:val="00D53F32"/>
    <w:rsid w:val="00D54077"/>
    <w:rsid w:val="00D54EE0"/>
    <w:rsid w:val="00D55683"/>
    <w:rsid w:val="00D63581"/>
    <w:rsid w:val="00D65995"/>
    <w:rsid w:val="00D71ACD"/>
    <w:rsid w:val="00D75A25"/>
    <w:rsid w:val="00D80EAA"/>
    <w:rsid w:val="00D82D15"/>
    <w:rsid w:val="00D833CB"/>
    <w:rsid w:val="00D83C94"/>
    <w:rsid w:val="00D85622"/>
    <w:rsid w:val="00D86E23"/>
    <w:rsid w:val="00D86FE2"/>
    <w:rsid w:val="00D8786B"/>
    <w:rsid w:val="00D8798F"/>
    <w:rsid w:val="00D87A7D"/>
    <w:rsid w:val="00D90DBB"/>
    <w:rsid w:val="00D92B31"/>
    <w:rsid w:val="00D94F1D"/>
    <w:rsid w:val="00DA15E5"/>
    <w:rsid w:val="00DA1F0B"/>
    <w:rsid w:val="00DA22EB"/>
    <w:rsid w:val="00DA2392"/>
    <w:rsid w:val="00DA29F2"/>
    <w:rsid w:val="00DA5A4A"/>
    <w:rsid w:val="00DA61E4"/>
    <w:rsid w:val="00DA6FA0"/>
    <w:rsid w:val="00DA7C25"/>
    <w:rsid w:val="00DB05CD"/>
    <w:rsid w:val="00DB0E68"/>
    <w:rsid w:val="00DB1C57"/>
    <w:rsid w:val="00DB293F"/>
    <w:rsid w:val="00DB2AE4"/>
    <w:rsid w:val="00DB39D0"/>
    <w:rsid w:val="00DB4016"/>
    <w:rsid w:val="00DB4C6A"/>
    <w:rsid w:val="00DC0E55"/>
    <w:rsid w:val="00DC215E"/>
    <w:rsid w:val="00DC5262"/>
    <w:rsid w:val="00DC6CCF"/>
    <w:rsid w:val="00DD0113"/>
    <w:rsid w:val="00DD03BF"/>
    <w:rsid w:val="00DD4E8D"/>
    <w:rsid w:val="00DD52CA"/>
    <w:rsid w:val="00DD5476"/>
    <w:rsid w:val="00DE273C"/>
    <w:rsid w:val="00DE3BAF"/>
    <w:rsid w:val="00DE66A3"/>
    <w:rsid w:val="00DE6F02"/>
    <w:rsid w:val="00DE72A7"/>
    <w:rsid w:val="00DE78CC"/>
    <w:rsid w:val="00DF02A0"/>
    <w:rsid w:val="00DF1203"/>
    <w:rsid w:val="00DF32F6"/>
    <w:rsid w:val="00DF37FA"/>
    <w:rsid w:val="00DF4971"/>
    <w:rsid w:val="00DF6205"/>
    <w:rsid w:val="00E04E98"/>
    <w:rsid w:val="00E10E0E"/>
    <w:rsid w:val="00E1248B"/>
    <w:rsid w:val="00E12C13"/>
    <w:rsid w:val="00E12DBC"/>
    <w:rsid w:val="00E13C76"/>
    <w:rsid w:val="00E154AE"/>
    <w:rsid w:val="00E15F58"/>
    <w:rsid w:val="00E201CB"/>
    <w:rsid w:val="00E20450"/>
    <w:rsid w:val="00E22891"/>
    <w:rsid w:val="00E2397D"/>
    <w:rsid w:val="00E2420F"/>
    <w:rsid w:val="00E2479B"/>
    <w:rsid w:val="00E25433"/>
    <w:rsid w:val="00E25925"/>
    <w:rsid w:val="00E25F1C"/>
    <w:rsid w:val="00E26956"/>
    <w:rsid w:val="00E26A5E"/>
    <w:rsid w:val="00E344DC"/>
    <w:rsid w:val="00E4172E"/>
    <w:rsid w:val="00E42F54"/>
    <w:rsid w:val="00E445CD"/>
    <w:rsid w:val="00E464C1"/>
    <w:rsid w:val="00E46546"/>
    <w:rsid w:val="00E469B2"/>
    <w:rsid w:val="00E50772"/>
    <w:rsid w:val="00E5322D"/>
    <w:rsid w:val="00E533E8"/>
    <w:rsid w:val="00E53F67"/>
    <w:rsid w:val="00E54FFA"/>
    <w:rsid w:val="00E55E58"/>
    <w:rsid w:val="00E60C13"/>
    <w:rsid w:val="00E61015"/>
    <w:rsid w:val="00E61F6B"/>
    <w:rsid w:val="00E64629"/>
    <w:rsid w:val="00E6661C"/>
    <w:rsid w:val="00E6713F"/>
    <w:rsid w:val="00E67FD0"/>
    <w:rsid w:val="00E703F8"/>
    <w:rsid w:val="00E72245"/>
    <w:rsid w:val="00E73AD5"/>
    <w:rsid w:val="00E73E29"/>
    <w:rsid w:val="00E74979"/>
    <w:rsid w:val="00E75EF5"/>
    <w:rsid w:val="00E76AB2"/>
    <w:rsid w:val="00E83655"/>
    <w:rsid w:val="00E83FAD"/>
    <w:rsid w:val="00E84059"/>
    <w:rsid w:val="00E867CE"/>
    <w:rsid w:val="00E87154"/>
    <w:rsid w:val="00E90A5C"/>
    <w:rsid w:val="00E90D21"/>
    <w:rsid w:val="00E90E0B"/>
    <w:rsid w:val="00E90FC7"/>
    <w:rsid w:val="00E91098"/>
    <w:rsid w:val="00E93DB5"/>
    <w:rsid w:val="00E93F05"/>
    <w:rsid w:val="00E95195"/>
    <w:rsid w:val="00E965BB"/>
    <w:rsid w:val="00E97651"/>
    <w:rsid w:val="00EA0377"/>
    <w:rsid w:val="00EA0C81"/>
    <w:rsid w:val="00EA102A"/>
    <w:rsid w:val="00EA2501"/>
    <w:rsid w:val="00EA25F3"/>
    <w:rsid w:val="00EA2EFC"/>
    <w:rsid w:val="00EA5B03"/>
    <w:rsid w:val="00EA712D"/>
    <w:rsid w:val="00EA76C2"/>
    <w:rsid w:val="00EB6766"/>
    <w:rsid w:val="00EC0ED5"/>
    <w:rsid w:val="00EC20F6"/>
    <w:rsid w:val="00EC3837"/>
    <w:rsid w:val="00EC43C6"/>
    <w:rsid w:val="00EC44A2"/>
    <w:rsid w:val="00EC6755"/>
    <w:rsid w:val="00EC7427"/>
    <w:rsid w:val="00EC7B06"/>
    <w:rsid w:val="00ED3395"/>
    <w:rsid w:val="00ED4068"/>
    <w:rsid w:val="00ED46E7"/>
    <w:rsid w:val="00ED4F50"/>
    <w:rsid w:val="00ED710E"/>
    <w:rsid w:val="00EE44E4"/>
    <w:rsid w:val="00EE4DF7"/>
    <w:rsid w:val="00EE60E3"/>
    <w:rsid w:val="00EE67C4"/>
    <w:rsid w:val="00EE6FA0"/>
    <w:rsid w:val="00EF156A"/>
    <w:rsid w:val="00EF2AA7"/>
    <w:rsid w:val="00EF4DCF"/>
    <w:rsid w:val="00EF556C"/>
    <w:rsid w:val="00F00E13"/>
    <w:rsid w:val="00F0144C"/>
    <w:rsid w:val="00F023E4"/>
    <w:rsid w:val="00F031C1"/>
    <w:rsid w:val="00F0339F"/>
    <w:rsid w:val="00F044D4"/>
    <w:rsid w:val="00F05A8B"/>
    <w:rsid w:val="00F071FE"/>
    <w:rsid w:val="00F07A76"/>
    <w:rsid w:val="00F105F7"/>
    <w:rsid w:val="00F1083B"/>
    <w:rsid w:val="00F108B8"/>
    <w:rsid w:val="00F117AF"/>
    <w:rsid w:val="00F11F90"/>
    <w:rsid w:val="00F12589"/>
    <w:rsid w:val="00F139E5"/>
    <w:rsid w:val="00F15E33"/>
    <w:rsid w:val="00F1602C"/>
    <w:rsid w:val="00F20862"/>
    <w:rsid w:val="00F22F9C"/>
    <w:rsid w:val="00F23671"/>
    <w:rsid w:val="00F23B57"/>
    <w:rsid w:val="00F26A47"/>
    <w:rsid w:val="00F26F4E"/>
    <w:rsid w:val="00F2718F"/>
    <w:rsid w:val="00F27792"/>
    <w:rsid w:val="00F306F4"/>
    <w:rsid w:val="00F338B7"/>
    <w:rsid w:val="00F346C5"/>
    <w:rsid w:val="00F36244"/>
    <w:rsid w:val="00F419DA"/>
    <w:rsid w:val="00F4494B"/>
    <w:rsid w:val="00F449AE"/>
    <w:rsid w:val="00F455C6"/>
    <w:rsid w:val="00F45D2A"/>
    <w:rsid w:val="00F472B7"/>
    <w:rsid w:val="00F50E3A"/>
    <w:rsid w:val="00F52FE8"/>
    <w:rsid w:val="00F53ACA"/>
    <w:rsid w:val="00F55F79"/>
    <w:rsid w:val="00F63A34"/>
    <w:rsid w:val="00F673B6"/>
    <w:rsid w:val="00F71EBE"/>
    <w:rsid w:val="00F72148"/>
    <w:rsid w:val="00F73CAC"/>
    <w:rsid w:val="00F74264"/>
    <w:rsid w:val="00F74511"/>
    <w:rsid w:val="00F758F9"/>
    <w:rsid w:val="00F76D88"/>
    <w:rsid w:val="00F81A2D"/>
    <w:rsid w:val="00F83DF0"/>
    <w:rsid w:val="00F845A4"/>
    <w:rsid w:val="00F85D4D"/>
    <w:rsid w:val="00F86665"/>
    <w:rsid w:val="00F90A6A"/>
    <w:rsid w:val="00F92325"/>
    <w:rsid w:val="00F95F58"/>
    <w:rsid w:val="00F972FD"/>
    <w:rsid w:val="00FA037F"/>
    <w:rsid w:val="00FB0245"/>
    <w:rsid w:val="00FB0ED4"/>
    <w:rsid w:val="00FB0FF0"/>
    <w:rsid w:val="00FB2768"/>
    <w:rsid w:val="00FB40D7"/>
    <w:rsid w:val="00FB455A"/>
    <w:rsid w:val="00FB5EF4"/>
    <w:rsid w:val="00FB686F"/>
    <w:rsid w:val="00FB7E94"/>
    <w:rsid w:val="00FC0F5A"/>
    <w:rsid w:val="00FC11ED"/>
    <w:rsid w:val="00FC2930"/>
    <w:rsid w:val="00FC3F62"/>
    <w:rsid w:val="00FC4771"/>
    <w:rsid w:val="00FC4A7E"/>
    <w:rsid w:val="00FC56B5"/>
    <w:rsid w:val="00FC78D8"/>
    <w:rsid w:val="00FD22A7"/>
    <w:rsid w:val="00FD5470"/>
    <w:rsid w:val="00FE0F38"/>
    <w:rsid w:val="00FE1864"/>
    <w:rsid w:val="00FE1D79"/>
    <w:rsid w:val="00FE4041"/>
    <w:rsid w:val="00FE4BF7"/>
    <w:rsid w:val="00FE7B6B"/>
    <w:rsid w:val="00FF23DE"/>
    <w:rsid w:val="00FF36DF"/>
    <w:rsid w:val="00FF3ACE"/>
    <w:rsid w:val="00FF3F3D"/>
    <w:rsid w:val="00FF5F82"/>
    <w:rsid w:val="00FF698C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D72FC"/>
  <w15:docId w15:val="{A71D28B7-2A16-49FC-81F1-44FCC59A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065B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rsid w:val="00DD4E8D"/>
    <w:pPr>
      <w:keepNext/>
      <w:keepLines/>
      <w:jc w:val="center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7824BA"/>
    <w:pPr>
      <w:keepNext/>
      <w:keepLines/>
      <w:spacing w:before="40"/>
      <w:outlineLvl w:val="1"/>
    </w:pPr>
    <w:rPr>
      <w:rFonts w:ascii="Calibri" w:eastAsiaTheme="majorEastAsia" w:hAnsi="Calibri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1444"/>
    <w:pPr>
      <w:keepNext/>
      <w:keepLines/>
      <w:numPr>
        <w:numId w:val="5"/>
      </w:numPr>
      <w:spacing w:before="480"/>
      <w:outlineLvl w:val="2"/>
    </w:pPr>
    <w:rPr>
      <w:rFonts w:ascii="Calibri" w:eastAsiaTheme="majorEastAsia" w:hAnsi="Calibri" w:cstheme="majorBidi"/>
      <w:b/>
      <w:szCs w:val="24"/>
    </w:rPr>
  </w:style>
  <w:style w:type="paragraph" w:styleId="Heading4">
    <w:name w:val="heading 4"/>
    <w:basedOn w:val="LB1"/>
    <w:next w:val="Normal"/>
    <w:link w:val="Heading4Char"/>
    <w:uiPriority w:val="9"/>
    <w:unhideWhenUsed/>
    <w:qFormat/>
    <w:rsid w:val="00C96B6E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pPr>
      <w:ind w:left="3021"/>
    </w:pPr>
    <w:rPr>
      <w:rFonts w:ascii="Times New Roman" w:eastAsia="Times New Roman" w:hAnsi="Times New Roman"/>
      <w:szCs w:val="24"/>
    </w:rPr>
  </w:style>
  <w:style w:type="paragraph" w:styleId="ListParagraph">
    <w:name w:val="List Paragraph"/>
    <w:aliases w:val="List 1 Bullet"/>
    <w:basedOn w:val="Normal"/>
    <w:next w:val="ListBullet"/>
    <w:link w:val="ListParagraphChar"/>
    <w:autoRedefine/>
    <w:uiPriority w:val="34"/>
    <w:qFormat/>
    <w:rsid w:val="00D4570C"/>
    <w:pPr>
      <w:numPr>
        <w:numId w:val="4"/>
      </w:numPr>
      <w:ind w:left="180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7C5965"/>
  </w:style>
  <w:style w:type="character" w:styleId="Hyperlink">
    <w:name w:val="Hyperlink"/>
    <w:basedOn w:val="DefaultParagraphFont"/>
    <w:uiPriority w:val="99"/>
    <w:unhideWhenUsed/>
    <w:rsid w:val="00D94F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4F1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8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861"/>
    <w:rPr>
      <w:rFonts w:ascii="Segoe UI" w:hAnsi="Segoe UI" w:cs="Segoe UI"/>
      <w:sz w:val="18"/>
      <w:szCs w:val="18"/>
    </w:rPr>
  </w:style>
  <w:style w:type="paragraph" w:customStyle="1" w:styleId="Default">
    <w:name w:val="Default"/>
    <w:link w:val="DefaultChar"/>
    <w:rsid w:val="00173C21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F1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7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76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7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EFB"/>
  </w:style>
  <w:style w:type="paragraph" w:styleId="Footer">
    <w:name w:val="footer"/>
    <w:basedOn w:val="Normal"/>
    <w:link w:val="FooterChar"/>
    <w:uiPriority w:val="99"/>
    <w:unhideWhenUsed/>
    <w:rsid w:val="005E7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EFB"/>
  </w:style>
  <w:style w:type="paragraph" w:styleId="Title">
    <w:name w:val="Title"/>
    <w:basedOn w:val="Normal"/>
    <w:next w:val="Normal"/>
    <w:link w:val="TitleChar"/>
    <w:autoRedefine/>
    <w:uiPriority w:val="10"/>
    <w:rsid w:val="00994551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551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994551"/>
    <w:pPr>
      <w:numPr>
        <w:ilvl w:val="1"/>
      </w:numPr>
      <w:spacing w:after="16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94551"/>
    <w:rPr>
      <w:rFonts w:eastAsiaTheme="minorEastAsia"/>
      <w:color w:val="5A5A5A" w:themeColor="text1" w:themeTint="A5"/>
      <w:spacing w:val="15"/>
    </w:rPr>
  </w:style>
  <w:style w:type="character" w:customStyle="1" w:styleId="ListParagraphChar">
    <w:name w:val="List Paragraph Char"/>
    <w:aliases w:val="List 1 Bullet Char"/>
    <w:basedOn w:val="DefaultParagraphFont"/>
    <w:link w:val="ListParagraph"/>
    <w:uiPriority w:val="34"/>
    <w:rsid w:val="00D4570C"/>
    <w:rPr>
      <w:sz w:val="24"/>
    </w:rPr>
  </w:style>
  <w:style w:type="paragraph" w:styleId="ListBullet">
    <w:name w:val="List Bullet"/>
    <w:basedOn w:val="Normal"/>
    <w:uiPriority w:val="99"/>
    <w:semiHidden/>
    <w:unhideWhenUsed/>
    <w:rsid w:val="00D4570C"/>
    <w:pPr>
      <w:numPr>
        <w:numId w:val="3"/>
      </w:numPr>
      <w:contextualSpacing/>
    </w:pPr>
  </w:style>
  <w:style w:type="character" w:customStyle="1" w:styleId="BodyTextChar">
    <w:name w:val="Body Text Char"/>
    <w:basedOn w:val="DefaultParagraphFont"/>
    <w:link w:val="BodyText"/>
    <w:uiPriority w:val="1"/>
    <w:rsid w:val="00935414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824BA"/>
    <w:rPr>
      <w:rFonts w:ascii="Calibri" w:eastAsiaTheme="majorEastAsia" w:hAnsi="Calibri" w:cstheme="majorBidi"/>
      <w:sz w:val="24"/>
      <w:szCs w:val="26"/>
    </w:rPr>
  </w:style>
  <w:style w:type="paragraph" w:customStyle="1" w:styleId="PTHeading1">
    <w:name w:val="P&amp;T Heading 1"/>
    <w:basedOn w:val="Title"/>
    <w:link w:val="PTHeading1Char"/>
    <w:autoRedefine/>
    <w:uiPriority w:val="1"/>
    <w:rsid w:val="003F0ED9"/>
    <w:pPr>
      <w:spacing w:before="960"/>
    </w:pPr>
  </w:style>
  <w:style w:type="paragraph" w:customStyle="1" w:styleId="PTHeading2">
    <w:name w:val="P&amp;T Heading 2"/>
    <w:basedOn w:val="Normal"/>
    <w:link w:val="PTHeading2Char"/>
    <w:uiPriority w:val="1"/>
    <w:rsid w:val="003F0ED9"/>
    <w:pPr>
      <w:jc w:val="center"/>
    </w:pPr>
    <w:rPr>
      <w:rFonts w:eastAsia="ヒラギノ角ゴ Pro W3" w:cstheme="minorHAnsi"/>
    </w:rPr>
  </w:style>
  <w:style w:type="character" w:customStyle="1" w:styleId="PTHeading1Char">
    <w:name w:val="P&amp;T Heading 1 Char"/>
    <w:basedOn w:val="TitleChar"/>
    <w:link w:val="PTHeading1"/>
    <w:uiPriority w:val="1"/>
    <w:rsid w:val="003F0ED9"/>
    <w:rPr>
      <w:rFonts w:eastAsiaTheme="majorEastAsia" w:cstheme="majorBidi"/>
      <w:b/>
      <w:spacing w:val="-10"/>
      <w:kern w:val="28"/>
      <w:sz w:val="24"/>
      <w:szCs w:val="56"/>
    </w:rPr>
  </w:style>
  <w:style w:type="paragraph" w:customStyle="1" w:styleId="H3">
    <w:name w:val="H3"/>
    <w:basedOn w:val="Default"/>
    <w:link w:val="H3Char"/>
    <w:autoRedefine/>
    <w:uiPriority w:val="1"/>
    <w:rsid w:val="004B51FF"/>
    <w:pPr>
      <w:numPr>
        <w:numId w:val="1"/>
      </w:numPr>
      <w:spacing w:before="240"/>
    </w:pPr>
    <w:rPr>
      <w:rFonts w:asciiTheme="minorHAnsi" w:hAnsiTheme="minorHAnsi" w:cstheme="minorHAnsi"/>
      <w:b/>
      <w:szCs w:val="22"/>
    </w:rPr>
  </w:style>
  <w:style w:type="character" w:customStyle="1" w:styleId="PTHeading2Char">
    <w:name w:val="P&amp;T Heading 2 Char"/>
    <w:basedOn w:val="DefaultParagraphFont"/>
    <w:link w:val="PTHeading2"/>
    <w:uiPriority w:val="1"/>
    <w:rsid w:val="003F0ED9"/>
    <w:rPr>
      <w:rFonts w:eastAsia="ヒラギノ角ゴ Pro W3" w:cstheme="minorHAnsi"/>
      <w:sz w:val="24"/>
    </w:rPr>
  </w:style>
  <w:style w:type="paragraph" w:customStyle="1" w:styleId="LB1">
    <w:name w:val="LB 1"/>
    <w:basedOn w:val="ListParagraph"/>
    <w:link w:val="LB1Char"/>
    <w:autoRedefine/>
    <w:uiPriority w:val="1"/>
    <w:rsid w:val="001D43A0"/>
    <w:pPr>
      <w:numPr>
        <w:numId w:val="2"/>
      </w:numPr>
      <w:spacing w:before="240"/>
    </w:pPr>
    <w:rPr>
      <w:rFonts w:cstheme="minorHAnsi"/>
      <w:szCs w:val="24"/>
    </w:rPr>
  </w:style>
  <w:style w:type="character" w:customStyle="1" w:styleId="DefaultChar">
    <w:name w:val="Default Char"/>
    <w:basedOn w:val="DefaultParagraphFont"/>
    <w:link w:val="Default"/>
    <w:rsid w:val="004F1188"/>
    <w:rPr>
      <w:rFonts w:ascii="Times New Roman" w:hAnsi="Times New Roman" w:cs="Times New Roman"/>
      <w:color w:val="000000"/>
      <w:sz w:val="24"/>
      <w:szCs w:val="24"/>
    </w:rPr>
  </w:style>
  <w:style w:type="character" w:customStyle="1" w:styleId="H3Char">
    <w:name w:val="H3 Char"/>
    <w:basedOn w:val="DefaultChar"/>
    <w:link w:val="H3"/>
    <w:uiPriority w:val="1"/>
    <w:rsid w:val="004B51FF"/>
    <w:rPr>
      <w:rFonts w:ascii="Times New Roman" w:hAnsi="Times New Roman" w:cstheme="minorHAnsi"/>
      <w:b/>
      <w:color w:val="000000"/>
      <w:sz w:val="24"/>
      <w:szCs w:val="24"/>
    </w:rPr>
  </w:style>
  <w:style w:type="paragraph" w:customStyle="1" w:styleId="LB10">
    <w:name w:val="LB1"/>
    <w:basedOn w:val="ListParagraph"/>
    <w:link w:val="LB1Char0"/>
    <w:autoRedefine/>
    <w:uiPriority w:val="1"/>
    <w:qFormat/>
    <w:rsid w:val="005D223A"/>
    <w:pPr>
      <w:numPr>
        <w:numId w:val="6"/>
      </w:numPr>
    </w:pPr>
    <w:rPr>
      <w:rFonts w:ascii="Calibri" w:hAnsi="Calibri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LB1Char">
    <w:name w:val="LB 1 Char"/>
    <w:basedOn w:val="DefaultChar"/>
    <w:link w:val="LB1"/>
    <w:uiPriority w:val="1"/>
    <w:rsid w:val="001D43A0"/>
    <w:rPr>
      <w:rFonts w:ascii="Times New Roman" w:hAnsi="Times New Roman" w:cstheme="minorHAnsi"/>
      <w:color w:val="000000"/>
      <w:sz w:val="24"/>
      <w:szCs w:val="24"/>
    </w:rPr>
  </w:style>
  <w:style w:type="paragraph" w:customStyle="1" w:styleId="LB2">
    <w:name w:val="LB2"/>
    <w:basedOn w:val="Default"/>
    <w:link w:val="LB2Char"/>
    <w:uiPriority w:val="1"/>
    <w:qFormat/>
    <w:rsid w:val="001B58D2"/>
    <w:pPr>
      <w:numPr>
        <w:numId w:val="8"/>
      </w:numPr>
    </w:pPr>
    <w:rPr>
      <w:rFonts w:asciiTheme="minorHAnsi" w:hAnsiTheme="minorHAnsi" w:cstheme="minorHAnsi"/>
      <w:szCs w:val="22"/>
    </w:rPr>
  </w:style>
  <w:style w:type="character" w:customStyle="1" w:styleId="LB1Char0">
    <w:name w:val="LB1 Char"/>
    <w:basedOn w:val="DefaultChar"/>
    <w:link w:val="LB10"/>
    <w:uiPriority w:val="1"/>
    <w:rsid w:val="005D223A"/>
    <w:rPr>
      <w:rFonts w:ascii="Calibri" w:hAnsi="Calibri" w:cs="Times New Roman"/>
      <w:color w:val="000000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LB2Char">
    <w:name w:val="LB2 Char"/>
    <w:basedOn w:val="DefaultChar"/>
    <w:link w:val="LB2"/>
    <w:uiPriority w:val="1"/>
    <w:rsid w:val="001B58D2"/>
    <w:rPr>
      <w:rFonts w:ascii="Times New Roman" w:hAnsi="Times New Roman" w:cstheme="minorHAnsi"/>
      <w:color w:val="000000"/>
      <w:sz w:val="24"/>
      <w:szCs w:val="24"/>
    </w:rPr>
  </w:style>
  <w:style w:type="paragraph" w:customStyle="1" w:styleId="LB3">
    <w:name w:val="LB3"/>
    <w:basedOn w:val="LB1"/>
    <w:link w:val="LB3Char"/>
    <w:uiPriority w:val="1"/>
    <w:qFormat/>
    <w:rsid w:val="008B760B"/>
    <w:pPr>
      <w:numPr>
        <w:ilvl w:val="3"/>
      </w:numPr>
      <w:spacing w:before="0"/>
      <w:ind w:left="3960"/>
    </w:pPr>
  </w:style>
  <w:style w:type="character" w:customStyle="1" w:styleId="LB3Char">
    <w:name w:val="LB3 Char"/>
    <w:basedOn w:val="LB1Char"/>
    <w:link w:val="LB3"/>
    <w:uiPriority w:val="1"/>
    <w:rsid w:val="008B760B"/>
    <w:rPr>
      <w:rFonts w:ascii="Times New Roman" w:hAnsi="Times New Roman" w:cstheme="minorHAns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E3CD6"/>
    <w:pPr>
      <w:widowControl/>
    </w:pPr>
  </w:style>
  <w:style w:type="character" w:customStyle="1" w:styleId="Heading1Char">
    <w:name w:val="Heading 1 Char"/>
    <w:basedOn w:val="DefaultParagraphFont"/>
    <w:link w:val="Heading1"/>
    <w:uiPriority w:val="9"/>
    <w:rsid w:val="00DD4E8D"/>
    <w:rPr>
      <w:rFonts w:ascii="Calibri" w:eastAsiaTheme="majorEastAsia" w:hAnsi="Calibri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1444"/>
    <w:rPr>
      <w:rFonts w:ascii="Calibri" w:eastAsiaTheme="majorEastAsia" w:hAnsi="Calibr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96B6E"/>
    <w:rPr>
      <w:rFonts w:cstheme="minorHAns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C31F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A4E00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25473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1333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755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4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4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1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5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4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59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204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ir.ca.gov/dwc/MTUS/MTUS-Formulary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ormulary@dir.ca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ir.ca.gov/dwc/mtus/Meetings/April-2025/Meeting-Minutes-January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41545122D349973C8B6453BA440D" ma:contentTypeVersion="11" ma:contentTypeDescription="Create a new document." ma:contentTypeScope="" ma:versionID="8a266e19757255c220dff10ea7ed58db">
  <xsd:schema xmlns:xsd="http://www.w3.org/2001/XMLSchema" xmlns:xs="http://www.w3.org/2001/XMLSchema" xmlns:p="http://schemas.microsoft.com/office/2006/metadata/properties" xmlns:ns3="d1ba1c23-b5c4-47db-8d87-1bbb46e759e5" xmlns:ns4="c9942fb2-9664-4cd6-b540-684872d1b6cc" targetNamespace="http://schemas.microsoft.com/office/2006/metadata/properties" ma:root="true" ma:fieldsID="50d669d64cc6973e38dc3ad20f831c86" ns3:_="" ns4:_="">
    <xsd:import namespace="d1ba1c23-b5c4-47db-8d87-1bbb46e759e5"/>
    <xsd:import namespace="c9942fb2-9664-4cd6-b540-684872d1b6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a1c23-b5c4-47db-8d87-1bbb46e75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42fb2-9664-4cd6-b540-684872d1b6c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10B4FD-1814-4C46-8D7B-1A9343ABB4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422BC-517B-483A-9A2C-B52B83B24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a1c23-b5c4-47db-8d87-1bbb46e759e5"/>
    <ds:schemaRef ds:uri="c9942fb2-9664-4cd6-b540-684872d1b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C50E2E-42B7-4085-A572-120B9E816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9DA74-C5AE-4903-9967-C9FA339E2A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DWC  Pharmacy and Therapeutics Committee Meeting Minutes - January 20, 2021 Meeting</vt:lpstr>
    </vt:vector>
  </TitlesOfParts>
  <Company>DIR</Company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DWC  Pharmacy and Therapeutics Committee Meeting Minutes - January 20, 2021 Meeting</dc:title>
  <dc:subject/>
  <dc:creator>DWC</dc:creator>
  <cp:keywords/>
  <dc:description/>
  <cp:lastModifiedBy>Silas, Antaeus@DIR</cp:lastModifiedBy>
  <cp:revision>3</cp:revision>
  <cp:lastPrinted>2023-06-21T17:18:00Z</cp:lastPrinted>
  <dcterms:created xsi:type="dcterms:W3CDTF">2026-08-31T22:05:00Z</dcterms:created>
  <dcterms:modified xsi:type="dcterms:W3CDTF">2026-09-14T18:05:00Z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2018-10-01T00:00:00Z</vt:filetime>
  </property>
  <property fmtid="{D5CDD505-2E9C-101B-9397-08002B2CF9AE}" pid="5" name="ContentTypeId">
    <vt:lpwstr>0x01010052C741545122D349973C8B6453BA440D</vt:lpwstr>
  </property>
</Properties>
</file>