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125E" w14:textId="77777777" w:rsidR="00067C5C" w:rsidRPr="00C826CB" w:rsidRDefault="00067C5C" w:rsidP="00067C5C">
      <w:pPr>
        <w:spacing w:after="0" w:line="240" w:lineRule="auto"/>
        <w:rPr>
          <w:rFonts w:ascii="Arial" w:hAnsi="Arial" w:cs="Arial"/>
          <w:b/>
          <w:bCs/>
          <w:sz w:val="24"/>
          <w:szCs w:val="24"/>
        </w:rPr>
      </w:pPr>
      <w:r w:rsidRPr="00C826CB">
        <w:rPr>
          <w:rFonts w:ascii="Arial" w:hAnsi="Arial" w:cs="Arial"/>
          <w:b/>
          <w:bCs/>
          <w:sz w:val="24"/>
          <w:szCs w:val="24"/>
        </w:rPr>
        <w:t>Format Note:</w:t>
      </w:r>
    </w:p>
    <w:p w14:paraId="482D9BB4" w14:textId="77777777" w:rsidR="00067C5C" w:rsidRDefault="00067C5C" w:rsidP="00067C5C">
      <w:pPr>
        <w:spacing w:after="0" w:line="240" w:lineRule="auto"/>
        <w:rPr>
          <w:rFonts w:ascii="Arial" w:hAnsi="Arial" w:cs="Arial"/>
          <w:sz w:val="24"/>
          <w:szCs w:val="24"/>
        </w:rPr>
      </w:pPr>
      <w:r>
        <w:rPr>
          <w:rFonts w:ascii="Arial" w:hAnsi="Arial" w:cs="Arial"/>
          <w:sz w:val="24"/>
          <w:szCs w:val="24"/>
        </w:rPr>
        <w:t>The text in this document will read as if all the proposed changes have been adopted.</w:t>
      </w:r>
    </w:p>
    <w:p w14:paraId="18BB3677" w14:textId="77777777" w:rsidR="00067C5C" w:rsidRDefault="00067C5C" w:rsidP="00067C5C">
      <w:pPr>
        <w:spacing w:after="0" w:line="240" w:lineRule="auto"/>
        <w:rPr>
          <w:rFonts w:ascii="Arial" w:hAnsi="Arial" w:cs="Arial"/>
          <w:sz w:val="24"/>
          <w:szCs w:val="24"/>
        </w:rPr>
      </w:pPr>
    </w:p>
    <w:p w14:paraId="61252030" w14:textId="61705704" w:rsidR="00067C5C" w:rsidRPr="00EA17F3" w:rsidRDefault="00067C5C" w:rsidP="00067C5C">
      <w:pPr>
        <w:spacing w:after="0" w:line="240" w:lineRule="auto"/>
        <w:rPr>
          <w:rFonts w:ascii="Arial" w:hAnsi="Arial" w:cs="Arial"/>
          <w:sz w:val="24"/>
          <w:szCs w:val="24"/>
        </w:rPr>
      </w:pPr>
      <w:r>
        <w:rPr>
          <w:rFonts w:ascii="Arial" w:hAnsi="Arial" w:cs="Arial"/>
          <w:sz w:val="24"/>
          <w:szCs w:val="24"/>
        </w:rPr>
        <w:t xml:space="preserve">For comparison, here is a link to the copy of the current codified text for: </w:t>
      </w:r>
      <w:r w:rsidR="00EA17F3">
        <w:rPr>
          <w:rFonts w:ascii="Arial" w:hAnsi="Arial" w:cs="Arial"/>
        </w:rPr>
        <w:t xml:space="preserve">Sections </w:t>
      </w:r>
      <w:hyperlink r:id="rId9" w:history="1">
        <w:r w:rsidR="00EA17F3" w:rsidRPr="001B0B21">
          <w:rPr>
            <w:rStyle w:val="Hyperlink"/>
            <w:rFonts w:ascii="Arial" w:hAnsi="Arial" w:cs="Arial"/>
          </w:rPr>
          <w:t>10205.3</w:t>
        </w:r>
      </w:hyperlink>
      <w:r w:rsidR="00EA17F3">
        <w:rPr>
          <w:rFonts w:ascii="Arial" w:hAnsi="Arial" w:cs="Arial"/>
        </w:rPr>
        <w:t xml:space="preserve">, </w:t>
      </w:r>
      <w:hyperlink r:id="rId10" w:history="1">
        <w:r w:rsidR="00EA17F3" w:rsidRPr="001B0B21">
          <w:rPr>
            <w:rStyle w:val="Hyperlink"/>
            <w:rFonts w:ascii="Arial" w:hAnsi="Arial" w:cs="Arial"/>
          </w:rPr>
          <w:t>10205.4</w:t>
        </w:r>
      </w:hyperlink>
      <w:r w:rsidR="00EA17F3">
        <w:rPr>
          <w:rFonts w:ascii="Arial" w:hAnsi="Arial" w:cs="Arial"/>
        </w:rPr>
        <w:t xml:space="preserve">, </w:t>
      </w:r>
      <w:hyperlink r:id="rId11" w:history="1">
        <w:r w:rsidR="00EA17F3" w:rsidRPr="001B0B21">
          <w:rPr>
            <w:rStyle w:val="Hyperlink"/>
            <w:rFonts w:ascii="Arial" w:hAnsi="Arial" w:cs="Arial"/>
          </w:rPr>
          <w:t>10205.5</w:t>
        </w:r>
      </w:hyperlink>
      <w:r w:rsidR="00EA17F3">
        <w:rPr>
          <w:rFonts w:ascii="Arial" w:hAnsi="Arial" w:cs="Arial"/>
        </w:rPr>
        <w:t xml:space="preserve">, </w:t>
      </w:r>
      <w:hyperlink r:id="rId12" w:history="1">
        <w:r w:rsidR="00EA17F3" w:rsidRPr="001B0B21">
          <w:rPr>
            <w:rStyle w:val="Hyperlink"/>
            <w:rFonts w:ascii="Arial" w:hAnsi="Arial" w:cs="Arial"/>
          </w:rPr>
          <w:t>10205.6</w:t>
        </w:r>
      </w:hyperlink>
      <w:r w:rsidR="00EA17F3">
        <w:rPr>
          <w:rFonts w:ascii="Arial" w:hAnsi="Arial" w:cs="Arial"/>
        </w:rPr>
        <w:t xml:space="preserve">, </w:t>
      </w:r>
      <w:hyperlink r:id="rId13" w:history="1">
        <w:r w:rsidR="00EA17F3" w:rsidRPr="001B0B21">
          <w:rPr>
            <w:rStyle w:val="Hyperlink"/>
            <w:rFonts w:ascii="Arial" w:hAnsi="Arial" w:cs="Arial"/>
          </w:rPr>
          <w:t>10205.7</w:t>
        </w:r>
      </w:hyperlink>
      <w:r w:rsidR="00EA17F3">
        <w:rPr>
          <w:rFonts w:ascii="Arial" w:hAnsi="Arial" w:cs="Arial"/>
        </w:rPr>
        <w:t xml:space="preserve">, </w:t>
      </w:r>
      <w:hyperlink r:id="rId14" w:history="1">
        <w:r w:rsidR="00EA17F3" w:rsidRPr="001B0B21">
          <w:rPr>
            <w:rStyle w:val="Hyperlink"/>
            <w:rFonts w:ascii="Arial" w:hAnsi="Arial" w:cs="Arial"/>
          </w:rPr>
          <w:t>10205.8</w:t>
        </w:r>
      </w:hyperlink>
      <w:r w:rsidR="00EA17F3">
        <w:rPr>
          <w:rFonts w:ascii="Arial" w:hAnsi="Arial" w:cs="Arial"/>
        </w:rPr>
        <w:t xml:space="preserve">, </w:t>
      </w:r>
      <w:hyperlink r:id="rId15" w:history="1">
        <w:r w:rsidR="00EA17F3" w:rsidRPr="001B0B21">
          <w:rPr>
            <w:rStyle w:val="Hyperlink"/>
            <w:rFonts w:ascii="Arial" w:hAnsi="Arial" w:cs="Arial"/>
          </w:rPr>
          <w:t>10205.9</w:t>
        </w:r>
      </w:hyperlink>
      <w:r w:rsidR="00EA17F3">
        <w:rPr>
          <w:rFonts w:ascii="Arial" w:hAnsi="Arial" w:cs="Arial"/>
        </w:rPr>
        <w:t xml:space="preserve">, </w:t>
      </w:r>
      <w:hyperlink r:id="rId16" w:history="1">
        <w:r w:rsidR="00EA17F3" w:rsidRPr="001B0B21">
          <w:rPr>
            <w:rStyle w:val="Hyperlink"/>
            <w:rFonts w:ascii="Arial" w:hAnsi="Arial" w:cs="Arial"/>
          </w:rPr>
          <w:t>10205.10</w:t>
        </w:r>
      </w:hyperlink>
      <w:r w:rsidR="00EA17F3">
        <w:rPr>
          <w:rFonts w:ascii="Arial" w:hAnsi="Arial" w:cs="Arial"/>
        </w:rPr>
        <w:t xml:space="preserve">, </w:t>
      </w:r>
      <w:hyperlink r:id="rId17" w:history="1">
        <w:r w:rsidR="00EA17F3" w:rsidRPr="001B0B21">
          <w:rPr>
            <w:rStyle w:val="Hyperlink"/>
            <w:rFonts w:ascii="Arial" w:hAnsi="Arial" w:cs="Arial"/>
          </w:rPr>
          <w:t>10205.11</w:t>
        </w:r>
      </w:hyperlink>
      <w:r w:rsidR="00EA17F3">
        <w:rPr>
          <w:rFonts w:ascii="Arial" w:hAnsi="Arial" w:cs="Arial"/>
        </w:rPr>
        <w:t xml:space="preserve">, </w:t>
      </w:r>
      <w:hyperlink r:id="rId18" w:history="1">
        <w:r w:rsidR="00EA17F3" w:rsidRPr="001B0B21">
          <w:rPr>
            <w:rStyle w:val="Hyperlink"/>
            <w:rFonts w:ascii="Arial" w:hAnsi="Arial" w:cs="Arial"/>
          </w:rPr>
          <w:t>10205.12</w:t>
        </w:r>
      </w:hyperlink>
      <w:r w:rsidR="00EA17F3">
        <w:rPr>
          <w:rFonts w:ascii="Arial" w:hAnsi="Arial" w:cs="Arial"/>
        </w:rPr>
        <w:t xml:space="preserve">, </w:t>
      </w:r>
      <w:hyperlink r:id="rId19" w:history="1">
        <w:r w:rsidR="00EA17F3" w:rsidRPr="001B0B21">
          <w:rPr>
            <w:rStyle w:val="Hyperlink"/>
            <w:rFonts w:ascii="Arial" w:hAnsi="Arial" w:cs="Arial"/>
          </w:rPr>
          <w:t>10205.13</w:t>
        </w:r>
      </w:hyperlink>
      <w:r w:rsidR="00EA17F3">
        <w:rPr>
          <w:rFonts w:ascii="Arial" w:hAnsi="Arial" w:cs="Arial"/>
        </w:rPr>
        <w:t xml:space="preserve">, </w:t>
      </w:r>
      <w:hyperlink r:id="rId20" w:history="1">
        <w:r w:rsidR="00EA17F3" w:rsidRPr="001B0B21">
          <w:rPr>
            <w:rStyle w:val="Hyperlink"/>
            <w:rFonts w:ascii="Arial" w:hAnsi="Arial" w:cs="Arial"/>
          </w:rPr>
          <w:t>10205.14</w:t>
        </w:r>
      </w:hyperlink>
      <w:r w:rsidR="00EA17F3">
        <w:rPr>
          <w:rFonts w:ascii="Arial" w:hAnsi="Arial" w:cs="Arial"/>
        </w:rPr>
        <w:t xml:space="preserve">, </w:t>
      </w:r>
      <w:hyperlink r:id="rId21" w:history="1">
        <w:r w:rsidR="00EA17F3" w:rsidRPr="001B0B21">
          <w:rPr>
            <w:rStyle w:val="Hyperlink"/>
            <w:rFonts w:ascii="Arial" w:hAnsi="Arial" w:cs="Arial"/>
          </w:rPr>
          <w:t>10206</w:t>
        </w:r>
      </w:hyperlink>
      <w:r w:rsidR="00EA17F3">
        <w:rPr>
          <w:rFonts w:ascii="Arial" w:hAnsi="Arial" w:cs="Arial"/>
        </w:rPr>
        <w:t xml:space="preserve">, </w:t>
      </w:r>
      <w:hyperlink r:id="rId22" w:history="1">
        <w:r w:rsidR="00EA17F3" w:rsidRPr="001B0B21">
          <w:rPr>
            <w:rStyle w:val="Hyperlink"/>
            <w:rFonts w:ascii="Arial" w:hAnsi="Arial" w:cs="Arial"/>
          </w:rPr>
          <w:t>10206.1</w:t>
        </w:r>
      </w:hyperlink>
      <w:r w:rsidR="00EA17F3">
        <w:rPr>
          <w:rFonts w:ascii="Arial" w:hAnsi="Arial" w:cs="Arial"/>
        </w:rPr>
        <w:t xml:space="preserve">, and </w:t>
      </w:r>
      <w:hyperlink r:id="rId23" w:history="1">
        <w:r w:rsidR="00EA17F3" w:rsidRPr="001B0B21">
          <w:rPr>
            <w:rStyle w:val="Hyperlink"/>
            <w:rFonts w:ascii="Arial" w:hAnsi="Arial" w:cs="Arial"/>
          </w:rPr>
          <w:t>10206.</w:t>
        </w:r>
        <w:r w:rsidR="00302A9D" w:rsidRPr="001B0B21">
          <w:rPr>
            <w:rStyle w:val="Hyperlink"/>
            <w:rFonts w:ascii="Arial" w:hAnsi="Arial" w:cs="Arial"/>
          </w:rPr>
          <w:t>2</w:t>
        </w:r>
      </w:hyperlink>
      <w:r w:rsidR="00302A9D">
        <w:rPr>
          <w:rFonts w:ascii="Arial" w:hAnsi="Arial" w:cs="Arial"/>
        </w:rPr>
        <w:t>.</w:t>
      </w:r>
      <w:r w:rsidR="00EA17F3">
        <w:rPr>
          <w:rFonts w:ascii="Arial" w:hAnsi="Arial" w:cs="Arial"/>
        </w:rPr>
        <w:t xml:space="preserve"> </w:t>
      </w:r>
    </w:p>
    <w:p w14:paraId="6850AAAD" w14:textId="77777777" w:rsidR="00067C5C" w:rsidRDefault="00067C5C" w:rsidP="00067C5C">
      <w:pPr>
        <w:spacing w:after="0" w:line="240" w:lineRule="auto"/>
        <w:rPr>
          <w:rFonts w:ascii="Arial" w:hAnsi="Arial" w:cs="Arial"/>
          <w:sz w:val="24"/>
          <w:szCs w:val="24"/>
        </w:rPr>
      </w:pPr>
    </w:p>
    <w:p w14:paraId="79B0957F" w14:textId="77777777" w:rsidR="00067C5C" w:rsidRPr="00865A19" w:rsidRDefault="00067C5C" w:rsidP="00067C5C">
      <w:pPr>
        <w:spacing w:after="0" w:line="240" w:lineRule="auto"/>
        <w:rPr>
          <w:rFonts w:ascii="Arial" w:hAnsi="Arial" w:cs="Arial"/>
          <w:sz w:val="24"/>
          <w:szCs w:val="24"/>
        </w:rPr>
      </w:pPr>
      <w:r>
        <w:rPr>
          <w:rFonts w:ascii="Arial" w:hAnsi="Arial" w:cs="Arial"/>
          <w:sz w:val="24"/>
          <w:szCs w:val="24"/>
        </w:rPr>
        <w:t>Sections will be marked to indicate [No Change], [Revised], [New Section], or [</w:t>
      </w:r>
      <w:proofErr w:type="gramStart"/>
      <w:r>
        <w:rPr>
          <w:rFonts w:ascii="Arial" w:hAnsi="Arial" w:cs="Arial"/>
          <w:sz w:val="24"/>
          <w:szCs w:val="24"/>
        </w:rPr>
        <w:t>Deleted</w:t>
      </w:r>
      <w:proofErr w:type="gramEnd"/>
      <w:r>
        <w:rPr>
          <w:rFonts w:ascii="Arial" w:hAnsi="Arial" w:cs="Arial"/>
          <w:sz w:val="24"/>
          <w:szCs w:val="24"/>
        </w:rPr>
        <w:t>].</w:t>
      </w:r>
    </w:p>
    <w:p w14:paraId="570A964C" w14:textId="77777777" w:rsidR="00182201" w:rsidRDefault="00182201" w:rsidP="00182201">
      <w:pPr>
        <w:pStyle w:val="Title"/>
        <w:jc w:val="left"/>
        <w:rPr>
          <w:rFonts w:ascii="Arial" w:hAnsi="Arial" w:cs="Arial"/>
          <w:b/>
        </w:rPr>
      </w:pPr>
    </w:p>
    <w:p w14:paraId="20AB7E0F" w14:textId="77777777" w:rsidR="00182201" w:rsidRDefault="00182201" w:rsidP="00D51DAD">
      <w:pPr>
        <w:pStyle w:val="Title"/>
        <w:rPr>
          <w:rFonts w:ascii="Arial" w:hAnsi="Arial" w:cs="Arial"/>
          <w:b/>
        </w:rPr>
      </w:pPr>
    </w:p>
    <w:p w14:paraId="0FCCDDDA" w14:textId="4C34CD0E" w:rsidR="00D51DAD" w:rsidRPr="00951C60" w:rsidRDefault="00D51DAD" w:rsidP="00D51DAD">
      <w:pPr>
        <w:pStyle w:val="Title"/>
        <w:rPr>
          <w:rFonts w:ascii="Arial" w:hAnsi="Arial" w:cs="Arial"/>
          <w:b/>
        </w:rPr>
      </w:pPr>
      <w:r w:rsidRPr="00951C60">
        <w:rPr>
          <w:rFonts w:ascii="Arial" w:hAnsi="Arial" w:cs="Arial"/>
          <w:b/>
        </w:rPr>
        <w:t xml:space="preserve">CALIFORNIA CODE OF REGULATIONS, TITLE 8  </w:t>
      </w:r>
    </w:p>
    <w:p w14:paraId="4167AF8A" w14:textId="77777777" w:rsidR="00D51DAD" w:rsidRPr="00951C60" w:rsidRDefault="00D51DAD" w:rsidP="00D51DAD">
      <w:pPr>
        <w:pStyle w:val="Title"/>
        <w:rPr>
          <w:rFonts w:ascii="Arial" w:hAnsi="Arial" w:cs="Arial"/>
          <w:b/>
        </w:rPr>
      </w:pPr>
      <w:r w:rsidRPr="00951C60">
        <w:rPr>
          <w:rFonts w:ascii="Arial" w:hAnsi="Arial" w:cs="Arial"/>
          <w:b/>
        </w:rPr>
        <w:t xml:space="preserve">DIVISION 1.  DEPARTMENT OF INDUSTRIAL RELATIONS  </w:t>
      </w:r>
    </w:p>
    <w:p w14:paraId="41C61594" w14:textId="2248945C" w:rsidR="00D51DAD" w:rsidRPr="00951C60" w:rsidRDefault="00D51DAD" w:rsidP="00D51DAD">
      <w:pPr>
        <w:pStyle w:val="Title"/>
        <w:rPr>
          <w:rFonts w:ascii="Arial" w:hAnsi="Arial" w:cs="Arial"/>
          <w:b/>
        </w:rPr>
      </w:pPr>
      <w:r w:rsidRPr="00951C60">
        <w:rPr>
          <w:rFonts w:ascii="Arial" w:hAnsi="Arial" w:cs="Arial"/>
          <w:b/>
        </w:rPr>
        <w:t xml:space="preserve">CHAPTER </w:t>
      </w:r>
      <w:r w:rsidR="00014576" w:rsidRPr="00951C60">
        <w:rPr>
          <w:rFonts w:ascii="Arial" w:hAnsi="Arial" w:cs="Arial"/>
          <w:b/>
        </w:rPr>
        <w:t>4.5</w:t>
      </w:r>
      <w:r w:rsidRPr="00951C60">
        <w:rPr>
          <w:rFonts w:ascii="Arial" w:hAnsi="Arial" w:cs="Arial"/>
          <w:b/>
        </w:rPr>
        <w:t>.  DIVISION OF WORKERS’ COMPENSATION</w:t>
      </w:r>
    </w:p>
    <w:p w14:paraId="1261E41E" w14:textId="44C34511" w:rsidR="00D51DAD" w:rsidRPr="00951C60" w:rsidRDefault="00D51DAD" w:rsidP="00D51DAD">
      <w:pPr>
        <w:jc w:val="center"/>
        <w:rPr>
          <w:rFonts w:ascii="Arial" w:hAnsi="Arial" w:cs="Arial"/>
          <w:b/>
          <w:bCs/>
          <w:sz w:val="24"/>
          <w:szCs w:val="24"/>
        </w:rPr>
      </w:pPr>
      <w:r w:rsidRPr="00951C60">
        <w:rPr>
          <w:rFonts w:ascii="Arial" w:hAnsi="Arial" w:cs="Arial"/>
          <w:b/>
          <w:bCs/>
          <w:sz w:val="24"/>
          <w:szCs w:val="24"/>
        </w:rPr>
        <w:t>SUBCHAPTER 1.8.5. ELECTRONIC ADJUDICATION MANAGEMENT SYSTEM RULES</w:t>
      </w:r>
    </w:p>
    <w:p w14:paraId="582047C0" w14:textId="50C9EDCA" w:rsidR="00D51DAD" w:rsidRPr="00951C60" w:rsidRDefault="00D51DAD" w:rsidP="00D51DAD">
      <w:pPr>
        <w:pStyle w:val="Title"/>
        <w:spacing w:before="240"/>
        <w:rPr>
          <w:rFonts w:ascii="Arial" w:hAnsi="Arial" w:cs="Arial"/>
          <w:b/>
        </w:rPr>
      </w:pPr>
      <w:r w:rsidRPr="00951C60">
        <w:rPr>
          <w:rFonts w:ascii="Arial" w:hAnsi="Arial" w:cs="Arial"/>
          <w:b/>
        </w:rPr>
        <w:t>ARTICLE</w:t>
      </w:r>
      <w:r w:rsidR="00961015" w:rsidRPr="00951C60">
        <w:rPr>
          <w:rFonts w:ascii="Arial" w:hAnsi="Arial" w:cs="Arial"/>
          <w:b/>
        </w:rPr>
        <w:t>S</w:t>
      </w:r>
      <w:r w:rsidRPr="00951C60">
        <w:rPr>
          <w:rFonts w:ascii="Arial" w:hAnsi="Arial" w:cs="Arial"/>
          <w:b/>
        </w:rPr>
        <w:t xml:space="preserve"> 1.2</w:t>
      </w:r>
      <w:r w:rsidR="00961015" w:rsidRPr="00951C60">
        <w:rPr>
          <w:rFonts w:ascii="Arial" w:hAnsi="Arial" w:cs="Arial"/>
          <w:b/>
        </w:rPr>
        <w:t>,</w:t>
      </w:r>
      <w:r w:rsidRPr="00951C60">
        <w:rPr>
          <w:rFonts w:ascii="Arial" w:hAnsi="Arial" w:cs="Arial"/>
          <w:b/>
        </w:rPr>
        <w:t xml:space="preserve"> </w:t>
      </w:r>
      <w:r w:rsidR="00CA7400" w:rsidRPr="00951C60">
        <w:rPr>
          <w:rFonts w:ascii="Arial" w:hAnsi="Arial" w:cs="Arial"/>
          <w:b/>
        </w:rPr>
        <w:t>1.3</w:t>
      </w:r>
      <w:r w:rsidR="00961015" w:rsidRPr="00951C60">
        <w:rPr>
          <w:rFonts w:ascii="Arial" w:hAnsi="Arial" w:cs="Arial"/>
          <w:b/>
        </w:rPr>
        <w:t xml:space="preserve"> and 2</w:t>
      </w:r>
      <w:r w:rsidRPr="00951C60">
        <w:rPr>
          <w:rFonts w:ascii="Arial" w:hAnsi="Arial" w:cs="Arial"/>
          <w:b/>
        </w:rPr>
        <w:t xml:space="preserve">.  Electronic Filing, </w:t>
      </w:r>
      <w:r w:rsidR="0053152E" w:rsidRPr="00951C60">
        <w:rPr>
          <w:rFonts w:ascii="Arial" w:hAnsi="Arial" w:cs="Arial"/>
          <w:b/>
        </w:rPr>
        <w:t>Filing of Documents</w:t>
      </w:r>
      <w:r w:rsidR="00622167" w:rsidRPr="00951C60">
        <w:rPr>
          <w:rFonts w:ascii="Arial" w:hAnsi="Arial" w:cs="Arial"/>
          <w:b/>
        </w:rPr>
        <w:t xml:space="preserve"> </w:t>
      </w:r>
      <w:r w:rsidR="00E47499" w:rsidRPr="00951C60">
        <w:rPr>
          <w:rFonts w:ascii="Arial" w:hAnsi="Arial" w:cs="Arial"/>
          <w:b/>
        </w:rPr>
        <w:t>by</w:t>
      </w:r>
      <w:r w:rsidR="00622167" w:rsidRPr="00951C60">
        <w:rPr>
          <w:rFonts w:ascii="Arial" w:hAnsi="Arial" w:cs="Arial"/>
          <w:b/>
        </w:rPr>
        <w:t xml:space="preserve"> Parties</w:t>
      </w:r>
      <w:r w:rsidR="00EE238C" w:rsidRPr="00951C60">
        <w:rPr>
          <w:rFonts w:ascii="Arial" w:hAnsi="Arial" w:cs="Arial"/>
          <w:b/>
        </w:rPr>
        <w:t>, Electronic Filing System Rules</w:t>
      </w:r>
      <w:r w:rsidR="00723B4F">
        <w:rPr>
          <w:rFonts w:ascii="Arial" w:hAnsi="Arial" w:cs="Arial"/>
          <w:b/>
        </w:rPr>
        <w:t xml:space="preserve"> [Revised]</w:t>
      </w:r>
    </w:p>
    <w:p w14:paraId="60A5131D" w14:textId="37DB3A6B" w:rsidR="00D51DAD" w:rsidRPr="00951C60" w:rsidRDefault="00D51DAD" w:rsidP="00D51DAD">
      <w:pPr>
        <w:rPr>
          <w:rFonts w:ascii="Arial" w:hAnsi="Arial" w:cs="Arial"/>
          <w:sz w:val="24"/>
          <w:szCs w:val="24"/>
        </w:rPr>
      </w:pPr>
    </w:p>
    <w:p w14:paraId="705CF083" w14:textId="21C94925" w:rsidR="00D51DAD" w:rsidRPr="00951C60" w:rsidRDefault="001C4A87" w:rsidP="00D51DAD">
      <w:pPr>
        <w:rPr>
          <w:rFonts w:ascii="Arial" w:hAnsi="Arial" w:cs="Arial"/>
          <w:b/>
          <w:bCs/>
          <w:sz w:val="24"/>
          <w:szCs w:val="24"/>
        </w:rPr>
      </w:pPr>
      <w:r w:rsidRPr="00951C60">
        <w:rPr>
          <w:rFonts w:ascii="Arial" w:hAnsi="Arial" w:cs="Arial"/>
          <w:b/>
          <w:bCs/>
          <w:sz w:val="24"/>
          <w:szCs w:val="24"/>
        </w:rPr>
        <w:t>ARTICLE 1.2. ELECTRONIC FILING</w:t>
      </w:r>
      <w:r w:rsidR="001B0B21">
        <w:rPr>
          <w:rFonts w:ascii="Arial" w:hAnsi="Arial" w:cs="Arial"/>
          <w:b/>
          <w:bCs/>
          <w:sz w:val="24"/>
          <w:szCs w:val="24"/>
        </w:rPr>
        <w:t xml:space="preserve"> </w:t>
      </w:r>
    </w:p>
    <w:p w14:paraId="31DDE40C" w14:textId="054ACDE4" w:rsidR="00D51DAD" w:rsidRPr="00951C60" w:rsidRDefault="00D51DAD" w:rsidP="00D51DAD">
      <w:pPr>
        <w:rPr>
          <w:rFonts w:ascii="Arial" w:hAnsi="Arial" w:cs="Arial"/>
          <w:b/>
          <w:bCs/>
          <w:sz w:val="24"/>
          <w:szCs w:val="24"/>
        </w:rPr>
      </w:pPr>
      <w:r w:rsidRPr="00951C60">
        <w:rPr>
          <w:rFonts w:ascii="Arial" w:hAnsi="Arial" w:cs="Arial"/>
          <w:b/>
          <w:bCs/>
          <w:sz w:val="24"/>
          <w:szCs w:val="24"/>
        </w:rPr>
        <w:t xml:space="preserve">§ 10205.3. </w:t>
      </w:r>
      <w:r w:rsidRPr="001B0B21">
        <w:rPr>
          <w:rFonts w:ascii="Arial" w:hAnsi="Arial" w:cs="Arial"/>
          <w:b/>
          <w:bCs/>
          <w:sz w:val="24"/>
          <w:szCs w:val="24"/>
        </w:rPr>
        <w:t xml:space="preserve">Case </w:t>
      </w:r>
      <w:r w:rsidR="00CD6FE3" w:rsidRPr="001B0B21">
        <w:rPr>
          <w:rFonts w:ascii="Arial" w:hAnsi="Arial" w:cs="Arial"/>
          <w:b/>
          <w:bCs/>
          <w:sz w:val="24"/>
          <w:szCs w:val="24"/>
        </w:rPr>
        <w:t>Numbers</w:t>
      </w:r>
      <w:r w:rsidRPr="00951C60">
        <w:rPr>
          <w:rFonts w:ascii="Arial" w:hAnsi="Arial" w:cs="Arial"/>
          <w:b/>
          <w:bCs/>
          <w:sz w:val="24"/>
          <w:szCs w:val="24"/>
        </w:rPr>
        <w:t>.</w:t>
      </w:r>
      <w:r w:rsidR="001B0B21">
        <w:rPr>
          <w:rFonts w:ascii="Arial" w:hAnsi="Arial" w:cs="Arial"/>
          <w:b/>
          <w:bCs/>
          <w:sz w:val="24"/>
          <w:szCs w:val="24"/>
        </w:rPr>
        <w:t xml:space="preserve"> [Revised]</w:t>
      </w:r>
    </w:p>
    <w:p w14:paraId="12DAF849" w14:textId="01E642C9" w:rsidR="00E469B8" w:rsidRPr="001B0B21" w:rsidRDefault="0070612B" w:rsidP="00E469B8">
      <w:pPr>
        <w:shd w:val="clear" w:color="auto" w:fill="FFFFFF"/>
        <w:spacing w:line="240" w:lineRule="auto"/>
        <w:rPr>
          <w:rFonts w:ascii="Arial" w:eastAsia="Times New Roman" w:hAnsi="Arial" w:cs="Arial"/>
          <w:color w:val="000000"/>
          <w:sz w:val="24"/>
          <w:szCs w:val="24"/>
        </w:rPr>
      </w:pPr>
      <w:r w:rsidRPr="001B0B21">
        <w:rPr>
          <w:rFonts w:ascii="Arial" w:eastAsia="Times New Roman" w:hAnsi="Arial" w:cs="Arial"/>
          <w:color w:val="000000"/>
          <w:sz w:val="24"/>
          <w:szCs w:val="24"/>
        </w:rPr>
        <w:t xml:space="preserve">Every case filed in EAMS shall be assigned a case </w:t>
      </w:r>
      <w:r w:rsidR="00117F3D" w:rsidRPr="001B0B21">
        <w:rPr>
          <w:rFonts w:ascii="Arial" w:eastAsia="Times New Roman" w:hAnsi="Arial" w:cs="Arial"/>
          <w:color w:val="000000"/>
          <w:sz w:val="24"/>
          <w:szCs w:val="24"/>
        </w:rPr>
        <w:t>number.</w:t>
      </w:r>
    </w:p>
    <w:p w14:paraId="7573BF84" w14:textId="75794275" w:rsidR="00E469B8" w:rsidRPr="00951C60" w:rsidRDefault="00E469B8" w:rsidP="00E469B8">
      <w:pPr>
        <w:shd w:val="clear" w:color="auto" w:fill="FFFFFF"/>
        <w:spacing w:after="0" w:line="240" w:lineRule="auto"/>
        <w:rPr>
          <w:rFonts w:ascii="Arial" w:eastAsia="Times New Roman" w:hAnsi="Arial" w:cs="Arial"/>
          <w:color w:val="000000"/>
          <w:sz w:val="24"/>
          <w:szCs w:val="24"/>
        </w:rPr>
      </w:pPr>
      <w:r w:rsidRPr="00951C60">
        <w:rPr>
          <w:rFonts w:ascii="Arial" w:eastAsia="Times New Roman" w:hAnsi="Arial" w:cs="Arial"/>
          <w:color w:val="000000"/>
          <w:sz w:val="24"/>
          <w:szCs w:val="24"/>
        </w:rPr>
        <w:t>Note: Authority cited: Sections 111, 133, 138.2(b) and 5307.3, Labor Code</w:t>
      </w:r>
      <w:r w:rsidRPr="00951C60">
        <w:rPr>
          <w:rFonts w:ascii="Arial" w:eastAsia="Times New Roman" w:hAnsi="Arial" w:cs="Arial"/>
          <w:color w:val="000000"/>
          <w:sz w:val="24"/>
          <w:szCs w:val="24"/>
          <w:u w:val="single"/>
        </w:rPr>
        <w:t>;</w:t>
      </w:r>
      <w:r w:rsidRPr="00951C60">
        <w:rPr>
          <w:rFonts w:ascii="Arial" w:eastAsia="Times New Roman" w:hAnsi="Arial" w:cs="Arial"/>
          <w:color w:val="000000"/>
          <w:sz w:val="24"/>
          <w:szCs w:val="24"/>
        </w:rPr>
        <w:t xml:space="preserve"> and Stats. 2011, c. 559, §17 (A.B. 1426). Reference: Section 126, Labor Code.</w:t>
      </w:r>
    </w:p>
    <w:p w14:paraId="463085FC" w14:textId="4E90FD4C" w:rsidR="00E469B8" w:rsidRPr="00951C60" w:rsidRDefault="00E469B8" w:rsidP="00E469B8">
      <w:pPr>
        <w:shd w:val="clear" w:color="auto" w:fill="FFFFFF"/>
        <w:spacing w:after="0" w:line="240" w:lineRule="auto"/>
        <w:rPr>
          <w:rFonts w:ascii="Arial" w:eastAsia="Times New Roman" w:hAnsi="Arial" w:cs="Arial"/>
          <w:color w:val="000000"/>
          <w:sz w:val="24"/>
          <w:szCs w:val="24"/>
        </w:rPr>
      </w:pPr>
    </w:p>
    <w:p w14:paraId="2B5223E7" w14:textId="419481C8" w:rsidR="00E469B8" w:rsidRPr="00951C60" w:rsidRDefault="00E469B8" w:rsidP="00E469B8">
      <w:pPr>
        <w:shd w:val="clear" w:color="auto" w:fill="FFFFFF"/>
        <w:spacing w:after="0" w:line="240" w:lineRule="auto"/>
        <w:rPr>
          <w:rFonts w:ascii="Arial" w:hAnsi="Arial" w:cs="Arial"/>
          <w:b/>
          <w:sz w:val="24"/>
          <w:szCs w:val="24"/>
        </w:rPr>
      </w:pPr>
      <w:r w:rsidRPr="00951C60">
        <w:rPr>
          <w:rFonts w:ascii="Arial" w:hAnsi="Arial" w:cs="Arial"/>
          <w:b/>
          <w:sz w:val="24"/>
          <w:szCs w:val="24"/>
        </w:rPr>
        <w:t>§10205.4.  Adjudication Files.</w:t>
      </w:r>
      <w:r w:rsidR="001B0B21">
        <w:rPr>
          <w:rFonts w:ascii="Arial" w:hAnsi="Arial" w:cs="Arial"/>
          <w:b/>
          <w:sz w:val="24"/>
          <w:szCs w:val="24"/>
        </w:rPr>
        <w:t xml:space="preserve"> </w:t>
      </w:r>
      <w:r w:rsidR="001B0B21">
        <w:rPr>
          <w:rFonts w:ascii="Arial" w:hAnsi="Arial" w:cs="Arial"/>
          <w:b/>
          <w:bCs/>
          <w:sz w:val="24"/>
          <w:szCs w:val="24"/>
        </w:rPr>
        <w:t>[Revised]</w:t>
      </w:r>
    </w:p>
    <w:p w14:paraId="4A1C829B" w14:textId="77777777" w:rsidR="007D76FB" w:rsidRPr="00951C60" w:rsidRDefault="007D76FB" w:rsidP="00E469B8">
      <w:pPr>
        <w:shd w:val="clear" w:color="auto" w:fill="FFFFFF"/>
        <w:spacing w:after="0" w:line="240" w:lineRule="auto"/>
        <w:rPr>
          <w:rFonts w:ascii="Arial" w:eastAsia="Times New Roman" w:hAnsi="Arial" w:cs="Arial"/>
          <w:b/>
          <w:color w:val="000000"/>
          <w:sz w:val="24"/>
          <w:szCs w:val="24"/>
        </w:rPr>
      </w:pPr>
    </w:p>
    <w:p w14:paraId="76192BE9" w14:textId="7943A9CC" w:rsidR="00E469B8" w:rsidRPr="00951C60" w:rsidRDefault="00E469B8" w:rsidP="00E469B8">
      <w:pPr>
        <w:rPr>
          <w:rFonts w:ascii="Arial" w:hAnsi="Arial" w:cs="Arial"/>
          <w:sz w:val="24"/>
          <w:szCs w:val="24"/>
        </w:rPr>
      </w:pPr>
      <w:r w:rsidRPr="00951C60">
        <w:rPr>
          <w:rFonts w:ascii="Arial" w:hAnsi="Arial" w:cs="Arial"/>
          <w:sz w:val="24"/>
          <w:szCs w:val="24"/>
        </w:rPr>
        <w:t xml:space="preserve">(a) All cases filed on and after the effective date of these regulations shall be maintained by the Division of Workers' Compensation in an electronic format in EAMS. All paper documents properly filed in such cases shall be scanned into the EAMS adjudication file and </w:t>
      </w:r>
      <w:r w:rsidR="000103C3" w:rsidRPr="001B0B21">
        <w:rPr>
          <w:rFonts w:ascii="Arial" w:hAnsi="Arial" w:cs="Arial"/>
          <w:sz w:val="24"/>
          <w:szCs w:val="24"/>
        </w:rPr>
        <w:t>may be</w:t>
      </w:r>
      <w:r w:rsidR="000103C3" w:rsidRPr="00951C60">
        <w:rPr>
          <w:rFonts w:ascii="Arial" w:hAnsi="Arial" w:cs="Arial"/>
          <w:sz w:val="24"/>
          <w:szCs w:val="24"/>
          <w:u w:val="single"/>
        </w:rPr>
        <w:t xml:space="preserve"> </w:t>
      </w:r>
      <w:r w:rsidRPr="00951C60">
        <w:rPr>
          <w:rFonts w:ascii="Arial" w:hAnsi="Arial" w:cs="Arial"/>
          <w:sz w:val="24"/>
          <w:szCs w:val="24"/>
        </w:rPr>
        <w:t>destroyed no less than 30 business days after filing.</w:t>
      </w:r>
    </w:p>
    <w:p w14:paraId="66C214DF" w14:textId="5A1C04E9" w:rsidR="007D76FB" w:rsidRPr="00951C60" w:rsidRDefault="007D76FB" w:rsidP="00E469B8">
      <w:pPr>
        <w:rPr>
          <w:rFonts w:ascii="Arial" w:hAnsi="Arial" w:cs="Arial"/>
          <w:sz w:val="24"/>
          <w:szCs w:val="24"/>
        </w:rPr>
      </w:pPr>
      <w:r w:rsidRPr="00951C60">
        <w:rPr>
          <w:rFonts w:ascii="Arial" w:hAnsi="Arial" w:cs="Arial"/>
          <w:sz w:val="24"/>
          <w:szCs w:val="24"/>
        </w:rPr>
        <w:t xml:space="preserve">(b) All case opening documents shall be given a case number where no case number has been previously assigned </w:t>
      </w:r>
      <w:r w:rsidR="00715782" w:rsidRPr="001B0B21">
        <w:rPr>
          <w:rFonts w:ascii="Arial" w:hAnsi="Arial" w:cs="Arial"/>
          <w:sz w:val="24"/>
          <w:szCs w:val="24"/>
        </w:rPr>
        <w:t xml:space="preserve">related to the </w:t>
      </w:r>
      <w:r w:rsidR="00EC6636" w:rsidRPr="001B0B21">
        <w:rPr>
          <w:rFonts w:ascii="Arial" w:hAnsi="Arial" w:cs="Arial"/>
          <w:sz w:val="24"/>
          <w:szCs w:val="24"/>
        </w:rPr>
        <w:t>employee</w:t>
      </w:r>
      <w:r w:rsidR="00EC6636" w:rsidRPr="000A23E7">
        <w:rPr>
          <w:rFonts w:ascii="Arial" w:hAnsi="Arial" w:cs="Arial"/>
          <w:sz w:val="24"/>
          <w:szCs w:val="24"/>
        </w:rPr>
        <w:t xml:space="preserve"> </w:t>
      </w:r>
      <w:r w:rsidRPr="00951C60">
        <w:rPr>
          <w:rFonts w:ascii="Arial" w:hAnsi="Arial" w:cs="Arial"/>
          <w:sz w:val="24"/>
          <w:szCs w:val="24"/>
        </w:rPr>
        <w:t xml:space="preserve">for the alleged date of injury. The parties shall be notified of the case number by </w:t>
      </w:r>
      <w:r w:rsidRPr="001B0B21">
        <w:rPr>
          <w:rFonts w:ascii="Arial" w:hAnsi="Arial" w:cs="Arial"/>
          <w:sz w:val="24"/>
          <w:szCs w:val="24"/>
        </w:rPr>
        <w:t>the Division of Workers’ Compensation</w:t>
      </w:r>
      <w:r w:rsidRPr="00951C60">
        <w:rPr>
          <w:rFonts w:ascii="Arial" w:hAnsi="Arial" w:cs="Arial"/>
          <w:sz w:val="24"/>
          <w:szCs w:val="24"/>
        </w:rPr>
        <w:t>.</w:t>
      </w:r>
    </w:p>
    <w:p w14:paraId="5071C76C" w14:textId="5F9F3916" w:rsidR="00676FFF" w:rsidRPr="00951C60" w:rsidRDefault="00676FFF" w:rsidP="00E469B8">
      <w:pPr>
        <w:rPr>
          <w:rFonts w:ascii="Arial" w:hAnsi="Arial" w:cs="Arial"/>
          <w:sz w:val="24"/>
          <w:szCs w:val="24"/>
        </w:rPr>
      </w:pPr>
      <w:r w:rsidRPr="00951C60">
        <w:rPr>
          <w:rFonts w:ascii="Arial" w:hAnsi="Arial" w:cs="Arial"/>
          <w:sz w:val="24"/>
          <w:szCs w:val="24"/>
        </w:rPr>
        <w:t>(c) If a case number has been previously assigned by the Division of Workers' Compensation, a new case number will be assigned when a document is filed as follows: the prefix “ADJ” shall replace the previously assigned three letter prefix (</w:t>
      </w:r>
      <w:r w:rsidR="007B6B3F" w:rsidRPr="00951C60">
        <w:rPr>
          <w:rFonts w:ascii="Arial" w:hAnsi="Arial" w:cs="Arial"/>
          <w:sz w:val="24"/>
          <w:szCs w:val="24"/>
        </w:rPr>
        <w:t>i.e.,</w:t>
      </w:r>
      <w:r w:rsidRPr="00951C60">
        <w:rPr>
          <w:rFonts w:ascii="Arial" w:hAnsi="Arial" w:cs="Arial"/>
          <w:sz w:val="24"/>
          <w:szCs w:val="24"/>
        </w:rPr>
        <w:t xml:space="preserve"> “OAK”) and precede the assigned case number.</w:t>
      </w:r>
    </w:p>
    <w:p w14:paraId="5ECC8F73" w14:textId="733C2E4C" w:rsidR="00676FFF" w:rsidRPr="00951C60" w:rsidRDefault="00676FFF" w:rsidP="00E469B8">
      <w:pPr>
        <w:rPr>
          <w:rFonts w:ascii="Arial" w:hAnsi="Arial" w:cs="Arial"/>
          <w:sz w:val="24"/>
          <w:szCs w:val="24"/>
        </w:rPr>
      </w:pPr>
      <w:r w:rsidRPr="00951C60">
        <w:rPr>
          <w:rFonts w:ascii="Arial" w:hAnsi="Arial" w:cs="Arial"/>
          <w:sz w:val="24"/>
          <w:szCs w:val="24"/>
        </w:rPr>
        <w:t xml:space="preserve">(d) Except as provided in section 10208.7, the Division of Workers' Compensation shall maintain a paper adjudication file until it is converted to an electronic adjudication file. If, however, a paper adjudication file is maintained on or after the effective date of these </w:t>
      </w:r>
      <w:r w:rsidRPr="00951C60">
        <w:rPr>
          <w:rFonts w:ascii="Arial" w:hAnsi="Arial" w:cs="Arial"/>
          <w:sz w:val="24"/>
          <w:szCs w:val="24"/>
        </w:rPr>
        <w:lastRenderedPageBreak/>
        <w:t>regulations, an electronic adjudication file shall also be created and any documents filed thereafter shall be maintained electronically in EAMS, in accordance with subdivision (c).</w:t>
      </w:r>
    </w:p>
    <w:p w14:paraId="638D1B12" w14:textId="7FF540A6" w:rsidR="00676FFF" w:rsidRPr="001B0B21" w:rsidRDefault="00676FFF" w:rsidP="00676FFF">
      <w:pPr>
        <w:rPr>
          <w:rFonts w:ascii="Arial" w:hAnsi="Arial" w:cs="Arial"/>
          <w:sz w:val="24"/>
          <w:szCs w:val="24"/>
        </w:rPr>
      </w:pPr>
      <w:r w:rsidRPr="00951C60">
        <w:rPr>
          <w:rFonts w:ascii="Arial" w:hAnsi="Arial" w:cs="Arial"/>
          <w:sz w:val="24"/>
          <w:szCs w:val="24"/>
        </w:rPr>
        <w:t xml:space="preserve">(e) A paper adjudication file or a portion of a paper adjudication file may be converted to an electronic adjudication file by the Division of Workers' Compensation at any time. </w:t>
      </w:r>
      <w:r w:rsidR="00D83274" w:rsidRPr="001B0B21">
        <w:rPr>
          <w:rFonts w:ascii="Arial" w:hAnsi="Arial" w:cs="Arial"/>
          <w:sz w:val="24"/>
          <w:szCs w:val="24"/>
        </w:rPr>
        <w:t>The paper adjudication file may be destroyed no less than 30 business days following its conversion to an electronic adjudication file.</w:t>
      </w:r>
    </w:p>
    <w:p w14:paraId="66C8FED6" w14:textId="38823C84" w:rsidR="00676FFF" w:rsidRPr="00951C60" w:rsidRDefault="00676FFF" w:rsidP="00676FFF">
      <w:pPr>
        <w:rPr>
          <w:rFonts w:ascii="Arial" w:hAnsi="Arial" w:cs="Arial"/>
          <w:sz w:val="24"/>
          <w:szCs w:val="24"/>
        </w:rPr>
      </w:pPr>
      <w:r w:rsidRPr="00951C60">
        <w:rPr>
          <w:rFonts w:ascii="Arial" w:hAnsi="Arial" w:cs="Arial"/>
          <w:sz w:val="24"/>
          <w:szCs w:val="24"/>
        </w:rPr>
        <w:t>Note: Authority cited: Sections 111, 133, 138.2(b) and 5307.3, Labor Code; and Stats. 2011, c. 559, §17 (A.B. 1426). Reference: Section 126, Labor Code.</w:t>
      </w:r>
    </w:p>
    <w:p w14:paraId="279580FF" w14:textId="2FCD3C12" w:rsidR="00AB467F" w:rsidRPr="00951C60" w:rsidRDefault="00246836" w:rsidP="00676FFF">
      <w:pPr>
        <w:rPr>
          <w:rFonts w:ascii="Arial" w:hAnsi="Arial" w:cs="Arial"/>
          <w:b/>
          <w:bCs/>
          <w:sz w:val="24"/>
          <w:szCs w:val="24"/>
        </w:rPr>
      </w:pPr>
      <w:r w:rsidRPr="00951C60">
        <w:rPr>
          <w:rFonts w:ascii="Arial" w:hAnsi="Arial" w:cs="Arial"/>
          <w:b/>
          <w:bCs/>
          <w:sz w:val="24"/>
          <w:szCs w:val="24"/>
        </w:rPr>
        <w:t>§10205.5. Official Participant Record and Duty to Furnish Correct Address.</w:t>
      </w:r>
      <w:r w:rsidR="001B0B21">
        <w:rPr>
          <w:rFonts w:ascii="Arial" w:hAnsi="Arial" w:cs="Arial"/>
          <w:b/>
          <w:bCs/>
          <w:sz w:val="24"/>
          <w:szCs w:val="24"/>
        </w:rPr>
        <w:t xml:space="preserve"> [Revised]</w:t>
      </w:r>
    </w:p>
    <w:p w14:paraId="5867BDCA" w14:textId="7EBE109E" w:rsidR="005775FB" w:rsidRPr="00951C60" w:rsidRDefault="005775FB" w:rsidP="00676FFF">
      <w:pPr>
        <w:rPr>
          <w:rFonts w:ascii="Arial" w:hAnsi="Arial" w:cs="Arial"/>
          <w:sz w:val="24"/>
          <w:szCs w:val="24"/>
        </w:rPr>
      </w:pPr>
      <w:r w:rsidRPr="00951C60">
        <w:rPr>
          <w:rFonts w:ascii="Arial" w:hAnsi="Arial" w:cs="Arial"/>
          <w:sz w:val="24"/>
          <w:szCs w:val="24"/>
        </w:rPr>
        <w:t xml:space="preserve">(a) The Division of Workers' Compensation shall maintain an official participant record for each adjudication file, which shall contain the names of all </w:t>
      </w:r>
      <w:r w:rsidR="00715782" w:rsidRPr="001B0B21">
        <w:rPr>
          <w:rFonts w:ascii="Arial" w:hAnsi="Arial" w:cs="Arial"/>
          <w:sz w:val="24"/>
          <w:szCs w:val="24"/>
        </w:rPr>
        <w:t xml:space="preserve">current </w:t>
      </w:r>
      <w:r w:rsidRPr="00951C60">
        <w:rPr>
          <w:rFonts w:ascii="Arial" w:hAnsi="Arial" w:cs="Arial"/>
          <w:sz w:val="24"/>
          <w:szCs w:val="24"/>
        </w:rPr>
        <w:t>parties and their attorneys or hearing representatives.</w:t>
      </w:r>
    </w:p>
    <w:p w14:paraId="7978D22F" w14:textId="7B9503E3" w:rsidR="00AC5D7F" w:rsidRPr="00951C60" w:rsidRDefault="00AC5D7F" w:rsidP="00676FFF">
      <w:pPr>
        <w:rPr>
          <w:rFonts w:ascii="Arial" w:hAnsi="Arial" w:cs="Arial"/>
          <w:sz w:val="24"/>
          <w:szCs w:val="24"/>
        </w:rPr>
      </w:pPr>
      <w:r w:rsidRPr="00951C60">
        <w:rPr>
          <w:rFonts w:ascii="Arial" w:hAnsi="Arial" w:cs="Arial"/>
          <w:sz w:val="24"/>
          <w:szCs w:val="24"/>
        </w:rPr>
        <w:t>(b) In order to ensure case parties and documents are accurately associated to the correct electronic adjudication file, uniform names</w:t>
      </w:r>
      <w:r w:rsidR="000E5FB5" w:rsidRPr="00951C60">
        <w:rPr>
          <w:rFonts w:ascii="Arial" w:hAnsi="Arial" w:cs="Arial"/>
          <w:sz w:val="24"/>
          <w:szCs w:val="24"/>
        </w:rPr>
        <w:t xml:space="preserve"> </w:t>
      </w:r>
      <w:r w:rsidR="007C7C2F" w:rsidRPr="00951C60">
        <w:rPr>
          <w:rFonts w:ascii="Arial" w:hAnsi="Arial" w:cs="Arial"/>
          <w:sz w:val="24"/>
          <w:szCs w:val="24"/>
        </w:rPr>
        <w:t>f</w:t>
      </w:r>
      <w:r w:rsidRPr="00951C60">
        <w:rPr>
          <w:rFonts w:ascii="Arial" w:hAnsi="Arial" w:cs="Arial"/>
          <w:sz w:val="24"/>
          <w:szCs w:val="24"/>
        </w:rPr>
        <w:t>or claims administrators' offices</w:t>
      </w:r>
      <w:r w:rsidR="009E6CEA" w:rsidRPr="001B0B21">
        <w:rPr>
          <w:rFonts w:ascii="Arial" w:hAnsi="Arial" w:cs="Arial"/>
          <w:sz w:val="24"/>
          <w:szCs w:val="24"/>
        </w:rPr>
        <w:t>, insurance carriers’ offices, lien claimants,</w:t>
      </w:r>
      <w:r w:rsidRPr="00951C60">
        <w:rPr>
          <w:rFonts w:ascii="Arial" w:hAnsi="Arial" w:cs="Arial"/>
          <w:sz w:val="24"/>
          <w:szCs w:val="24"/>
        </w:rPr>
        <w:t xml:space="preserve"> and representatives' offices shall be used when filing documents in EAMS. The names will be assigned by the Division of Workers' Compensation.</w:t>
      </w:r>
    </w:p>
    <w:p w14:paraId="42B282E0" w14:textId="44E6C8C4" w:rsidR="00165905" w:rsidRPr="001B0B21" w:rsidRDefault="00193FB4" w:rsidP="00676FFF">
      <w:pPr>
        <w:rPr>
          <w:rFonts w:ascii="Arial" w:hAnsi="Arial" w:cs="Arial"/>
          <w:sz w:val="24"/>
          <w:szCs w:val="24"/>
        </w:rPr>
      </w:pPr>
      <w:r w:rsidRPr="00951C60">
        <w:rPr>
          <w:rFonts w:ascii="Arial" w:hAnsi="Arial" w:cs="Arial"/>
          <w:sz w:val="24"/>
          <w:szCs w:val="24"/>
        </w:rPr>
        <w:t xml:space="preserve">(1) The Division of Workers' Compensation will </w:t>
      </w:r>
      <w:r w:rsidR="00A2395E" w:rsidRPr="001B0B21">
        <w:rPr>
          <w:rFonts w:ascii="Arial" w:hAnsi="Arial" w:cs="Arial"/>
          <w:sz w:val="24"/>
          <w:szCs w:val="24"/>
        </w:rPr>
        <w:t xml:space="preserve">collect and </w:t>
      </w:r>
      <w:r w:rsidRPr="00951C60">
        <w:rPr>
          <w:rFonts w:ascii="Arial" w:hAnsi="Arial" w:cs="Arial"/>
          <w:sz w:val="24"/>
          <w:szCs w:val="24"/>
        </w:rPr>
        <w:t xml:space="preserve">maintain a list on its website </w:t>
      </w:r>
      <w:r w:rsidR="001B0B21">
        <w:rPr>
          <w:rFonts w:ascii="Arial" w:hAnsi="Arial" w:cs="Arial"/>
          <w:strike/>
          <w:sz w:val="24"/>
          <w:szCs w:val="24"/>
        </w:rPr>
        <w:t xml:space="preserve"> </w:t>
      </w:r>
      <w:r w:rsidR="00715782" w:rsidRPr="00951C60">
        <w:rPr>
          <w:rFonts w:ascii="Arial" w:hAnsi="Arial" w:cs="Arial"/>
          <w:sz w:val="24"/>
          <w:szCs w:val="24"/>
        </w:rPr>
        <w:t xml:space="preserve"> </w:t>
      </w:r>
      <w:r w:rsidRPr="00951C60">
        <w:rPr>
          <w:rFonts w:ascii="Arial" w:hAnsi="Arial" w:cs="Arial"/>
          <w:sz w:val="24"/>
          <w:szCs w:val="24"/>
        </w:rPr>
        <w:t>of uniform names</w:t>
      </w:r>
      <w:r w:rsidR="00B410FE" w:rsidRPr="001B0B21">
        <w:rPr>
          <w:rFonts w:ascii="Arial" w:hAnsi="Arial" w:cs="Arial"/>
          <w:sz w:val="24"/>
          <w:szCs w:val="24"/>
        </w:rPr>
        <w:t>,</w:t>
      </w:r>
      <w:r w:rsidR="00715782" w:rsidRPr="001B0B21">
        <w:rPr>
          <w:rFonts w:ascii="Arial" w:hAnsi="Arial" w:cs="Arial"/>
          <w:sz w:val="24"/>
          <w:szCs w:val="24"/>
        </w:rPr>
        <w:t xml:space="preserve"> electronic </w:t>
      </w:r>
      <w:r w:rsidR="007E1A20" w:rsidRPr="001B0B21">
        <w:rPr>
          <w:rFonts w:ascii="Arial" w:hAnsi="Arial" w:cs="Arial"/>
          <w:sz w:val="24"/>
          <w:szCs w:val="24"/>
        </w:rPr>
        <w:t>addresses,</w:t>
      </w:r>
      <w:r w:rsidR="00715782" w:rsidRPr="001B0B21">
        <w:rPr>
          <w:rFonts w:ascii="Arial" w:hAnsi="Arial" w:cs="Arial"/>
          <w:sz w:val="24"/>
          <w:szCs w:val="24"/>
        </w:rPr>
        <w:t xml:space="preserve"> telephone numbers</w:t>
      </w:r>
      <w:r w:rsidR="007E1A20" w:rsidRPr="001B0B21">
        <w:rPr>
          <w:rFonts w:ascii="Arial" w:hAnsi="Arial" w:cs="Arial"/>
          <w:sz w:val="24"/>
          <w:szCs w:val="24"/>
        </w:rPr>
        <w:t xml:space="preserve"> </w:t>
      </w:r>
      <w:r w:rsidR="007E1A20" w:rsidRPr="00951C60">
        <w:rPr>
          <w:rFonts w:ascii="Arial" w:hAnsi="Arial" w:cs="Arial"/>
          <w:sz w:val="24"/>
          <w:szCs w:val="24"/>
        </w:rPr>
        <w:t>and</w:t>
      </w:r>
      <w:r w:rsidRPr="00951C60">
        <w:rPr>
          <w:rFonts w:ascii="Arial" w:hAnsi="Arial" w:cs="Arial"/>
          <w:sz w:val="24"/>
          <w:szCs w:val="24"/>
        </w:rPr>
        <w:t xml:space="preserve"> mailing addresses</w:t>
      </w:r>
      <w:r w:rsidR="001B0B21">
        <w:rPr>
          <w:rFonts w:ascii="Arial" w:hAnsi="Arial" w:cs="Arial"/>
          <w:sz w:val="24"/>
          <w:szCs w:val="24"/>
        </w:rPr>
        <w:t xml:space="preserve"> </w:t>
      </w:r>
      <w:r w:rsidRPr="00951C60">
        <w:rPr>
          <w:rFonts w:ascii="Arial" w:hAnsi="Arial" w:cs="Arial"/>
          <w:sz w:val="24"/>
          <w:szCs w:val="24"/>
        </w:rPr>
        <w:t xml:space="preserve">for the following entities: claims administrators' offices, </w:t>
      </w:r>
      <w:r w:rsidR="00DB4CE7" w:rsidRPr="001B0B21">
        <w:rPr>
          <w:rFonts w:ascii="Arial" w:hAnsi="Arial" w:cs="Arial"/>
          <w:sz w:val="24"/>
          <w:szCs w:val="24"/>
        </w:rPr>
        <w:t>insurance carriers’ offi</w:t>
      </w:r>
      <w:r w:rsidR="004E3549" w:rsidRPr="001B0B21">
        <w:rPr>
          <w:rFonts w:ascii="Arial" w:hAnsi="Arial" w:cs="Arial"/>
          <w:sz w:val="24"/>
          <w:szCs w:val="24"/>
        </w:rPr>
        <w:t xml:space="preserve">ces, lien claimants, </w:t>
      </w:r>
      <w:r w:rsidRPr="001B0B21">
        <w:rPr>
          <w:rFonts w:ascii="Arial" w:hAnsi="Arial" w:cs="Arial"/>
          <w:sz w:val="24"/>
          <w:szCs w:val="24"/>
        </w:rPr>
        <w:t>and representatives' offices.</w:t>
      </w:r>
    </w:p>
    <w:p w14:paraId="20DB08DB" w14:textId="3F5D15AE" w:rsidR="0035472F" w:rsidRPr="00951C60" w:rsidRDefault="0035472F" w:rsidP="00676FFF">
      <w:pPr>
        <w:rPr>
          <w:rFonts w:ascii="Arial" w:hAnsi="Arial" w:cs="Arial"/>
          <w:sz w:val="24"/>
          <w:szCs w:val="24"/>
        </w:rPr>
      </w:pPr>
      <w:r w:rsidRPr="00951C60">
        <w:rPr>
          <w:rFonts w:ascii="Arial" w:hAnsi="Arial" w:cs="Arial"/>
          <w:sz w:val="24"/>
          <w:szCs w:val="24"/>
        </w:rPr>
        <w:t>(2) Additions for new claims administrators' offices</w:t>
      </w:r>
      <w:r w:rsidR="008B19A4" w:rsidRPr="009F2875">
        <w:rPr>
          <w:rFonts w:ascii="Arial" w:hAnsi="Arial" w:cs="Arial"/>
          <w:sz w:val="24"/>
          <w:szCs w:val="24"/>
        </w:rPr>
        <w:t>, insurance carriers’ offices, lien claimants,</w:t>
      </w:r>
      <w:r w:rsidRPr="009F2875">
        <w:rPr>
          <w:rFonts w:ascii="Arial" w:hAnsi="Arial" w:cs="Arial"/>
          <w:sz w:val="24"/>
          <w:szCs w:val="24"/>
        </w:rPr>
        <w:t xml:space="preserve"> and representatives' offices </w:t>
      </w:r>
      <w:r w:rsidR="004361A2" w:rsidRPr="009F2875">
        <w:rPr>
          <w:rFonts w:ascii="Arial" w:hAnsi="Arial" w:cs="Arial"/>
          <w:sz w:val="24"/>
          <w:szCs w:val="24"/>
        </w:rPr>
        <w:t>shall be registered by the entity requesting the addition</w:t>
      </w:r>
      <w:r w:rsidR="00C80413" w:rsidRPr="009F2875">
        <w:rPr>
          <w:rFonts w:ascii="Arial" w:hAnsi="Arial" w:cs="Arial"/>
          <w:sz w:val="24"/>
          <w:szCs w:val="24"/>
        </w:rPr>
        <w:t xml:space="preserve"> with the Central Registration Unit </w:t>
      </w:r>
      <w:r w:rsidRPr="009F2875">
        <w:rPr>
          <w:rFonts w:ascii="Arial" w:hAnsi="Arial" w:cs="Arial"/>
          <w:sz w:val="24"/>
          <w:szCs w:val="24"/>
        </w:rPr>
        <w:t xml:space="preserve">and </w:t>
      </w:r>
      <w:r w:rsidR="00C80413" w:rsidRPr="009F2875">
        <w:rPr>
          <w:rFonts w:ascii="Arial" w:hAnsi="Arial" w:cs="Arial"/>
          <w:sz w:val="24"/>
          <w:szCs w:val="24"/>
        </w:rPr>
        <w:t>shall include</w:t>
      </w:r>
      <w:r w:rsidR="005E31F6" w:rsidRPr="009F2875">
        <w:rPr>
          <w:rFonts w:ascii="Arial" w:hAnsi="Arial" w:cs="Arial"/>
          <w:sz w:val="24"/>
          <w:szCs w:val="24"/>
        </w:rPr>
        <w:t xml:space="preserve"> </w:t>
      </w:r>
      <w:r w:rsidR="00754B67" w:rsidRPr="009F2875">
        <w:rPr>
          <w:rFonts w:ascii="Arial" w:hAnsi="Arial" w:cs="Arial"/>
          <w:sz w:val="24"/>
          <w:szCs w:val="24"/>
        </w:rPr>
        <w:t>th</w:t>
      </w:r>
      <w:r w:rsidR="00830B99" w:rsidRPr="009F2875">
        <w:rPr>
          <w:rFonts w:ascii="Arial" w:hAnsi="Arial" w:cs="Arial"/>
          <w:sz w:val="24"/>
          <w:szCs w:val="24"/>
        </w:rPr>
        <w:t>e entity’s</w:t>
      </w:r>
      <w:r w:rsidRPr="009F2875">
        <w:rPr>
          <w:rFonts w:ascii="Arial" w:hAnsi="Arial" w:cs="Arial"/>
          <w:sz w:val="24"/>
          <w:szCs w:val="24"/>
        </w:rPr>
        <w:t xml:space="preserve"> </w:t>
      </w:r>
      <w:r w:rsidRPr="00951C60">
        <w:rPr>
          <w:rFonts w:ascii="Arial" w:hAnsi="Arial" w:cs="Arial"/>
          <w:sz w:val="24"/>
          <w:szCs w:val="24"/>
        </w:rPr>
        <w:t>name, address, telephone number</w:t>
      </w:r>
      <w:r w:rsidRPr="009F2875">
        <w:rPr>
          <w:rFonts w:ascii="Arial" w:hAnsi="Arial" w:cs="Arial"/>
          <w:sz w:val="24"/>
          <w:szCs w:val="24"/>
        </w:rPr>
        <w:t>,</w:t>
      </w:r>
      <w:r w:rsidR="008577AE" w:rsidRPr="009F2875">
        <w:rPr>
          <w:rFonts w:ascii="Arial" w:hAnsi="Arial" w:cs="Arial"/>
          <w:sz w:val="24"/>
          <w:szCs w:val="24"/>
        </w:rPr>
        <w:t xml:space="preserve"> and</w:t>
      </w:r>
      <w:r w:rsidRPr="009F2875">
        <w:rPr>
          <w:rFonts w:ascii="Arial" w:hAnsi="Arial" w:cs="Arial"/>
          <w:sz w:val="24"/>
          <w:szCs w:val="24"/>
        </w:rPr>
        <w:t xml:space="preserve"> </w:t>
      </w:r>
      <w:r w:rsidR="00320492" w:rsidRPr="009F2875">
        <w:rPr>
          <w:rFonts w:ascii="Arial" w:hAnsi="Arial" w:cs="Arial"/>
          <w:sz w:val="24"/>
          <w:szCs w:val="24"/>
        </w:rPr>
        <w:t xml:space="preserve">electronic </w:t>
      </w:r>
      <w:r w:rsidRPr="009F2875">
        <w:rPr>
          <w:rFonts w:ascii="Arial" w:hAnsi="Arial" w:cs="Arial"/>
          <w:sz w:val="24"/>
          <w:szCs w:val="24"/>
        </w:rPr>
        <w:t>address</w:t>
      </w:r>
      <w:r w:rsidRPr="00951C60">
        <w:rPr>
          <w:rFonts w:ascii="Arial" w:hAnsi="Arial" w:cs="Arial"/>
          <w:sz w:val="24"/>
          <w:szCs w:val="24"/>
        </w:rPr>
        <w:t>.</w:t>
      </w:r>
    </w:p>
    <w:p w14:paraId="3E321092" w14:textId="663B8FAC" w:rsidR="00A72A44" w:rsidRPr="009F2875" w:rsidRDefault="00A72A44" w:rsidP="00676FFF">
      <w:pPr>
        <w:rPr>
          <w:rFonts w:ascii="Arial" w:hAnsi="Arial" w:cs="Arial"/>
          <w:sz w:val="24"/>
          <w:szCs w:val="24"/>
        </w:rPr>
      </w:pPr>
      <w:r w:rsidRPr="009F2875">
        <w:rPr>
          <w:rFonts w:ascii="Arial" w:hAnsi="Arial" w:cs="Arial"/>
          <w:sz w:val="24"/>
          <w:szCs w:val="24"/>
        </w:rPr>
        <w:t>(3) Changes to the name</w:t>
      </w:r>
      <w:r w:rsidR="000C2C04" w:rsidRPr="009F2875">
        <w:rPr>
          <w:rFonts w:ascii="Arial" w:hAnsi="Arial" w:cs="Arial"/>
          <w:sz w:val="24"/>
          <w:szCs w:val="24"/>
        </w:rPr>
        <w:t>,</w:t>
      </w:r>
      <w:r w:rsidRPr="009F2875">
        <w:rPr>
          <w:rFonts w:ascii="Arial" w:hAnsi="Arial" w:cs="Arial"/>
          <w:sz w:val="24"/>
          <w:szCs w:val="24"/>
        </w:rPr>
        <w:t xml:space="preserve"> address, telephone number</w:t>
      </w:r>
      <w:r w:rsidR="00EC6636" w:rsidRPr="009F2875">
        <w:rPr>
          <w:rFonts w:ascii="Arial" w:hAnsi="Arial" w:cs="Arial"/>
          <w:sz w:val="24"/>
          <w:szCs w:val="24"/>
        </w:rPr>
        <w:t xml:space="preserve"> </w:t>
      </w:r>
      <w:r w:rsidRPr="009F2875">
        <w:rPr>
          <w:rFonts w:ascii="Arial" w:hAnsi="Arial" w:cs="Arial"/>
          <w:sz w:val="24"/>
          <w:szCs w:val="24"/>
        </w:rPr>
        <w:t>and e</w:t>
      </w:r>
      <w:r w:rsidR="00320492" w:rsidRPr="009F2875">
        <w:rPr>
          <w:rFonts w:ascii="Arial" w:hAnsi="Arial" w:cs="Arial"/>
          <w:sz w:val="24"/>
          <w:szCs w:val="24"/>
        </w:rPr>
        <w:t>lectronic address</w:t>
      </w:r>
      <w:r w:rsidRPr="009F2875">
        <w:rPr>
          <w:rFonts w:ascii="Arial" w:hAnsi="Arial" w:cs="Arial"/>
          <w:sz w:val="24"/>
          <w:szCs w:val="24"/>
        </w:rPr>
        <w:t xml:space="preserve"> shall be registered by the entity requesting the change with the Central Registration Unit.</w:t>
      </w:r>
    </w:p>
    <w:p w14:paraId="4A55ADD6" w14:textId="71159743" w:rsidR="00E469B8" w:rsidRPr="009F2875" w:rsidRDefault="00CE1F7C" w:rsidP="00D51DAD">
      <w:pPr>
        <w:rPr>
          <w:rFonts w:ascii="Arial" w:hAnsi="Arial" w:cs="Arial"/>
          <w:sz w:val="24"/>
          <w:szCs w:val="24"/>
        </w:rPr>
      </w:pPr>
      <w:r w:rsidRPr="00951C60">
        <w:rPr>
          <w:rFonts w:ascii="Arial" w:hAnsi="Arial" w:cs="Arial"/>
          <w:sz w:val="24"/>
          <w:szCs w:val="24"/>
        </w:rPr>
        <w:t xml:space="preserve">(A) </w:t>
      </w:r>
      <w:r w:rsidRPr="009F2875">
        <w:rPr>
          <w:rFonts w:ascii="Arial" w:hAnsi="Arial" w:cs="Arial"/>
          <w:sz w:val="24"/>
          <w:szCs w:val="24"/>
        </w:rPr>
        <w:t xml:space="preserve">The entity requesting the change must </w:t>
      </w:r>
      <w:r w:rsidR="00FE788B" w:rsidRPr="009F2875">
        <w:rPr>
          <w:rFonts w:ascii="Arial" w:hAnsi="Arial" w:cs="Arial"/>
          <w:sz w:val="24"/>
          <w:szCs w:val="24"/>
        </w:rPr>
        <w:t xml:space="preserve">send </w:t>
      </w:r>
      <w:r w:rsidRPr="009F2875">
        <w:rPr>
          <w:rFonts w:ascii="Arial" w:hAnsi="Arial" w:cs="Arial"/>
          <w:sz w:val="24"/>
          <w:szCs w:val="24"/>
        </w:rPr>
        <w:t>a letter</w:t>
      </w:r>
      <w:r w:rsidR="00EC6636" w:rsidRPr="009F2875">
        <w:rPr>
          <w:rFonts w:ascii="Arial" w:hAnsi="Arial" w:cs="Arial"/>
          <w:sz w:val="24"/>
          <w:szCs w:val="24"/>
        </w:rPr>
        <w:t xml:space="preserve"> </w:t>
      </w:r>
      <w:r w:rsidRPr="009F2875">
        <w:rPr>
          <w:rFonts w:ascii="Arial" w:hAnsi="Arial" w:cs="Arial"/>
          <w:sz w:val="24"/>
          <w:szCs w:val="24"/>
        </w:rPr>
        <w:t xml:space="preserve">on letterhead with a signature from an authorized individual requesting the change to the Division of Workers' Compensation's Central Registration Unit </w:t>
      </w:r>
      <w:r w:rsidR="00FE788B" w:rsidRPr="009F2875">
        <w:rPr>
          <w:rFonts w:ascii="Arial" w:hAnsi="Arial" w:cs="Arial"/>
          <w:sz w:val="24"/>
          <w:szCs w:val="24"/>
        </w:rPr>
        <w:t xml:space="preserve">designated electronic address </w:t>
      </w:r>
      <w:r w:rsidRPr="009F2875">
        <w:rPr>
          <w:rFonts w:ascii="Arial" w:hAnsi="Arial" w:cs="Arial"/>
          <w:sz w:val="24"/>
          <w:szCs w:val="24"/>
        </w:rPr>
        <w:t xml:space="preserve">within five business days of any change. The entity shall also advise all parties of any change of name, mailing address, </w:t>
      </w:r>
      <w:r w:rsidRPr="009F2875">
        <w:rPr>
          <w:rFonts w:ascii="Arial" w:hAnsi="Arial" w:cs="Arial"/>
          <w:strike/>
          <w:sz w:val="24"/>
          <w:szCs w:val="24"/>
        </w:rPr>
        <w:t xml:space="preserve">or </w:t>
      </w:r>
      <w:r w:rsidRPr="009F2875">
        <w:rPr>
          <w:rFonts w:ascii="Arial" w:hAnsi="Arial" w:cs="Arial"/>
          <w:sz w:val="24"/>
          <w:szCs w:val="24"/>
        </w:rPr>
        <w:t>telephone number</w:t>
      </w:r>
      <w:r w:rsidR="00F72FB5" w:rsidRPr="009F2875">
        <w:rPr>
          <w:rFonts w:ascii="Arial" w:hAnsi="Arial" w:cs="Arial"/>
          <w:sz w:val="24"/>
          <w:szCs w:val="24"/>
        </w:rPr>
        <w:t>,</w:t>
      </w:r>
      <w:r w:rsidR="00EC6636" w:rsidRPr="009F2875">
        <w:rPr>
          <w:rFonts w:ascii="Arial" w:hAnsi="Arial" w:cs="Arial"/>
          <w:sz w:val="24"/>
          <w:szCs w:val="24"/>
        </w:rPr>
        <w:t xml:space="preserve"> </w:t>
      </w:r>
      <w:r w:rsidR="00F72FB5" w:rsidRPr="009F2875">
        <w:rPr>
          <w:rFonts w:ascii="Arial" w:hAnsi="Arial" w:cs="Arial"/>
          <w:sz w:val="24"/>
          <w:szCs w:val="24"/>
        </w:rPr>
        <w:t>or e</w:t>
      </w:r>
      <w:r w:rsidR="00320492" w:rsidRPr="009F2875">
        <w:rPr>
          <w:rFonts w:ascii="Arial" w:hAnsi="Arial" w:cs="Arial"/>
          <w:sz w:val="24"/>
          <w:szCs w:val="24"/>
        </w:rPr>
        <w:t>lectronic</w:t>
      </w:r>
      <w:r w:rsidR="00F72FB5" w:rsidRPr="009F2875">
        <w:rPr>
          <w:rFonts w:ascii="Arial" w:hAnsi="Arial" w:cs="Arial"/>
          <w:sz w:val="24"/>
          <w:szCs w:val="24"/>
        </w:rPr>
        <w:t xml:space="preserve"> address</w:t>
      </w:r>
      <w:r w:rsidRPr="009F2875">
        <w:rPr>
          <w:rFonts w:ascii="Arial" w:hAnsi="Arial" w:cs="Arial"/>
          <w:sz w:val="24"/>
          <w:szCs w:val="24"/>
        </w:rPr>
        <w:t xml:space="preserve"> by furnishing the current information within five business days of any change.</w:t>
      </w:r>
    </w:p>
    <w:p w14:paraId="6C81CCF1" w14:textId="2B187EA0" w:rsidR="00B829D6" w:rsidRPr="00951C60" w:rsidRDefault="00B829D6" w:rsidP="00D51DAD">
      <w:pPr>
        <w:rPr>
          <w:rFonts w:ascii="Arial" w:hAnsi="Arial" w:cs="Arial"/>
          <w:sz w:val="24"/>
          <w:szCs w:val="24"/>
        </w:rPr>
      </w:pPr>
      <w:r w:rsidRPr="00951C60">
        <w:rPr>
          <w:rFonts w:ascii="Arial" w:hAnsi="Arial" w:cs="Arial"/>
          <w:sz w:val="24"/>
          <w:szCs w:val="24"/>
        </w:rPr>
        <w:t>(B) The</w:t>
      </w:r>
      <w:r w:rsidR="00FE788B" w:rsidRPr="009F2875">
        <w:rPr>
          <w:rFonts w:ascii="Arial" w:hAnsi="Arial" w:cs="Arial"/>
          <w:sz w:val="24"/>
          <w:szCs w:val="24"/>
        </w:rPr>
        <w:t xml:space="preserve"> electronic</w:t>
      </w:r>
      <w:r w:rsidRPr="00951C60">
        <w:rPr>
          <w:rFonts w:ascii="Arial" w:hAnsi="Arial" w:cs="Arial"/>
          <w:sz w:val="24"/>
          <w:szCs w:val="24"/>
        </w:rPr>
        <w:t xml:space="preserve"> address for the Central Registration Unit is: </w:t>
      </w:r>
      <w:r w:rsidR="008B1B0E" w:rsidRPr="007043AE">
        <w:rPr>
          <w:rFonts w:ascii="Arial" w:hAnsi="Arial" w:cs="Arial"/>
          <w:sz w:val="24"/>
          <w:szCs w:val="24"/>
        </w:rPr>
        <w:t>CRU@dir.ca.gov</w:t>
      </w:r>
      <w:r w:rsidRPr="00951C60">
        <w:rPr>
          <w:rFonts w:ascii="Arial" w:hAnsi="Arial" w:cs="Arial"/>
          <w:sz w:val="24"/>
          <w:szCs w:val="24"/>
        </w:rPr>
        <w:t>.</w:t>
      </w:r>
    </w:p>
    <w:p w14:paraId="60497FB8" w14:textId="3BF92FEC" w:rsidR="00E31A5B" w:rsidRPr="00951C60" w:rsidRDefault="00E31A5B" w:rsidP="00D51DAD">
      <w:pPr>
        <w:rPr>
          <w:rFonts w:ascii="Arial" w:hAnsi="Arial" w:cs="Arial"/>
          <w:sz w:val="24"/>
          <w:szCs w:val="24"/>
        </w:rPr>
      </w:pPr>
      <w:r w:rsidRPr="00951C60">
        <w:rPr>
          <w:rFonts w:ascii="Arial" w:hAnsi="Arial" w:cs="Arial"/>
          <w:sz w:val="24"/>
          <w:szCs w:val="24"/>
        </w:rPr>
        <w:lastRenderedPageBreak/>
        <w:t>(C) The new uniform</w:t>
      </w:r>
      <w:r w:rsidR="00D67843" w:rsidRPr="00951C60">
        <w:rPr>
          <w:rFonts w:ascii="Arial" w:hAnsi="Arial" w:cs="Arial"/>
          <w:sz w:val="24"/>
          <w:szCs w:val="24"/>
        </w:rPr>
        <w:t xml:space="preserve"> </w:t>
      </w:r>
      <w:r w:rsidRPr="00951C60">
        <w:rPr>
          <w:rFonts w:ascii="Arial" w:hAnsi="Arial" w:cs="Arial"/>
          <w:sz w:val="24"/>
          <w:szCs w:val="24"/>
        </w:rPr>
        <w:t>name</w:t>
      </w:r>
      <w:r w:rsidR="005E0241" w:rsidRPr="00951C60">
        <w:rPr>
          <w:rFonts w:ascii="Arial" w:hAnsi="Arial" w:cs="Arial"/>
          <w:sz w:val="24"/>
          <w:szCs w:val="24"/>
        </w:rPr>
        <w:t>,</w:t>
      </w:r>
      <w:r w:rsidR="00EC6636" w:rsidRPr="009F2875">
        <w:rPr>
          <w:rFonts w:ascii="Arial" w:hAnsi="Arial" w:cs="Arial"/>
          <w:sz w:val="24"/>
          <w:szCs w:val="24"/>
        </w:rPr>
        <w:t xml:space="preserve"> mailing</w:t>
      </w:r>
      <w:r w:rsidR="00FE788B" w:rsidRPr="009F2875">
        <w:rPr>
          <w:rFonts w:ascii="Arial" w:hAnsi="Arial" w:cs="Arial"/>
          <w:sz w:val="24"/>
          <w:szCs w:val="24"/>
        </w:rPr>
        <w:t xml:space="preserve"> </w:t>
      </w:r>
      <w:r w:rsidR="00187EE3" w:rsidRPr="009F2875">
        <w:rPr>
          <w:rFonts w:ascii="Arial" w:hAnsi="Arial" w:cs="Arial"/>
          <w:sz w:val="24"/>
          <w:szCs w:val="24"/>
        </w:rPr>
        <w:t>address, telephone number,</w:t>
      </w:r>
      <w:r w:rsidRPr="009F2875">
        <w:rPr>
          <w:rFonts w:ascii="Arial" w:hAnsi="Arial" w:cs="Arial"/>
          <w:sz w:val="24"/>
          <w:szCs w:val="24"/>
        </w:rPr>
        <w:t xml:space="preserve"> </w:t>
      </w:r>
      <w:r w:rsidR="0039051A" w:rsidRPr="009F2875">
        <w:rPr>
          <w:rFonts w:ascii="Arial" w:hAnsi="Arial" w:cs="Arial"/>
          <w:sz w:val="24"/>
          <w:szCs w:val="24"/>
        </w:rPr>
        <w:t xml:space="preserve">and </w:t>
      </w:r>
      <w:r w:rsidR="00FE788B" w:rsidRPr="009F2875">
        <w:rPr>
          <w:rFonts w:ascii="Arial" w:hAnsi="Arial" w:cs="Arial"/>
          <w:sz w:val="24"/>
          <w:szCs w:val="24"/>
        </w:rPr>
        <w:t>electronic</w:t>
      </w:r>
      <w:r w:rsidR="00EE1C12" w:rsidRPr="000A23E7">
        <w:rPr>
          <w:rFonts w:ascii="Arial" w:hAnsi="Arial" w:cs="Arial"/>
          <w:sz w:val="24"/>
          <w:szCs w:val="24"/>
        </w:rPr>
        <w:t xml:space="preserve"> </w:t>
      </w:r>
      <w:r w:rsidRPr="00951C60">
        <w:rPr>
          <w:rFonts w:ascii="Arial" w:hAnsi="Arial" w:cs="Arial"/>
          <w:sz w:val="24"/>
          <w:szCs w:val="24"/>
        </w:rPr>
        <w:t>address will be posted by the Central Registration Unit within ten business days of receipt of the request.</w:t>
      </w:r>
    </w:p>
    <w:p w14:paraId="77DFC79A" w14:textId="61B03BE3" w:rsidR="00A849FF" w:rsidRPr="00951C60" w:rsidRDefault="00A849FF" w:rsidP="00D51DAD">
      <w:pPr>
        <w:rPr>
          <w:rFonts w:ascii="Arial" w:hAnsi="Arial" w:cs="Arial"/>
          <w:sz w:val="24"/>
          <w:szCs w:val="24"/>
          <w:u w:val="single"/>
        </w:rPr>
      </w:pPr>
      <w:r w:rsidRPr="00951C60">
        <w:rPr>
          <w:rFonts w:ascii="Arial" w:hAnsi="Arial" w:cs="Arial"/>
          <w:sz w:val="24"/>
          <w:szCs w:val="24"/>
        </w:rPr>
        <w:t xml:space="preserve">(c) Except as required by subdivision (b), every party having an interest in an active case pending before the district office or appeals board shall advise the district office and all parties of any change of mailing </w:t>
      </w:r>
      <w:r w:rsidRPr="009F2875">
        <w:rPr>
          <w:rFonts w:ascii="Arial" w:hAnsi="Arial" w:cs="Arial"/>
          <w:sz w:val="24"/>
          <w:szCs w:val="24"/>
        </w:rPr>
        <w:t>address</w:t>
      </w:r>
      <w:r w:rsidR="00FE788B" w:rsidRPr="009F2875">
        <w:rPr>
          <w:rFonts w:ascii="Arial" w:hAnsi="Arial" w:cs="Arial"/>
          <w:sz w:val="24"/>
          <w:szCs w:val="24"/>
        </w:rPr>
        <w:t>, electronic</w:t>
      </w:r>
      <w:r w:rsidR="0012171D" w:rsidRPr="009F2875">
        <w:rPr>
          <w:rFonts w:ascii="Arial" w:hAnsi="Arial" w:cs="Arial"/>
          <w:sz w:val="24"/>
          <w:szCs w:val="24"/>
        </w:rPr>
        <w:t xml:space="preserve"> address</w:t>
      </w:r>
      <w:r w:rsidR="0012171D" w:rsidRPr="00951C60">
        <w:rPr>
          <w:rFonts w:ascii="Arial" w:hAnsi="Arial" w:cs="Arial"/>
          <w:sz w:val="24"/>
          <w:szCs w:val="24"/>
          <w:u w:val="single"/>
        </w:rPr>
        <w:t>,</w:t>
      </w:r>
      <w:r w:rsidRPr="00951C60">
        <w:rPr>
          <w:rFonts w:ascii="Arial" w:hAnsi="Arial" w:cs="Arial"/>
          <w:sz w:val="24"/>
          <w:szCs w:val="24"/>
        </w:rPr>
        <w:t xml:space="preserve"> and telephone number</w:t>
      </w:r>
      <w:r w:rsidRPr="00951C60">
        <w:rPr>
          <w:rFonts w:ascii="Arial" w:hAnsi="Arial" w:cs="Arial"/>
          <w:strike/>
          <w:sz w:val="24"/>
          <w:szCs w:val="24"/>
        </w:rPr>
        <w:t>s</w:t>
      </w:r>
      <w:r w:rsidRPr="00951C60">
        <w:rPr>
          <w:rFonts w:ascii="Arial" w:hAnsi="Arial" w:cs="Arial"/>
          <w:sz w:val="24"/>
          <w:szCs w:val="24"/>
        </w:rPr>
        <w:t xml:space="preserve"> by furnishing the current information within five business days of any change</w:t>
      </w:r>
      <w:r w:rsidR="00394C48" w:rsidRPr="00951C60">
        <w:rPr>
          <w:rFonts w:ascii="Arial" w:hAnsi="Arial" w:cs="Arial"/>
          <w:sz w:val="24"/>
          <w:szCs w:val="24"/>
          <w:u w:val="single"/>
        </w:rPr>
        <w:t>.</w:t>
      </w:r>
    </w:p>
    <w:p w14:paraId="13F4ABD9" w14:textId="40F6546C" w:rsidR="00AD0C15" w:rsidRPr="009F2875" w:rsidRDefault="00A962EF" w:rsidP="00D51DAD">
      <w:pPr>
        <w:rPr>
          <w:rFonts w:ascii="Arial" w:hAnsi="Arial" w:cs="Arial"/>
          <w:sz w:val="24"/>
          <w:szCs w:val="24"/>
        </w:rPr>
      </w:pPr>
      <w:r w:rsidRPr="00951C60">
        <w:rPr>
          <w:rFonts w:ascii="Arial" w:hAnsi="Arial" w:cs="Arial"/>
          <w:sz w:val="24"/>
          <w:szCs w:val="24"/>
        </w:rPr>
        <w:t xml:space="preserve">(d) </w:t>
      </w:r>
      <w:r w:rsidRPr="009F2875">
        <w:rPr>
          <w:rFonts w:ascii="Arial" w:hAnsi="Arial" w:cs="Arial"/>
          <w:sz w:val="24"/>
          <w:szCs w:val="24"/>
        </w:rPr>
        <w:t>Every lien claimant that has filed a lien in a case pending in a district office</w:t>
      </w:r>
      <w:r w:rsidR="001927DF" w:rsidRPr="009F2875">
        <w:rPr>
          <w:rFonts w:ascii="Arial" w:hAnsi="Arial" w:cs="Arial"/>
          <w:sz w:val="24"/>
          <w:szCs w:val="24"/>
        </w:rPr>
        <w:t>:</w:t>
      </w:r>
      <w:r w:rsidR="00361E3F" w:rsidRPr="009F2875">
        <w:rPr>
          <w:rFonts w:ascii="Arial" w:hAnsi="Arial" w:cs="Arial"/>
          <w:sz w:val="24"/>
          <w:szCs w:val="24"/>
        </w:rPr>
        <w:t xml:space="preserve"> (1)</w:t>
      </w:r>
      <w:r w:rsidRPr="009F2875">
        <w:rPr>
          <w:rFonts w:ascii="Arial" w:hAnsi="Arial" w:cs="Arial"/>
          <w:sz w:val="24"/>
          <w:szCs w:val="24"/>
        </w:rPr>
        <w:t xml:space="preserve"> shall advise all parties within five business days of any change in the identity and/or telephone number of the person with authority to resolve the lien by furnishing the correct name</w:t>
      </w:r>
      <w:r w:rsidR="00FE788B" w:rsidRPr="009F2875">
        <w:rPr>
          <w:rFonts w:ascii="Arial" w:hAnsi="Arial" w:cs="Arial"/>
          <w:sz w:val="24"/>
          <w:szCs w:val="24"/>
        </w:rPr>
        <w:t>, electronic</w:t>
      </w:r>
      <w:r w:rsidR="008940A0" w:rsidRPr="009F2875">
        <w:rPr>
          <w:rFonts w:ascii="Arial" w:hAnsi="Arial" w:cs="Arial"/>
          <w:sz w:val="24"/>
          <w:szCs w:val="24"/>
        </w:rPr>
        <w:t xml:space="preserve"> address,</w:t>
      </w:r>
      <w:r w:rsidRPr="009F2875">
        <w:rPr>
          <w:rFonts w:ascii="Arial" w:hAnsi="Arial" w:cs="Arial"/>
          <w:sz w:val="24"/>
          <w:szCs w:val="24"/>
        </w:rPr>
        <w:t xml:space="preserve"> and telephone number of that person to the interested parties; and </w:t>
      </w:r>
      <w:r w:rsidR="00D51FE9" w:rsidRPr="009F2875">
        <w:rPr>
          <w:rFonts w:ascii="Arial" w:hAnsi="Arial" w:cs="Arial"/>
          <w:sz w:val="24"/>
          <w:szCs w:val="24"/>
        </w:rPr>
        <w:t xml:space="preserve">(2) </w:t>
      </w:r>
      <w:r w:rsidRPr="009F2875">
        <w:rPr>
          <w:rFonts w:ascii="Arial" w:hAnsi="Arial" w:cs="Arial"/>
          <w:sz w:val="24"/>
          <w:szCs w:val="24"/>
        </w:rPr>
        <w:t>shall advise the Division of Workers' Compensation of any such change after a declaration of readiness is filed.</w:t>
      </w:r>
    </w:p>
    <w:p w14:paraId="2023E893" w14:textId="63693EA9" w:rsidR="008C363B" w:rsidRPr="00951C60" w:rsidRDefault="008C363B" w:rsidP="008C363B">
      <w:pPr>
        <w:rPr>
          <w:rFonts w:ascii="Arial" w:hAnsi="Arial" w:cs="Arial"/>
          <w:sz w:val="24"/>
          <w:szCs w:val="24"/>
        </w:rPr>
      </w:pPr>
      <w:r w:rsidRPr="00951C60">
        <w:rPr>
          <w:rFonts w:ascii="Arial" w:hAnsi="Arial" w:cs="Arial"/>
          <w:sz w:val="24"/>
          <w:szCs w:val="24"/>
        </w:rPr>
        <w:t>(e) Every party having an interest in an inactive case: (1) shall advise all other known parties</w:t>
      </w:r>
      <w:r w:rsidR="009F2875">
        <w:rPr>
          <w:rFonts w:ascii="Arial" w:hAnsi="Arial" w:cs="Arial"/>
          <w:sz w:val="24"/>
          <w:szCs w:val="24"/>
        </w:rPr>
        <w:t>,</w:t>
      </w:r>
      <w:r w:rsidRPr="00951C60">
        <w:rPr>
          <w:rFonts w:ascii="Arial" w:hAnsi="Arial" w:cs="Arial"/>
          <w:sz w:val="24"/>
          <w:szCs w:val="24"/>
        </w:rPr>
        <w:t xml:space="preserve"> attorneys, and hearing representative within five business days of any change of address</w:t>
      </w:r>
      <w:r w:rsidR="006E479E" w:rsidRPr="009F2875">
        <w:rPr>
          <w:rFonts w:ascii="Arial" w:hAnsi="Arial" w:cs="Arial"/>
          <w:sz w:val="24"/>
          <w:szCs w:val="24"/>
        </w:rPr>
        <w:t>,</w:t>
      </w:r>
      <w:r w:rsidRPr="00951C60">
        <w:rPr>
          <w:rFonts w:ascii="Arial" w:hAnsi="Arial" w:cs="Arial"/>
          <w:sz w:val="24"/>
          <w:szCs w:val="24"/>
        </w:rPr>
        <w:t xml:space="preserve"> which shall include any change of mailing address</w:t>
      </w:r>
      <w:r w:rsidR="00FE788B" w:rsidRPr="009F2875">
        <w:rPr>
          <w:rFonts w:ascii="Arial" w:hAnsi="Arial" w:cs="Arial"/>
          <w:sz w:val="24"/>
          <w:szCs w:val="24"/>
        </w:rPr>
        <w:t xml:space="preserve">, electronic </w:t>
      </w:r>
      <w:r w:rsidR="00EE38C0" w:rsidRPr="009F2875">
        <w:rPr>
          <w:rFonts w:ascii="Arial" w:hAnsi="Arial" w:cs="Arial"/>
          <w:sz w:val="24"/>
          <w:szCs w:val="24"/>
        </w:rPr>
        <w:t>address,</w:t>
      </w:r>
      <w:r w:rsidRPr="00951C60">
        <w:rPr>
          <w:rFonts w:ascii="Arial" w:hAnsi="Arial" w:cs="Arial"/>
          <w:sz w:val="24"/>
          <w:szCs w:val="24"/>
        </w:rPr>
        <w:t xml:space="preserve"> and telephone number; and (2) shall advise the Division of Workers' Compensation of any such change within five business days if there is an outstanding award of further medical treatment or if there is continuing jurisdiction pursuant to Labor Code sections 5410, 5803 and 5804.</w:t>
      </w:r>
    </w:p>
    <w:p w14:paraId="23AF2860" w14:textId="4C923D96" w:rsidR="008C363B" w:rsidRPr="00951C60" w:rsidRDefault="008C363B" w:rsidP="008C363B">
      <w:pPr>
        <w:rPr>
          <w:rFonts w:ascii="Arial" w:hAnsi="Arial" w:cs="Arial"/>
          <w:sz w:val="24"/>
          <w:szCs w:val="24"/>
        </w:rPr>
      </w:pPr>
      <w:r w:rsidRPr="00951C60">
        <w:rPr>
          <w:rFonts w:ascii="Arial" w:hAnsi="Arial" w:cs="Arial"/>
          <w:sz w:val="24"/>
          <w:szCs w:val="24"/>
        </w:rPr>
        <w:t>Note: Authority cited: Sections 111, 133, 138.2(b) and 5307.3, Labor Code; and Stats. 2011, c. 559, §17 (A.B. 1426). Reference: Sections 126, 5316, 5410, 5504, 5803 and 5804, Labor Code.</w:t>
      </w:r>
    </w:p>
    <w:p w14:paraId="215185F3" w14:textId="3043C557" w:rsidR="000B6855" w:rsidRPr="00951C60" w:rsidRDefault="000B6855" w:rsidP="008C363B">
      <w:pPr>
        <w:rPr>
          <w:rFonts w:ascii="Arial" w:hAnsi="Arial" w:cs="Arial"/>
          <w:b/>
          <w:bCs/>
          <w:sz w:val="24"/>
          <w:szCs w:val="24"/>
          <w:u w:val="single"/>
        </w:rPr>
      </w:pPr>
      <w:r w:rsidRPr="009F2875">
        <w:rPr>
          <w:rFonts w:ascii="Arial" w:hAnsi="Arial" w:cs="Arial"/>
          <w:b/>
          <w:bCs/>
          <w:sz w:val="24"/>
          <w:szCs w:val="24"/>
        </w:rPr>
        <w:t>§10205.6. Designated Preferred Method of Service.</w:t>
      </w:r>
      <w:r w:rsidR="009C0121" w:rsidRPr="009F2875">
        <w:rPr>
          <w:rFonts w:ascii="Arial" w:hAnsi="Arial" w:cs="Arial"/>
          <w:sz w:val="24"/>
          <w:szCs w:val="24"/>
        </w:rPr>
        <w:t xml:space="preserve"> </w:t>
      </w:r>
      <w:r w:rsidR="009F2875" w:rsidRPr="009F2875">
        <w:rPr>
          <w:rFonts w:ascii="Arial" w:hAnsi="Arial" w:cs="Arial"/>
          <w:b/>
          <w:bCs/>
          <w:sz w:val="24"/>
          <w:szCs w:val="24"/>
        </w:rPr>
        <w:t>[Deleted]</w:t>
      </w:r>
    </w:p>
    <w:p w14:paraId="320C600A" w14:textId="77777777" w:rsidR="009F2875" w:rsidRDefault="009F2875" w:rsidP="009E3615">
      <w:pPr>
        <w:rPr>
          <w:rFonts w:ascii="Arial" w:hAnsi="Arial" w:cs="Arial"/>
          <w:b/>
          <w:bCs/>
          <w:sz w:val="24"/>
          <w:szCs w:val="24"/>
        </w:rPr>
      </w:pPr>
    </w:p>
    <w:p w14:paraId="0A0B1DC4" w14:textId="1BA1D0FB" w:rsidR="000F30D1" w:rsidRPr="00951C60" w:rsidRDefault="00484F45" w:rsidP="009E3615">
      <w:pPr>
        <w:rPr>
          <w:rFonts w:ascii="Arial" w:hAnsi="Arial" w:cs="Arial"/>
          <w:b/>
          <w:bCs/>
          <w:sz w:val="24"/>
          <w:szCs w:val="24"/>
        </w:rPr>
      </w:pPr>
      <w:r w:rsidRPr="00951C60">
        <w:rPr>
          <w:rFonts w:ascii="Arial" w:hAnsi="Arial" w:cs="Arial"/>
          <w:b/>
          <w:bCs/>
          <w:sz w:val="24"/>
          <w:szCs w:val="24"/>
        </w:rPr>
        <w:t>§10205.</w:t>
      </w:r>
      <w:r w:rsidR="008E0AF6" w:rsidRPr="00951C60">
        <w:rPr>
          <w:rFonts w:ascii="Arial" w:hAnsi="Arial" w:cs="Arial"/>
          <w:b/>
          <w:bCs/>
          <w:sz w:val="24"/>
          <w:szCs w:val="24"/>
        </w:rPr>
        <w:t>7</w:t>
      </w:r>
      <w:r w:rsidRPr="00951C60">
        <w:rPr>
          <w:rFonts w:ascii="Arial" w:hAnsi="Arial" w:cs="Arial"/>
          <w:b/>
          <w:bCs/>
          <w:sz w:val="24"/>
          <w:szCs w:val="24"/>
        </w:rPr>
        <w:t>. Failure to Comply with the Electronic Adjudication Management System Rules.</w:t>
      </w:r>
      <w:r w:rsidR="009F2875" w:rsidRPr="009F2875">
        <w:rPr>
          <w:rFonts w:ascii="Arial" w:hAnsi="Arial" w:cs="Arial"/>
          <w:b/>
          <w:bCs/>
          <w:sz w:val="24"/>
          <w:szCs w:val="24"/>
        </w:rPr>
        <w:t xml:space="preserve"> </w:t>
      </w:r>
      <w:r w:rsidR="009F2875">
        <w:rPr>
          <w:rFonts w:ascii="Arial" w:hAnsi="Arial" w:cs="Arial"/>
          <w:b/>
          <w:bCs/>
          <w:sz w:val="24"/>
          <w:szCs w:val="24"/>
        </w:rPr>
        <w:t>[Revised]</w:t>
      </w:r>
    </w:p>
    <w:p w14:paraId="7A6951CA" w14:textId="4942B85E" w:rsidR="00CA612A" w:rsidRPr="00951C60" w:rsidRDefault="00CA612A" w:rsidP="00CA612A">
      <w:pPr>
        <w:rPr>
          <w:rFonts w:ascii="Arial" w:hAnsi="Arial" w:cs="Arial"/>
          <w:sz w:val="24"/>
          <w:szCs w:val="24"/>
        </w:rPr>
      </w:pPr>
      <w:r w:rsidRPr="00951C60">
        <w:rPr>
          <w:rFonts w:ascii="Arial" w:hAnsi="Arial" w:cs="Arial"/>
          <w:sz w:val="24"/>
          <w:szCs w:val="24"/>
        </w:rPr>
        <w:t>(a) If a document is not filed in compliance with the Administrative Director's rules, either because it does not comply with the procedural requirements or with the place of filing requirements, the Administrative Director may take the following actions:</w:t>
      </w:r>
    </w:p>
    <w:p w14:paraId="32913680" w14:textId="0E39127D" w:rsidR="00CA612A" w:rsidRPr="00951C60" w:rsidRDefault="00CA612A" w:rsidP="00CA612A">
      <w:pPr>
        <w:rPr>
          <w:rFonts w:ascii="Arial" w:hAnsi="Arial" w:cs="Arial"/>
          <w:sz w:val="24"/>
          <w:szCs w:val="24"/>
        </w:rPr>
      </w:pPr>
      <w:r w:rsidRPr="00951C60">
        <w:rPr>
          <w:rFonts w:ascii="Arial" w:hAnsi="Arial" w:cs="Arial"/>
          <w:sz w:val="24"/>
          <w:szCs w:val="24"/>
        </w:rPr>
        <w:t>(1) Correct the defect and file the document; or</w:t>
      </w:r>
    </w:p>
    <w:p w14:paraId="6644B203" w14:textId="4DBC28E5" w:rsidR="00CA612A" w:rsidRPr="00951C60" w:rsidRDefault="00CA612A" w:rsidP="00CA612A">
      <w:pPr>
        <w:rPr>
          <w:rFonts w:ascii="Arial" w:hAnsi="Arial" w:cs="Arial"/>
          <w:sz w:val="24"/>
          <w:szCs w:val="24"/>
        </w:rPr>
      </w:pPr>
      <w:r w:rsidRPr="00951C60">
        <w:rPr>
          <w:rFonts w:ascii="Arial" w:hAnsi="Arial" w:cs="Arial"/>
          <w:sz w:val="24"/>
          <w:szCs w:val="24"/>
        </w:rPr>
        <w:t xml:space="preserve">(2) Notify the filer that the document is not accepted for filing by service of a Notice of Document Discrepancy. The Notice shall state the discrepancy, the date of the attempted filing, and provide the filer with 15 business days from service to cure the discrepancy. If the document is corrected within 15 business days, or </w:t>
      </w:r>
      <w:proofErr w:type="gramStart"/>
      <w:r w:rsidRPr="00951C60">
        <w:rPr>
          <w:rFonts w:ascii="Arial" w:hAnsi="Arial" w:cs="Arial"/>
          <w:sz w:val="24"/>
          <w:szCs w:val="24"/>
        </w:rPr>
        <w:t>at a later date</w:t>
      </w:r>
      <w:proofErr w:type="gramEnd"/>
      <w:r w:rsidRPr="00951C60">
        <w:rPr>
          <w:rFonts w:ascii="Arial" w:hAnsi="Arial" w:cs="Arial"/>
          <w:sz w:val="24"/>
          <w:szCs w:val="24"/>
        </w:rPr>
        <w:t xml:space="preserve"> upon a showing of good cause, it shall be deemed filed on the original date the document was submitted.</w:t>
      </w:r>
    </w:p>
    <w:p w14:paraId="3E66C36E" w14:textId="2654A8D7" w:rsidR="00CA612A" w:rsidRPr="00951C60" w:rsidRDefault="00CA612A" w:rsidP="00CA612A">
      <w:pPr>
        <w:rPr>
          <w:rFonts w:ascii="Arial" w:hAnsi="Arial" w:cs="Arial"/>
          <w:sz w:val="24"/>
          <w:szCs w:val="24"/>
        </w:rPr>
      </w:pPr>
      <w:r w:rsidRPr="00951C60">
        <w:rPr>
          <w:rFonts w:ascii="Arial" w:hAnsi="Arial" w:cs="Arial"/>
          <w:sz w:val="24"/>
          <w:szCs w:val="24"/>
        </w:rPr>
        <w:lastRenderedPageBreak/>
        <w:t>(b) Notwithstanding the provisions of subdivision (a), the following documents shall not be filed with the district office or the appeals board, except as a non</w:t>
      </w:r>
      <w:r w:rsidR="00E83961" w:rsidRPr="00951C60">
        <w:rPr>
          <w:rFonts w:ascii="Arial" w:hAnsi="Arial" w:cs="Arial"/>
          <w:sz w:val="24"/>
          <w:szCs w:val="24"/>
          <w:u w:val="single"/>
        </w:rPr>
        <w:t>-</w:t>
      </w:r>
      <w:r w:rsidRPr="00951C60">
        <w:rPr>
          <w:rFonts w:ascii="Arial" w:hAnsi="Arial" w:cs="Arial"/>
          <w:sz w:val="24"/>
          <w:szCs w:val="24"/>
        </w:rPr>
        <w:t>duplicative supporting exhibit or upon the order of a workers' compensation administrative law judge or the appeals board. Documents improperly submitted pursuant to this subdivision shall not be accepted for filing or deemed filed and shall not be acknowledged and may be discarded.</w:t>
      </w:r>
    </w:p>
    <w:p w14:paraId="268263E4" w14:textId="0462CCD8" w:rsidR="00CA612A" w:rsidRPr="00951C60" w:rsidRDefault="00CA612A" w:rsidP="00CA612A">
      <w:pPr>
        <w:rPr>
          <w:rFonts w:ascii="Arial" w:hAnsi="Arial" w:cs="Arial"/>
          <w:sz w:val="24"/>
          <w:szCs w:val="24"/>
        </w:rPr>
      </w:pPr>
      <w:r w:rsidRPr="00951C60">
        <w:rPr>
          <w:rFonts w:ascii="Arial" w:hAnsi="Arial" w:cs="Arial"/>
          <w:sz w:val="24"/>
          <w:szCs w:val="24"/>
        </w:rPr>
        <w:t xml:space="preserve">(1) letters to opposing parties or </w:t>
      </w:r>
      <w:proofErr w:type="gramStart"/>
      <w:r w:rsidRPr="00951C60">
        <w:rPr>
          <w:rFonts w:ascii="Arial" w:hAnsi="Arial" w:cs="Arial"/>
          <w:sz w:val="24"/>
          <w:szCs w:val="24"/>
        </w:rPr>
        <w:t>counsel;</w:t>
      </w:r>
      <w:proofErr w:type="gramEnd"/>
    </w:p>
    <w:p w14:paraId="508934F8" w14:textId="2C7A0B0A" w:rsidR="00CA612A" w:rsidRPr="00951C60" w:rsidRDefault="00CA612A" w:rsidP="00CA612A">
      <w:pPr>
        <w:rPr>
          <w:rFonts w:ascii="Arial" w:hAnsi="Arial" w:cs="Arial"/>
          <w:sz w:val="24"/>
          <w:szCs w:val="24"/>
        </w:rPr>
      </w:pPr>
      <w:r w:rsidRPr="00951C60">
        <w:rPr>
          <w:rFonts w:ascii="Arial" w:hAnsi="Arial" w:cs="Arial"/>
          <w:sz w:val="24"/>
          <w:szCs w:val="24"/>
        </w:rPr>
        <w:t xml:space="preserve">(2) </w:t>
      </w:r>
      <w:proofErr w:type="gramStart"/>
      <w:r w:rsidRPr="00951C60">
        <w:rPr>
          <w:rFonts w:ascii="Arial" w:hAnsi="Arial" w:cs="Arial"/>
          <w:sz w:val="24"/>
          <w:szCs w:val="24"/>
        </w:rPr>
        <w:t>subpoenas;</w:t>
      </w:r>
      <w:proofErr w:type="gramEnd"/>
    </w:p>
    <w:p w14:paraId="3A7B9E0D" w14:textId="4D88019C" w:rsidR="00CA612A" w:rsidRPr="00951C60" w:rsidRDefault="00CA612A" w:rsidP="00CA612A">
      <w:pPr>
        <w:rPr>
          <w:rFonts w:ascii="Arial" w:hAnsi="Arial" w:cs="Arial"/>
          <w:sz w:val="24"/>
          <w:szCs w:val="24"/>
        </w:rPr>
      </w:pPr>
      <w:r w:rsidRPr="00951C60">
        <w:rPr>
          <w:rFonts w:ascii="Arial" w:hAnsi="Arial" w:cs="Arial"/>
          <w:sz w:val="24"/>
          <w:szCs w:val="24"/>
        </w:rPr>
        <w:t xml:space="preserve">(3) notices of taking </w:t>
      </w:r>
      <w:proofErr w:type="gramStart"/>
      <w:r w:rsidRPr="00951C60">
        <w:rPr>
          <w:rFonts w:ascii="Arial" w:hAnsi="Arial" w:cs="Arial"/>
          <w:sz w:val="24"/>
          <w:szCs w:val="24"/>
        </w:rPr>
        <w:t>deposition;</w:t>
      </w:r>
      <w:proofErr w:type="gramEnd"/>
    </w:p>
    <w:p w14:paraId="30FE6151" w14:textId="22763084" w:rsidR="00CA612A" w:rsidRPr="00951C60" w:rsidRDefault="00CA612A" w:rsidP="00CA612A">
      <w:pPr>
        <w:rPr>
          <w:rFonts w:ascii="Arial" w:hAnsi="Arial" w:cs="Arial"/>
          <w:sz w:val="24"/>
          <w:szCs w:val="24"/>
        </w:rPr>
      </w:pPr>
      <w:r w:rsidRPr="00951C60">
        <w:rPr>
          <w:rFonts w:ascii="Arial" w:hAnsi="Arial" w:cs="Arial"/>
          <w:sz w:val="24"/>
          <w:szCs w:val="24"/>
        </w:rPr>
        <w:t xml:space="preserve">(4) medical appointment </w:t>
      </w:r>
      <w:proofErr w:type="gramStart"/>
      <w:r w:rsidRPr="00951C60">
        <w:rPr>
          <w:rFonts w:ascii="Arial" w:hAnsi="Arial" w:cs="Arial"/>
          <w:sz w:val="24"/>
          <w:szCs w:val="24"/>
        </w:rPr>
        <w:t>letters;</w:t>
      </w:r>
      <w:proofErr w:type="gramEnd"/>
    </w:p>
    <w:p w14:paraId="39147EDB" w14:textId="426E2C03" w:rsidR="00CA612A" w:rsidRPr="009F2875" w:rsidRDefault="00CA612A" w:rsidP="00CA612A">
      <w:pPr>
        <w:rPr>
          <w:rFonts w:ascii="Arial" w:hAnsi="Arial" w:cs="Arial"/>
          <w:sz w:val="24"/>
          <w:szCs w:val="24"/>
        </w:rPr>
      </w:pPr>
      <w:r w:rsidRPr="009F2875">
        <w:rPr>
          <w:rFonts w:ascii="Arial" w:hAnsi="Arial" w:cs="Arial"/>
          <w:sz w:val="24"/>
          <w:szCs w:val="24"/>
        </w:rPr>
        <w:t>(</w:t>
      </w:r>
      <w:r w:rsidR="008E6212" w:rsidRPr="009F2875">
        <w:rPr>
          <w:rFonts w:ascii="Arial" w:hAnsi="Arial" w:cs="Arial"/>
          <w:sz w:val="24"/>
          <w:szCs w:val="24"/>
        </w:rPr>
        <w:t>5</w:t>
      </w:r>
      <w:r w:rsidRPr="009F2875">
        <w:rPr>
          <w:rFonts w:ascii="Arial" w:hAnsi="Arial" w:cs="Arial"/>
          <w:sz w:val="24"/>
          <w:szCs w:val="24"/>
        </w:rPr>
        <w:t xml:space="preserve">) medical </w:t>
      </w:r>
      <w:proofErr w:type="gramStart"/>
      <w:r w:rsidRPr="009F2875">
        <w:rPr>
          <w:rFonts w:ascii="Arial" w:hAnsi="Arial" w:cs="Arial"/>
          <w:sz w:val="24"/>
          <w:szCs w:val="24"/>
        </w:rPr>
        <w:t>reports</w:t>
      </w:r>
      <w:r w:rsidR="009F2875" w:rsidRPr="009F2875">
        <w:rPr>
          <w:rFonts w:ascii="Arial" w:hAnsi="Arial" w:cs="Arial"/>
          <w:sz w:val="24"/>
          <w:szCs w:val="24"/>
        </w:rPr>
        <w:t>;</w:t>
      </w:r>
      <w:proofErr w:type="gramEnd"/>
      <w:r w:rsidRPr="009F2875">
        <w:rPr>
          <w:rFonts w:ascii="Arial" w:hAnsi="Arial" w:cs="Arial"/>
          <w:sz w:val="24"/>
          <w:szCs w:val="24"/>
        </w:rPr>
        <w:t xml:space="preserve"> </w:t>
      </w:r>
    </w:p>
    <w:p w14:paraId="34213F86" w14:textId="179B4808" w:rsidR="00CA612A" w:rsidRPr="009F2875" w:rsidRDefault="00CA612A" w:rsidP="00CA612A">
      <w:pPr>
        <w:rPr>
          <w:rFonts w:ascii="Arial" w:hAnsi="Arial" w:cs="Arial"/>
          <w:sz w:val="24"/>
          <w:szCs w:val="24"/>
        </w:rPr>
      </w:pPr>
      <w:r w:rsidRPr="009F2875">
        <w:rPr>
          <w:rFonts w:ascii="Arial" w:hAnsi="Arial" w:cs="Arial"/>
          <w:sz w:val="24"/>
          <w:szCs w:val="24"/>
        </w:rPr>
        <w:t>(</w:t>
      </w:r>
      <w:r w:rsidR="008E6212" w:rsidRPr="009F2875">
        <w:rPr>
          <w:rFonts w:ascii="Arial" w:hAnsi="Arial" w:cs="Arial"/>
          <w:sz w:val="24"/>
          <w:szCs w:val="24"/>
        </w:rPr>
        <w:t>6</w:t>
      </w:r>
      <w:r w:rsidRPr="009F2875">
        <w:rPr>
          <w:rFonts w:ascii="Arial" w:hAnsi="Arial" w:cs="Arial"/>
          <w:sz w:val="24"/>
          <w:szCs w:val="24"/>
        </w:rPr>
        <w:t>) copies of any decision of any federal or state court opinion otherwise available.</w:t>
      </w:r>
    </w:p>
    <w:p w14:paraId="529E7D48" w14:textId="3B2725AF" w:rsidR="00CA612A" w:rsidRPr="009F2875" w:rsidRDefault="00CA612A" w:rsidP="00CA612A">
      <w:pPr>
        <w:rPr>
          <w:rFonts w:ascii="Arial" w:hAnsi="Arial" w:cs="Arial"/>
          <w:sz w:val="24"/>
          <w:szCs w:val="24"/>
        </w:rPr>
      </w:pPr>
      <w:r w:rsidRPr="009F2875">
        <w:rPr>
          <w:rFonts w:ascii="Arial" w:hAnsi="Arial" w:cs="Arial"/>
          <w:sz w:val="24"/>
          <w:szCs w:val="24"/>
        </w:rPr>
        <w:t>(</w:t>
      </w:r>
      <w:r w:rsidR="00CC7566" w:rsidRPr="009F2875">
        <w:rPr>
          <w:rFonts w:ascii="Arial" w:hAnsi="Arial" w:cs="Arial"/>
          <w:sz w:val="24"/>
          <w:szCs w:val="24"/>
        </w:rPr>
        <w:t>7</w:t>
      </w:r>
      <w:r w:rsidRPr="009F2875">
        <w:rPr>
          <w:rFonts w:ascii="Arial" w:hAnsi="Arial" w:cs="Arial"/>
          <w:sz w:val="24"/>
          <w:szCs w:val="24"/>
        </w:rPr>
        <w:t>) copies of any decision of the appeals board or a workers' compensation administrative law judge that is otherwise available.</w:t>
      </w:r>
    </w:p>
    <w:p w14:paraId="1BB6C1A7" w14:textId="67DD8F0D" w:rsidR="00CA612A" w:rsidRPr="009F2875" w:rsidRDefault="00CA612A" w:rsidP="00CA612A">
      <w:pPr>
        <w:rPr>
          <w:rFonts w:ascii="Arial" w:hAnsi="Arial" w:cs="Arial"/>
          <w:sz w:val="24"/>
          <w:szCs w:val="24"/>
        </w:rPr>
      </w:pPr>
      <w:r w:rsidRPr="009F2875">
        <w:rPr>
          <w:rFonts w:ascii="Arial" w:hAnsi="Arial" w:cs="Arial"/>
          <w:sz w:val="24"/>
          <w:szCs w:val="24"/>
        </w:rPr>
        <w:t>(</w:t>
      </w:r>
      <w:r w:rsidR="0008611A" w:rsidRPr="009F2875">
        <w:rPr>
          <w:rFonts w:ascii="Arial" w:hAnsi="Arial" w:cs="Arial"/>
          <w:sz w:val="24"/>
          <w:szCs w:val="24"/>
        </w:rPr>
        <w:t>8</w:t>
      </w:r>
      <w:r w:rsidRPr="009F2875">
        <w:rPr>
          <w:rFonts w:ascii="Arial" w:hAnsi="Arial" w:cs="Arial"/>
          <w:sz w:val="24"/>
          <w:szCs w:val="24"/>
        </w:rPr>
        <w:t>) duplicate medical and medical-legal reports.</w:t>
      </w:r>
    </w:p>
    <w:p w14:paraId="4082AAEC" w14:textId="5CA61E76" w:rsidR="00CA612A" w:rsidRPr="009F2875" w:rsidRDefault="00CA612A" w:rsidP="00CA612A">
      <w:pPr>
        <w:rPr>
          <w:rFonts w:ascii="Arial" w:hAnsi="Arial" w:cs="Arial"/>
          <w:sz w:val="24"/>
          <w:szCs w:val="24"/>
        </w:rPr>
      </w:pPr>
      <w:r w:rsidRPr="009F2875">
        <w:rPr>
          <w:rFonts w:ascii="Arial" w:hAnsi="Arial" w:cs="Arial"/>
          <w:sz w:val="24"/>
          <w:szCs w:val="24"/>
        </w:rPr>
        <w:t>(</w:t>
      </w:r>
      <w:r w:rsidR="0008611A" w:rsidRPr="009F2875">
        <w:rPr>
          <w:rFonts w:ascii="Arial" w:hAnsi="Arial" w:cs="Arial"/>
          <w:sz w:val="24"/>
          <w:szCs w:val="24"/>
        </w:rPr>
        <w:t>9</w:t>
      </w:r>
      <w:r w:rsidRPr="009F2875">
        <w:rPr>
          <w:rFonts w:ascii="Arial" w:hAnsi="Arial" w:cs="Arial"/>
          <w:sz w:val="24"/>
          <w:szCs w:val="24"/>
        </w:rPr>
        <w:t xml:space="preserve">) diagnostic imaging as defined in Labor Code section 139.3, subd. (b)(1), shall </w:t>
      </w:r>
      <w:r w:rsidR="00AA3B61" w:rsidRPr="009F2875">
        <w:rPr>
          <w:rFonts w:ascii="Arial" w:hAnsi="Arial" w:cs="Arial"/>
          <w:sz w:val="24"/>
          <w:szCs w:val="24"/>
        </w:rPr>
        <w:t xml:space="preserve">not </w:t>
      </w:r>
      <w:r w:rsidRPr="009F2875">
        <w:rPr>
          <w:rFonts w:ascii="Arial" w:hAnsi="Arial" w:cs="Arial"/>
          <w:sz w:val="24"/>
          <w:szCs w:val="24"/>
        </w:rPr>
        <w:t>be transmitted to the district office or the appeals board unless it is ordered.</w:t>
      </w:r>
    </w:p>
    <w:p w14:paraId="18184C02" w14:textId="1292AF63" w:rsidR="00CA612A" w:rsidRPr="009F2875" w:rsidRDefault="00CA612A" w:rsidP="00CA612A">
      <w:pPr>
        <w:rPr>
          <w:rFonts w:ascii="Arial" w:hAnsi="Arial" w:cs="Arial"/>
          <w:sz w:val="24"/>
          <w:szCs w:val="24"/>
        </w:rPr>
      </w:pPr>
      <w:r w:rsidRPr="00951C60">
        <w:rPr>
          <w:rFonts w:ascii="Arial" w:hAnsi="Arial" w:cs="Arial"/>
          <w:sz w:val="24"/>
          <w:szCs w:val="24"/>
        </w:rPr>
        <w:t>(</w:t>
      </w:r>
      <w:r w:rsidRPr="009F2875">
        <w:rPr>
          <w:rFonts w:ascii="Arial" w:hAnsi="Arial" w:cs="Arial"/>
          <w:sz w:val="24"/>
          <w:szCs w:val="24"/>
        </w:rPr>
        <w:t xml:space="preserve">c) No document shall be </w:t>
      </w:r>
      <w:r w:rsidR="002A08FA" w:rsidRPr="009F2875">
        <w:rPr>
          <w:rFonts w:ascii="Arial" w:hAnsi="Arial" w:cs="Arial"/>
          <w:sz w:val="24"/>
          <w:szCs w:val="24"/>
        </w:rPr>
        <w:t>accepted for filing</w:t>
      </w:r>
      <w:r w:rsidR="009F2875" w:rsidRPr="009F2875">
        <w:rPr>
          <w:rFonts w:ascii="Arial" w:hAnsi="Arial" w:cs="Arial"/>
          <w:sz w:val="24"/>
          <w:szCs w:val="24"/>
        </w:rPr>
        <w:t xml:space="preserve"> </w:t>
      </w:r>
      <w:r w:rsidRPr="009F2875">
        <w:rPr>
          <w:rFonts w:ascii="Arial" w:hAnsi="Arial" w:cs="Arial"/>
          <w:sz w:val="24"/>
          <w:szCs w:val="24"/>
        </w:rPr>
        <w:t>by electronic mail or by fax</w:t>
      </w:r>
      <w:r w:rsidR="002E2831" w:rsidRPr="009F2875">
        <w:rPr>
          <w:rFonts w:ascii="Arial" w:hAnsi="Arial" w:cs="Arial"/>
          <w:sz w:val="24"/>
          <w:szCs w:val="24"/>
        </w:rPr>
        <w:t>.</w:t>
      </w:r>
      <w:r w:rsidRPr="009F2875">
        <w:rPr>
          <w:rFonts w:ascii="Arial" w:hAnsi="Arial" w:cs="Arial"/>
          <w:sz w:val="24"/>
          <w:szCs w:val="24"/>
        </w:rPr>
        <w:t xml:space="preserve"> If a document is sent by electronic mail or </w:t>
      </w:r>
      <w:r w:rsidR="00C9659C" w:rsidRPr="009F2875">
        <w:rPr>
          <w:rFonts w:ascii="Arial" w:hAnsi="Arial" w:cs="Arial"/>
          <w:sz w:val="24"/>
          <w:szCs w:val="24"/>
        </w:rPr>
        <w:t xml:space="preserve">facsimile </w:t>
      </w:r>
      <w:r w:rsidRPr="009F2875">
        <w:rPr>
          <w:rFonts w:ascii="Arial" w:hAnsi="Arial" w:cs="Arial"/>
          <w:sz w:val="24"/>
          <w:szCs w:val="24"/>
        </w:rPr>
        <w:t>directly to the district office, it shall not be accepted for filing or deemed filed,</w:t>
      </w:r>
      <w:r w:rsidR="002A08FA" w:rsidRPr="009F2875">
        <w:rPr>
          <w:rFonts w:ascii="Arial" w:hAnsi="Arial" w:cs="Arial"/>
          <w:sz w:val="24"/>
          <w:szCs w:val="24"/>
        </w:rPr>
        <w:t xml:space="preserve"> and </w:t>
      </w:r>
      <w:r w:rsidRPr="009F2875">
        <w:rPr>
          <w:rFonts w:ascii="Arial" w:hAnsi="Arial" w:cs="Arial"/>
          <w:sz w:val="24"/>
          <w:szCs w:val="24"/>
        </w:rPr>
        <w:t xml:space="preserve">shall not be acknowledged, and may be discarded unless otherwise </w:t>
      </w:r>
      <w:r w:rsidR="00BD3E76" w:rsidRPr="009F2875">
        <w:rPr>
          <w:rFonts w:ascii="Arial" w:hAnsi="Arial" w:cs="Arial"/>
          <w:sz w:val="24"/>
          <w:szCs w:val="24"/>
        </w:rPr>
        <w:t>authorized or instructed</w:t>
      </w:r>
      <w:r w:rsidR="0074325C" w:rsidRPr="009F2875">
        <w:rPr>
          <w:rFonts w:ascii="Arial" w:hAnsi="Arial" w:cs="Arial"/>
          <w:sz w:val="24"/>
          <w:szCs w:val="24"/>
        </w:rPr>
        <w:t xml:space="preserve"> </w:t>
      </w:r>
      <w:r w:rsidRPr="009F2875">
        <w:rPr>
          <w:rFonts w:ascii="Arial" w:hAnsi="Arial" w:cs="Arial"/>
          <w:sz w:val="24"/>
          <w:szCs w:val="24"/>
        </w:rPr>
        <w:t>by the workers' compensation administrative law judge or the appeals board.</w:t>
      </w:r>
    </w:p>
    <w:p w14:paraId="737945D3" w14:textId="30C4EC7E" w:rsidR="00CA612A" w:rsidRPr="00951C60" w:rsidRDefault="00CA612A" w:rsidP="00CA612A">
      <w:pPr>
        <w:rPr>
          <w:rFonts w:ascii="Arial" w:hAnsi="Arial" w:cs="Arial"/>
          <w:sz w:val="24"/>
          <w:szCs w:val="24"/>
        </w:rPr>
      </w:pPr>
      <w:r w:rsidRPr="00951C60">
        <w:rPr>
          <w:rFonts w:ascii="Arial" w:hAnsi="Arial" w:cs="Arial"/>
          <w:sz w:val="24"/>
          <w:szCs w:val="24"/>
        </w:rPr>
        <w:t>Note: Authority cited: Sections 111, 127, 133, 138.2(b) and 5307.3, Labor Code; and Stats. 2011, c. 559, §17 (A.B. 1426). Reference: Sections 126 and 139.3, Labor Code.</w:t>
      </w:r>
    </w:p>
    <w:p w14:paraId="0DB17811" w14:textId="7C9F038A" w:rsidR="00D506E2" w:rsidRPr="00951C60" w:rsidRDefault="00492F5A" w:rsidP="00CA612A">
      <w:pPr>
        <w:rPr>
          <w:rFonts w:ascii="Arial" w:hAnsi="Arial" w:cs="Arial"/>
          <w:b/>
          <w:bCs/>
          <w:sz w:val="24"/>
          <w:szCs w:val="24"/>
        </w:rPr>
      </w:pPr>
      <w:r w:rsidRPr="00951C60">
        <w:rPr>
          <w:rFonts w:ascii="Arial" w:hAnsi="Arial" w:cs="Arial"/>
          <w:b/>
          <w:bCs/>
          <w:sz w:val="24"/>
          <w:szCs w:val="24"/>
        </w:rPr>
        <w:t>§10205.</w:t>
      </w:r>
      <w:r w:rsidR="00625226" w:rsidRPr="00951C60">
        <w:rPr>
          <w:rFonts w:ascii="Arial" w:hAnsi="Arial" w:cs="Arial"/>
          <w:b/>
          <w:bCs/>
          <w:sz w:val="24"/>
          <w:szCs w:val="24"/>
        </w:rPr>
        <w:t>8</w:t>
      </w:r>
      <w:r w:rsidRPr="00951C60">
        <w:rPr>
          <w:rFonts w:ascii="Arial" w:hAnsi="Arial" w:cs="Arial"/>
          <w:b/>
          <w:bCs/>
          <w:sz w:val="24"/>
          <w:szCs w:val="24"/>
        </w:rPr>
        <w:t>. Corrective Measures for Misfiled or Misdirected Documents into the Case Management System.</w:t>
      </w:r>
      <w:r w:rsidR="009F2875">
        <w:rPr>
          <w:rFonts w:ascii="Arial" w:hAnsi="Arial" w:cs="Arial"/>
          <w:b/>
          <w:bCs/>
          <w:sz w:val="24"/>
          <w:szCs w:val="24"/>
        </w:rPr>
        <w:t xml:space="preserve"> [Revised]</w:t>
      </w:r>
    </w:p>
    <w:p w14:paraId="558EE0C9" w14:textId="2E02B3B2" w:rsidR="006C4B88" w:rsidRPr="009F2875" w:rsidRDefault="006C4B88" w:rsidP="006C4B88">
      <w:pPr>
        <w:rPr>
          <w:rFonts w:ascii="Arial" w:hAnsi="Arial" w:cs="Arial"/>
          <w:sz w:val="24"/>
          <w:szCs w:val="24"/>
        </w:rPr>
      </w:pPr>
      <w:r w:rsidRPr="00951C60">
        <w:rPr>
          <w:rFonts w:ascii="Arial" w:hAnsi="Arial" w:cs="Arial"/>
          <w:sz w:val="24"/>
          <w:szCs w:val="24"/>
        </w:rPr>
        <w:t>(a) The Division of Workers' Compensation may perform document substitution on filed documents; repair scanned documents; and move documents to other adjudication files.</w:t>
      </w:r>
      <w:r w:rsidR="00156284" w:rsidRPr="00951C60">
        <w:rPr>
          <w:rFonts w:ascii="Arial" w:hAnsi="Arial" w:cs="Arial"/>
          <w:sz w:val="24"/>
          <w:szCs w:val="24"/>
          <w:u w:val="single"/>
        </w:rPr>
        <w:t xml:space="preserve"> </w:t>
      </w:r>
      <w:r w:rsidR="00156284" w:rsidRPr="009F2875">
        <w:rPr>
          <w:rFonts w:ascii="Arial" w:hAnsi="Arial" w:cs="Arial"/>
          <w:sz w:val="24"/>
          <w:szCs w:val="24"/>
        </w:rPr>
        <w:t>A workers’ compensation judge or the WCAB may order that a new copy of a document be refiled by a party if the document originally filed is illegible or unreadable in the adjudication file.</w:t>
      </w:r>
    </w:p>
    <w:p w14:paraId="22392C54" w14:textId="69B5B79D" w:rsidR="006C4B88" w:rsidRPr="00951C60" w:rsidRDefault="006C4B88" w:rsidP="006C4B88">
      <w:pPr>
        <w:rPr>
          <w:rFonts w:ascii="Arial" w:hAnsi="Arial" w:cs="Arial"/>
          <w:sz w:val="24"/>
          <w:szCs w:val="24"/>
        </w:rPr>
      </w:pPr>
      <w:r w:rsidRPr="00951C60">
        <w:rPr>
          <w:rFonts w:ascii="Arial" w:hAnsi="Arial" w:cs="Arial"/>
          <w:sz w:val="24"/>
          <w:szCs w:val="24"/>
        </w:rPr>
        <w:t xml:space="preserve">(b) A document substitution may occur where a technical problem of readability and/or legibility exists with a filed document. The filer may seek a substitution of the document by filing a petition to substitute. The proposed document for substitution must be </w:t>
      </w:r>
      <w:r w:rsidRPr="00951C60">
        <w:rPr>
          <w:rFonts w:ascii="Arial" w:hAnsi="Arial" w:cs="Arial"/>
          <w:sz w:val="24"/>
          <w:szCs w:val="24"/>
        </w:rPr>
        <w:lastRenderedPageBreak/>
        <w:t>appended to a petition to substitute. If the petition to substitute is granted, the proposed document for substitution will replace the document that was unreadable or illegible.</w:t>
      </w:r>
    </w:p>
    <w:p w14:paraId="21CAD712" w14:textId="2057620E" w:rsidR="006C4B88" w:rsidRPr="009F2875" w:rsidRDefault="006C4B88" w:rsidP="006C4B88">
      <w:pPr>
        <w:rPr>
          <w:rFonts w:ascii="Arial" w:hAnsi="Arial" w:cs="Arial"/>
          <w:sz w:val="24"/>
          <w:szCs w:val="24"/>
        </w:rPr>
      </w:pPr>
      <w:r w:rsidRPr="00951C60">
        <w:rPr>
          <w:rFonts w:ascii="Arial" w:hAnsi="Arial" w:cs="Arial"/>
          <w:sz w:val="24"/>
          <w:szCs w:val="24"/>
        </w:rPr>
        <w:t xml:space="preserve">(c) A document repair may occur where a document scanned into an electronic adjudication file by the Division of Workers' Compensation fails to reflect the original paper document. The Division of Workers' Compensation may repair the document so that the scanned image accurately reflects the original paper document. The Division of Workers' Compensation may repair a document at any </w:t>
      </w:r>
      <w:proofErr w:type="gramStart"/>
      <w:r w:rsidRPr="00951C60">
        <w:rPr>
          <w:rFonts w:ascii="Arial" w:hAnsi="Arial" w:cs="Arial"/>
          <w:sz w:val="24"/>
          <w:szCs w:val="24"/>
        </w:rPr>
        <w:t>time</w:t>
      </w:r>
      <w:proofErr w:type="gramEnd"/>
      <w:r w:rsidRPr="00951C60">
        <w:rPr>
          <w:rFonts w:ascii="Arial" w:hAnsi="Arial" w:cs="Arial"/>
          <w:sz w:val="24"/>
          <w:szCs w:val="24"/>
        </w:rPr>
        <w:t xml:space="preserve"> or a party may request a document be repaired. EAMS will retain as viewable the original document for those who have access to the electronic file</w:t>
      </w:r>
      <w:r w:rsidRPr="009F2875">
        <w:rPr>
          <w:rFonts w:ascii="Arial" w:hAnsi="Arial" w:cs="Arial"/>
          <w:sz w:val="24"/>
          <w:szCs w:val="24"/>
        </w:rPr>
        <w:t>.</w:t>
      </w:r>
      <w:r w:rsidR="00AA6AC9" w:rsidRPr="009F2875">
        <w:rPr>
          <w:rFonts w:ascii="Arial" w:hAnsi="Arial" w:cs="Arial"/>
          <w:sz w:val="24"/>
          <w:szCs w:val="24"/>
        </w:rPr>
        <w:t xml:space="preserve"> A workers’ compensation judge or the WCAB may order that a new copy of a document be refiled by a party if the document originally filed is illegible or unreadable in the adjudication file.</w:t>
      </w:r>
    </w:p>
    <w:p w14:paraId="6C3A1771" w14:textId="6E6500A1" w:rsidR="006C4B88" w:rsidRPr="00951C60" w:rsidRDefault="006C4B88" w:rsidP="006C4B88">
      <w:pPr>
        <w:rPr>
          <w:rFonts w:ascii="Arial" w:hAnsi="Arial" w:cs="Arial"/>
          <w:sz w:val="24"/>
          <w:szCs w:val="24"/>
        </w:rPr>
      </w:pPr>
      <w:r w:rsidRPr="00951C60">
        <w:rPr>
          <w:rFonts w:ascii="Arial" w:hAnsi="Arial" w:cs="Arial"/>
          <w:sz w:val="24"/>
          <w:szCs w:val="24"/>
        </w:rPr>
        <w:t>(d) A document may be moved when a document originally scanned by the Division of Workers' Compensation is filed into the wrong electronic file.</w:t>
      </w:r>
    </w:p>
    <w:p w14:paraId="670B2AC7" w14:textId="03EC948E" w:rsidR="006C4B88" w:rsidRPr="00951C60" w:rsidRDefault="006C4B88" w:rsidP="006C4B88">
      <w:pPr>
        <w:rPr>
          <w:rFonts w:ascii="Arial" w:hAnsi="Arial" w:cs="Arial"/>
          <w:sz w:val="24"/>
          <w:szCs w:val="24"/>
        </w:rPr>
      </w:pPr>
      <w:r w:rsidRPr="00951C60">
        <w:rPr>
          <w:rFonts w:ascii="Arial" w:hAnsi="Arial" w:cs="Arial"/>
          <w:sz w:val="24"/>
          <w:szCs w:val="24"/>
        </w:rPr>
        <w:t>(e) Documents that are in the process of being substituted or repaired shall not be moved.</w:t>
      </w:r>
    </w:p>
    <w:p w14:paraId="4FD9C6BB" w14:textId="344BB1E7" w:rsidR="006C4B88" w:rsidRPr="00951C60" w:rsidRDefault="006C4B88" w:rsidP="006C4B88">
      <w:pPr>
        <w:rPr>
          <w:rFonts w:ascii="Arial" w:hAnsi="Arial" w:cs="Arial"/>
          <w:sz w:val="24"/>
          <w:szCs w:val="24"/>
        </w:rPr>
      </w:pPr>
      <w:r w:rsidRPr="00951C60">
        <w:rPr>
          <w:rFonts w:ascii="Arial" w:hAnsi="Arial" w:cs="Arial"/>
          <w:sz w:val="24"/>
          <w:szCs w:val="24"/>
        </w:rPr>
        <w:t>(f) The Division of Workers' Compensation will provide notice to all parties of moved, substituted, or repaired documents within 15 business days.</w:t>
      </w:r>
    </w:p>
    <w:p w14:paraId="1F291458" w14:textId="20E23C0D" w:rsidR="006C4B88" w:rsidRPr="00951C60" w:rsidRDefault="006C4B88" w:rsidP="006C4B88">
      <w:pPr>
        <w:rPr>
          <w:rFonts w:ascii="Arial" w:hAnsi="Arial" w:cs="Arial"/>
          <w:sz w:val="24"/>
          <w:szCs w:val="24"/>
        </w:rPr>
      </w:pPr>
      <w:r w:rsidRPr="00951C60">
        <w:rPr>
          <w:rFonts w:ascii="Arial" w:hAnsi="Arial" w:cs="Arial"/>
          <w:sz w:val="24"/>
          <w:szCs w:val="24"/>
        </w:rPr>
        <w:t>Note: Authority cited: Sections 111, 127, 133, 138.2(b) and 5307.3, Labor Code; and Stats. 2011, c. 559, §17 (A.B. 1426). Reference: Section 126, Labor Code.</w:t>
      </w:r>
    </w:p>
    <w:p w14:paraId="22267413" w14:textId="6D8E5033" w:rsidR="006B3287" w:rsidRPr="00951C60" w:rsidRDefault="006B3287" w:rsidP="006C4B88">
      <w:pPr>
        <w:rPr>
          <w:rFonts w:ascii="Arial" w:hAnsi="Arial" w:cs="Arial"/>
          <w:b/>
          <w:bCs/>
          <w:sz w:val="24"/>
          <w:szCs w:val="24"/>
        </w:rPr>
      </w:pPr>
      <w:r w:rsidRPr="00951C60">
        <w:rPr>
          <w:rFonts w:ascii="Arial" w:hAnsi="Arial" w:cs="Arial"/>
          <w:b/>
          <w:bCs/>
          <w:sz w:val="24"/>
          <w:szCs w:val="24"/>
        </w:rPr>
        <w:t>§10205.</w:t>
      </w:r>
      <w:r w:rsidR="00625226" w:rsidRPr="00951C60">
        <w:rPr>
          <w:rFonts w:ascii="Arial" w:hAnsi="Arial" w:cs="Arial"/>
          <w:b/>
          <w:bCs/>
          <w:sz w:val="24"/>
          <w:szCs w:val="24"/>
        </w:rPr>
        <w:t>9</w:t>
      </w:r>
      <w:r w:rsidRPr="00951C60">
        <w:rPr>
          <w:rFonts w:ascii="Arial" w:hAnsi="Arial" w:cs="Arial"/>
          <w:b/>
          <w:bCs/>
          <w:sz w:val="24"/>
          <w:szCs w:val="24"/>
        </w:rPr>
        <w:t>. Extended System Unavailability.</w:t>
      </w:r>
      <w:r w:rsidR="009F2875">
        <w:rPr>
          <w:rFonts w:ascii="Arial" w:hAnsi="Arial" w:cs="Arial"/>
          <w:b/>
          <w:bCs/>
          <w:sz w:val="24"/>
          <w:szCs w:val="24"/>
        </w:rPr>
        <w:t xml:space="preserve"> [Revised]</w:t>
      </w:r>
    </w:p>
    <w:p w14:paraId="5B4C66C6" w14:textId="7FF83401" w:rsidR="007D608E" w:rsidRPr="00951C60" w:rsidRDefault="007D608E" w:rsidP="007D608E">
      <w:pPr>
        <w:rPr>
          <w:rFonts w:ascii="Arial" w:hAnsi="Arial" w:cs="Arial"/>
          <w:sz w:val="24"/>
          <w:szCs w:val="24"/>
        </w:rPr>
      </w:pPr>
      <w:r w:rsidRPr="00951C60">
        <w:rPr>
          <w:rFonts w:ascii="Arial" w:hAnsi="Arial" w:cs="Arial"/>
          <w:sz w:val="24"/>
          <w:szCs w:val="24"/>
        </w:rPr>
        <w:t xml:space="preserve">(a) If, for any reason, there is a technical failure of EAMS for longer than 24 hours, the </w:t>
      </w:r>
      <w:r w:rsidR="008A7D3E" w:rsidRPr="009F2875">
        <w:rPr>
          <w:rFonts w:ascii="Arial" w:hAnsi="Arial" w:cs="Arial"/>
          <w:sz w:val="24"/>
          <w:szCs w:val="24"/>
        </w:rPr>
        <w:t>Administrative</w:t>
      </w:r>
      <w:r w:rsidR="00C126FD" w:rsidRPr="009F2875">
        <w:rPr>
          <w:rFonts w:ascii="Arial" w:hAnsi="Arial" w:cs="Arial"/>
          <w:sz w:val="24"/>
          <w:szCs w:val="24"/>
        </w:rPr>
        <w:t xml:space="preserve"> Director</w:t>
      </w:r>
      <w:r w:rsidR="009F2875" w:rsidRPr="004B43C6">
        <w:rPr>
          <w:rFonts w:ascii="Arial" w:hAnsi="Arial" w:cs="Arial"/>
          <w:sz w:val="24"/>
          <w:szCs w:val="24"/>
        </w:rPr>
        <w:t xml:space="preserve"> </w:t>
      </w:r>
      <w:r w:rsidRPr="00951C60">
        <w:rPr>
          <w:rFonts w:ascii="Arial" w:hAnsi="Arial" w:cs="Arial"/>
          <w:sz w:val="24"/>
          <w:szCs w:val="24"/>
        </w:rPr>
        <w:t xml:space="preserve">may declare that EAMS is unavailable for an extended </w:t>
      </w:r>
      <w:proofErr w:type="gramStart"/>
      <w:r w:rsidRPr="00951C60">
        <w:rPr>
          <w:rFonts w:ascii="Arial" w:hAnsi="Arial" w:cs="Arial"/>
          <w:sz w:val="24"/>
          <w:szCs w:val="24"/>
        </w:rPr>
        <w:t>period of time</w:t>
      </w:r>
      <w:proofErr w:type="gramEnd"/>
      <w:r w:rsidRPr="00951C60">
        <w:rPr>
          <w:rFonts w:ascii="Arial" w:hAnsi="Arial" w:cs="Arial"/>
          <w:sz w:val="24"/>
          <w:szCs w:val="24"/>
        </w:rPr>
        <w:t>.</w:t>
      </w:r>
    </w:p>
    <w:p w14:paraId="7C64FE8D" w14:textId="21C4BADC" w:rsidR="007D608E" w:rsidRPr="00951C60" w:rsidRDefault="007D608E" w:rsidP="007D608E">
      <w:pPr>
        <w:rPr>
          <w:rFonts w:ascii="Arial" w:hAnsi="Arial" w:cs="Arial"/>
          <w:sz w:val="24"/>
          <w:szCs w:val="24"/>
        </w:rPr>
      </w:pPr>
      <w:r w:rsidRPr="00951C60">
        <w:rPr>
          <w:rFonts w:ascii="Arial" w:hAnsi="Arial" w:cs="Arial"/>
          <w:sz w:val="24"/>
          <w:szCs w:val="24"/>
        </w:rPr>
        <w:t>(b) After issuing a declaration of extended system unavailability, the Administrative Director shall issue an order that includes, but is not limited to:</w:t>
      </w:r>
    </w:p>
    <w:p w14:paraId="4254C847" w14:textId="525EDDED" w:rsidR="007D608E" w:rsidRPr="00951C60" w:rsidRDefault="007D608E" w:rsidP="007D608E">
      <w:pPr>
        <w:rPr>
          <w:rFonts w:ascii="Arial" w:hAnsi="Arial" w:cs="Arial"/>
          <w:sz w:val="24"/>
          <w:szCs w:val="24"/>
        </w:rPr>
      </w:pPr>
      <w:r w:rsidRPr="00951C60">
        <w:rPr>
          <w:rFonts w:ascii="Arial" w:hAnsi="Arial" w:cs="Arial"/>
          <w:sz w:val="24"/>
          <w:szCs w:val="24"/>
        </w:rPr>
        <w:t>(1) requiring that the district office or the appeals board shall serve all documents by first class mail</w:t>
      </w:r>
      <w:r w:rsidR="00911CFB" w:rsidRPr="004B43C6">
        <w:rPr>
          <w:rFonts w:ascii="Arial" w:hAnsi="Arial" w:cs="Arial"/>
          <w:sz w:val="24"/>
          <w:szCs w:val="24"/>
        </w:rPr>
        <w:t xml:space="preserve"> or e</w:t>
      </w:r>
      <w:r w:rsidR="00BD3E76" w:rsidRPr="004B43C6">
        <w:rPr>
          <w:rFonts w:ascii="Arial" w:hAnsi="Arial" w:cs="Arial"/>
          <w:sz w:val="24"/>
          <w:szCs w:val="24"/>
        </w:rPr>
        <w:t xml:space="preserve">lectronic </w:t>
      </w:r>
      <w:proofErr w:type="gramStart"/>
      <w:r w:rsidR="00911CFB" w:rsidRPr="004B43C6">
        <w:rPr>
          <w:rFonts w:ascii="Arial" w:hAnsi="Arial" w:cs="Arial"/>
          <w:sz w:val="24"/>
          <w:szCs w:val="24"/>
        </w:rPr>
        <w:t>mail</w:t>
      </w:r>
      <w:r w:rsidRPr="004B43C6">
        <w:rPr>
          <w:rFonts w:ascii="Arial" w:hAnsi="Arial" w:cs="Arial"/>
          <w:sz w:val="24"/>
          <w:szCs w:val="24"/>
        </w:rPr>
        <w:t>;</w:t>
      </w:r>
      <w:proofErr w:type="gramEnd"/>
    </w:p>
    <w:p w14:paraId="509D4A3E" w14:textId="019F449B" w:rsidR="007D608E" w:rsidRPr="00951C60" w:rsidRDefault="007D608E" w:rsidP="007D608E">
      <w:pPr>
        <w:rPr>
          <w:rFonts w:ascii="Arial" w:hAnsi="Arial" w:cs="Arial"/>
          <w:sz w:val="24"/>
          <w:szCs w:val="24"/>
        </w:rPr>
      </w:pPr>
      <w:r w:rsidRPr="00951C60">
        <w:rPr>
          <w:rFonts w:ascii="Arial" w:hAnsi="Arial" w:cs="Arial"/>
          <w:sz w:val="24"/>
          <w:szCs w:val="24"/>
        </w:rPr>
        <w:t xml:space="preserve">(2) providing that filed documents shall be maintained in temporary paper adjudication </w:t>
      </w:r>
      <w:proofErr w:type="gramStart"/>
      <w:r w:rsidRPr="00951C60">
        <w:rPr>
          <w:rFonts w:ascii="Arial" w:hAnsi="Arial" w:cs="Arial"/>
          <w:sz w:val="24"/>
          <w:szCs w:val="24"/>
        </w:rPr>
        <w:t>files;</w:t>
      </w:r>
      <w:proofErr w:type="gramEnd"/>
    </w:p>
    <w:p w14:paraId="5D934476" w14:textId="476D2135" w:rsidR="007D608E" w:rsidRPr="00951C60" w:rsidRDefault="007D608E" w:rsidP="007D608E">
      <w:pPr>
        <w:rPr>
          <w:rFonts w:ascii="Arial" w:hAnsi="Arial" w:cs="Arial"/>
          <w:sz w:val="24"/>
          <w:szCs w:val="24"/>
        </w:rPr>
      </w:pPr>
      <w:r w:rsidRPr="00951C60">
        <w:rPr>
          <w:rFonts w:ascii="Arial" w:hAnsi="Arial" w:cs="Arial"/>
          <w:sz w:val="24"/>
          <w:szCs w:val="24"/>
        </w:rPr>
        <w:t>(3) providing that the time for performing any action, whether by the parties or by the district office, shall be extended by a specified period or until EAMS is declared to be operational; or</w:t>
      </w:r>
    </w:p>
    <w:p w14:paraId="7031A4A6" w14:textId="3A30C99C" w:rsidR="007D608E" w:rsidRPr="00951C60" w:rsidRDefault="007D608E" w:rsidP="007D608E">
      <w:pPr>
        <w:rPr>
          <w:rFonts w:ascii="Arial" w:hAnsi="Arial" w:cs="Arial"/>
          <w:sz w:val="24"/>
          <w:szCs w:val="24"/>
        </w:rPr>
      </w:pPr>
      <w:r w:rsidRPr="00951C60">
        <w:rPr>
          <w:rFonts w:ascii="Arial" w:hAnsi="Arial" w:cs="Arial"/>
          <w:sz w:val="24"/>
          <w:szCs w:val="24"/>
        </w:rPr>
        <w:t>(4) requiring or allowing any other actions or remedies, as deemed appropriate under the circumstances.</w:t>
      </w:r>
    </w:p>
    <w:p w14:paraId="2F393C19" w14:textId="68F01621" w:rsidR="007D608E" w:rsidRPr="00951C60" w:rsidRDefault="007D608E" w:rsidP="007D608E">
      <w:pPr>
        <w:rPr>
          <w:rFonts w:ascii="Arial" w:hAnsi="Arial" w:cs="Arial"/>
          <w:sz w:val="24"/>
          <w:szCs w:val="24"/>
        </w:rPr>
      </w:pPr>
      <w:r w:rsidRPr="00951C60">
        <w:rPr>
          <w:rFonts w:ascii="Arial" w:hAnsi="Arial" w:cs="Arial"/>
          <w:sz w:val="24"/>
          <w:szCs w:val="24"/>
        </w:rPr>
        <w:t xml:space="preserve">(c) The Administrative Director shall post the declaration of extended system unavailability on the website of the Division of Workers' Compensation, if the website </w:t>
      </w:r>
      <w:r w:rsidRPr="00951C60">
        <w:rPr>
          <w:rFonts w:ascii="Arial" w:hAnsi="Arial" w:cs="Arial"/>
          <w:sz w:val="24"/>
          <w:szCs w:val="24"/>
        </w:rPr>
        <w:lastRenderedPageBreak/>
        <w:t>remains operational, and shall post it at every district office and at the office of the appeals board.</w:t>
      </w:r>
    </w:p>
    <w:p w14:paraId="7C9C8A97" w14:textId="7783399C" w:rsidR="007D608E" w:rsidRPr="00951C60" w:rsidRDefault="007D608E" w:rsidP="007D608E">
      <w:pPr>
        <w:rPr>
          <w:rFonts w:ascii="Arial" w:hAnsi="Arial" w:cs="Arial"/>
          <w:sz w:val="24"/>
          <w:szCs w:val="24"/>
        </w:rPr>
      </w:pPr>
      <w:r w:rsidRPr="00951C60">
        <w:rPr>
          <w:rFonts w:ascii="Arial" w:hAnsi="Arial" w:cs="Arial"/>
          <w:sz w:val="24"/>
          <w:szCs w:val="24"/>
        </w:rPr>
        <w:t>(d) Any declaration of extended unavailability shall remain in effect until the Administrative Director issues a subsequent declaration that EAMS is operational.</w:t>
      </w:r>
    </w:p>
    <w:p w14:paraId="1D07A6EC" w14:textId="36609E29" w:rsidR="007D608E" w:rsidRPr="00951C60" w:rsidRDefault="007D608E" w:rsidP="007D608E">
      <w:pPr>
        <w:rPr>
          <w:rFonts w:ascii="Arial" w:hAnsi="Arial" w:cs="Arial"/>
          <w:sz w:val="24"/>
          <w:szCs w:val="24"/>
        </w:rPr>
      </w:pPr>
      <w:r w:rsidRPr="00951C60">
        <w:rPr>
          <w:rFonts w:ascii="Arial" w:hAnsi="Arial" w:cs="Arial"/>
          <w:sz w:val="24"/>
          <w:szCs w:val="24"/>
        </w:rPr>
        <w:t xml:space="preserve">(e) The Division of Workers' Compensation will maintain a list of </w:t>
      </w:r>
      <w:proofErr w:type="gramStart"/>
      <w:r w:rsidRPr="00951C60">
        <w:rPr>
          <w:rFonts w:ascii="Arial" w:hAnsi="Arial" w:cs="Arial"/>
          <w:sz w:val="24"/>
          <w:szCs w:val="24"/>
        </w:rPr>
        <w:t>any and all</w:t>
      </w:r>
      <w:proofErr w:type="gramEnd"/>
      <w:r w:rsidRPr="00951C60">
        <w:rPr>
          <w:rFonts w:ascii="Arial" w:hAnsi="Arial" w:cs="Arial"/>
          <w:sz w:val="24"/>
          <w:szCs w:val="24"/>
        </w:rPr>
        <w:t xml:space="preserve"> technical failures of EAMS that last longer than 24 hours on its website.</w:t>
      </w:r>
    </w:p>
    <w:p w14:paraId="6D49569E" w14:textId="5641DDD5" w:rsidR="007D608E" w:rsidRPr="00951C60" w:rsidRDefault="007D608E" w:rsidP="007D608E">
      <w:pPr>
        <w:rPr>
          <w:rFonts w:ascii="Arial" w:hAnsi="Arial" w:cs="Arial"/>
          <w:sz w:val="24"/>
          <w:szCs w:val="24"/>
        </w:rPr>
      </w:pPr>
      <w:r w:rsidRPr="00951C60">
        <w:rPr>
          <w:rFonts w:ascii="Arial" w:hAnsi="Arial" w:cs="Arial"/>
          <w:sz w:val="24"/>
          <w:szCs w:val="24"/>
        </w:rPr>
        <w:t>(f) EAMS shall be backed up daily pursuant to the State of California's information technology standards.</w:t>
      </w:r>
    </w:p>
    <w:p w14:paraId="5EAE432C" w14:textId="7C9A02DB" w:rsidR="007D608E" w:rsidRPr="00951C60" w:rsidRDefault="007D608E" w:rsidP="007D608E">
      <w:pPr>
        <w:rPr>
          <w:rFonts w:ascii="Arial" w:hAnsi="Arial" w:cs="Arial"/>
          <w:sz w:val="24"/>
          <w:szCs w:val="24"/>
        </w:rPr>
      </w:pPr>
      <w:r w:rsidRPr="00951C60">
        <w:rPr>
          <w:rFonts w:ascii="Arial" w:hAnsi="Arial" w:cs="Arial"/>
          <w:sz w:val="24"/>
          <w:szCs w:val="24"/>
        </w:rPr>
        <w:t>Note: Authority cited: Sections 111, 133, 138.2(b) and 5307.3, Labor Code; and Stats. 2011, c. 559, §17 (A.B. 1426). Reference: Sections 126 and 5700, Labor Code.</w:t>
      </w:r>
    </w:p>
    <w:p w14:paraId="3B6C8C10" w14:textId="6F21F87F" w:rsidR="00815357" w:rsidRPr="00951C60" w:rsidRDefault="001C4A87" w:rsidP="007D608E">
      <w:pPr>
        <w:rPr>
          <w:rFonts w:ascii="Arial" w:hAnsi="Arial" w:cs="Arial"/>
          <w:b/>
          <w:bCs/>
          <w:sz w:val="24"/>
          <w:szCs w:val="24"/>
        </w:rPr>
      </w:pPr>
      <w:r w:rsidRPr="00951C60">
        <w:rPr>
          <w:rFonts w:ascii="Arial" w:hAnsi="Arial" w:cs="Arial"/>
          <w:b/>
          <w:bCs/>
          <w:sz w:val="24"/>
          <w:szCs w:val="24"/>
        </w:rPr>
        <w:t>ARTICLE 1.3. FILING O</w:t>
      </w:r>
      <w:r w:rsidR="00A06919" w:rsidRPr="00951C60">
        <w:rPr>
          <w:rFonts w:ascii="Arial" w:hAnsi="Arial" w:cs="Arial"/>
          <w:b/>
          <w:bCs/>
          <w:sz w:val="24"/>
          <w:szCs w:val="24"/>
        </w:rPr>
        <w:t>F</w:t>
      </w:r>
      <w:r w:rsidRPr="00951C60">
        <w:rPr>
          <w:rFonts w:ascii="Arial" w:hAnsi="Arial" w:cs="Arial"/>
          <w:b/>
          <w:bCs/>
          <w:sz w:val="24"/>
          <w:szCs w:val="24"/>
        </w:rPr>
        <w:t xml:space="preserve"> DOCUMENTS BY PARTIES</w:t>
      </w:r>
      <w:r w:rsidR="004B43C6" w:rsidRPr="004B43C6">
        <w:rPr>
          <w:rFonts w:ascii="Arial" w:hAnsi="Arial" w:cs="Arial"/>
          <w:b/>
          <w:bCs/>
          <w:sz w:val="24"/>
          <w:szCs w:val="24"/>
        </w:rPr>
        <w:t xml:space="preserve"> </w:t>
      </w:r>
      <w:r w:rsidR="004B43C6">
        <w:rPr>
          <w:rFonts w:ascii="Arial" w:hAnsi="Arial" w:cs="Arial"/>
          <w:b/>
          <w:bCs/>
          <w:sz w:val="24"/>
          <w:szCs w:val="24"/>
        </w:rPr>
        <w:t>[Revised]</w:t>
      </w:r>
    </w:p>
    <w:p w14:paraId="5DFAC94E" w14:textId="117D404A" w:rsidR="0048276E" w:rsidRPr="00951C60" w:rsidRDefault="00EE5280" w:rsidP="00433EA8">
      <w:pPr>
        <w:pStyle w:val="Title"/>
        <w:jc w:val="left"/>
        <w:rPr>
          <w:rFonts w:ascii="Arial" w:hAnsi="Arial" w:cs="Arial"/>
          <w:b/>
          <w:bCs/>
        </w:rPr>
      </w:pPr>
      <w:r w:rsidRPr="00951C60">
        <w:rPr>
          <w:rFonts w:ascii="Arial" w:hAnsi="Arial" w:cs="Arial"/>
          <w:b/>
          <w:bCs/>
        </w:rPr>
        <w:t>§10205.</w:t>
      </w:r>
      <w:r w:rsidR="00C92DD9" w:rsidRPr="00951C60">
        <w:rPr>
          <w:rFonts w:ascii="Arial" w:hAnsi="Arial" w:cs="Arial"/>
          <w:b/>
          <w:bCs/>
        </w:rPr>
        <w:t>10</w:t>
      </w:r>
      <w:r w:rsidRPr="00951C60">
        <w:rPr>
          <w:rFonts w:ascii="Arial" w:hAnsi="Arial" w:cs="Arial"/>
          <w:b/>
          <w:bCs/>
        </w:rPr>
        <w:t>. Manner of Filing Documents.</w:t>
      </w:r>
      <w:r w:rsidR="004B43C6" w:rsidRPr="004B43C6">
        <w:rPr>
          <w:rFonts w:ascii="Arial" w:hAnsi="Arial" w:cs="Arial"/>
          <w:b/>
          <w:bCs/>
        </w:rPr>
        <w:t xml:space="preserve"> </w:t>
      </w:r>
      <w:r w:rsidR="004B43C6">
        <w:rPr>
          <w:rFonts w:ascii="Arial" w:hAnsi="Arial" w:cs="Arial"/>
          <w:b/>
          <w:bCs/>
        </w:rPr>
        <w:t>[Revised]</w:t>
      </w:r>
    </w:p>
    <w:p w14:paraId="515335CC" w14:textId="77777777" w:rsidR="00433EA8" w:rsidRPr="00951C60" w:rsidRDefault="00433EA8" w:rsidP="00433EA8">
      <w:pPr>
        <w:spacing w:after="0"/>
        <w:rPr>
          <w:rFonts w:ascii="Arial" w:hAnsi="Arial" w:cs="Arial"/>
          <w:sz w:val="24"/>
          <w:szCs w:val="24"/>
        </w:rPr>
      </w:pPr>
    </w:p>
    <w:p w14:paraId="2373BBFB" w14:textId="6E215F4A" w:rsidR="0048276E" w:rsidRPr="004E2DC8" w:rsidRDefault="0048276E" w:rsidP="00433EA8">
      <w:pPr>
        <w:spacing w:after="0"/>
        <w:rPr>
          <w:rFonts w:ascii="Arial" w:hAnsi="Arial" w:cs="Arial"/>
          <w:sz w:val="24"/>
          <w:szCs w:val="24"/>
        </w:rPr>
      </w:pPr>
      <w:r w:rsidRPr="004E2DC8">
        <w:rPr>
          <w:rFonts w:ascii="Arial" w:hAnsi="Arial" w:cs="Arial"/>
          <w:sz w:val="24"/>
          <w:szCs w:val="24"/>
        </w:rPr>
        <w:t xml:space="preserve">(a) </w:t>
      </w:r>
      <w:r w:rsidR="00A160BE" w:rsidRPr="004E2DC8">
        <w:rPr>
          <w:rFonts w:ascii="Arial" w:hAnsi="Arial" w:cs="Arial"/>
          <w:sz w:val="24"/>
          <w:szCs w:val="24"/>
        </w:rPr>
        <w:t>A</w:t>
      </w:r>
      <w:r w:rsidRPr="004E2DC8">
        <w:rPr>
          <w:rFonts w:ascii="Arial" w:hAnsi="Arial" w:cs="Arial"/>
          <w:sz w:val="24"/>
          <w:szCs w:val="24"/>
        </w:rPr>
        <w:t xml:space="preserve">ll </w:t>
      </w:r>
      <w:r w:rsidR="007A4821" w:rsidRPr="004E2DC8">
        <w:rPr>
          <w:rFonts w:ascii="Arial" w:hAnsi="Arial" w:cs="Arial"/>
          <w:sz w:val="24"/>
          <w:szCs w:val="24"/>
        </w:rPr>
        <w:t xml:space="preserve">parties shall </w:t>
      </w:r>
      <w:r w:rsidR="00845F92" w:rsidRPr="004E2DC8">
        <w:rPr>
          <w:rFonts w:ascii="Arial" w:hAnsi="Arial" w:cs="Arial"/>
          <w:sz w:val="24"/>
          <w:szCs w:val="24"/>
        </w:rPr>
        <w:t>utilize electronic filing</w:t>
      </w:r>
      <w:r w:rsidR="00C37C29" w:rsidRPr="004E2DC8">
        <w:rPr>
          <w:rFonts w:ascii="Arial" w:hAnsi="Arial" w:cs="Arial"/>
          <w:sz w:val="24"/>
          <w:szCs w:val="24"/>
        </w:rPr>
        <w:t xml:space="preserve">, </w:t>
      </w:r>
      <w:r w:rsidR="00F70B45" w:rsidRPr="004E2DC8">
        <w:rPr>
          <w:rFonts w:ascii="Arial" w:hAnsi="Arial" w:cs="Arial"/>
          <w:sz w:val="24"/>
          <w:szCs w:val="24"/>
        </w:rPr>
        <w:t>except for:</w:t>
      </w:r>
    </w:p>
    <w:p w14:paraId="220D9B14" w14:textId="53D421BD" w:rsidR="00F70B45" w:rsidRPr="004E2DC8" w:rsidRDefault="00F70B45" w:rsidP="00433EA8">
      <w:pPr>
        <w:spacing w:after="0"/>
        <w:rPr>
          <w:rFonts w:ascii="Arial" w:hAnsi="Arial" w:cs="Arial"/>
          <w:sz w:val="24"/>
          <w:szCs w:val="24"/>
        </w:rPr>
      </w:pPr>
    </w:p>
    <w:p w14:paraId="0C1F1F80" w14:textId="22050D49" w:rsidR="00262FC5" w:rsidRPr="004E2DC8" w:rsidRDefault="00262FC5" w:rsidP="00433EA8">
      <w:pPr>
        <w:spacing w:after="0"/>
        <w:rPr>
          <w:rFonts w:ascii="Arial" w:hAnsi="Arial" w:cs="Arial"/>
          <w:sz w:val="24"/>
          <w:szCs w:val="24"/>
        </w:rPr>
      </w:pPr>
      <w:r w:rsidRPr="004E2DC8">
        <w:rPr>
          <w:rFonts w:ascii="Arial" w:hAnsi="Arial" w:cs="Arial"/>
          <w:sz w:val="24"/>
          <w:szCs w:val="24"/>
        </w:rPr>
        <w:t xml:space="preserve">(1) </w:t>
      </w:r>
      <w:r w:rsidR="00B553DA" w:rsidRPr="004E2DC8">
        <w:rPr>
          <w:rFonts w:ascii="Arial" w:hAnsi="Arial" w:cs="Arial"/>
          <w:sz w:val="24"/>
          <w:szCs w:val="24"/>
        </w:rPr>
        <w:t xml:space="preserve">As provided for in section </w:t>
      </w:r>
      <w:proofErr w:type="gramStart"/>
      <w:r w:rsidR="00B553DA" w:rsidRPr="004E2DC8">
        <w:rPr>
          <w:rFonts w:ascii="Arial" w:hAnsi="Arial" w:cs="Arial"/>
          <w:sz w:val="24"/>
          <w:szCs w:val="24"/>
        </w:rPr>
        <w:t>10206.2;</w:t>
      </w:r>
      <w:proofErr w:type="gramEnd"/>
    </w:p>
    <w:p w14:paraId="6A043FDD" w14:textId="3EEA2876" w:rsidR="00262FC5" w:rsidRPr="004E2DC8" w:rsidRDefault="00262FC5" w:rsidP="00433EA8">
      <w:pPr>
        <w:spacing w:after="0"/>
        <w:rPr>
          <w:rFonts w:ascii="Arial" w:hAnsi="Arial" w:cs="Arial"/>
          <w:sz w:val="24"/>
          <w:szCs w:val="24"/>
        </w:rPr>
      </w:pPr>
    </w:p>
    <w:p w14:paraId="24576722" w14:textId="77777777" w:rsidR="00B553DA" w:rsidRPr="004E2DC8" w:rsidRDefault="00262FC5" w:rsidP="00B553DA">
      <w:pPr>
        <w:spacing w:after="0"/>
        <w:rPr>
          <w:rFonts w:ascii="Arial" w:hAnsi="Arial" w:cs="Arial"/>
          <w:sz w:val="24"/>
          <w:szCs w:val="24"/>
        </w:rPr>
      </w:pPr>
      <w:r w:rsidRPr="004E2DC8">
        <w:rPr>
          <w:rFonts w:ascii="Arial" w:hAnsi="Arial" w:cs="Arial"/>
          <w:sz w:val="24"/>
          <w:szCs w:val="24"/>
        </w:rPr>
        <w:t>(2)</w:t>
      </w:r>
      <w:r w:rsidR="00CC4CA6" w:rsidRPr="004E2DC8">
        <w:rPr>
          <w:rFonts w:ascii="Arial" w:hAnsi="Arial" w:cs="Arial"/>
          <w:sz w:val="24"/>
          <w:szCs w:val="24"/>
        </w:rPr>
        <w:t xml:space="preserve"> </w:t>
      </w:r>
      <w:r w:rsidR="00B553DA" w:rsidRPr="004E2DC8">
        <w:rPr>
          <w:rFonts w:ascii="Arial" w:hAnsi="Arial" w:cs="Arial"/>
          <w:sz w:val="24"/>
          <w:szCs w:val="24"/>
        </w:rPr>
        <w:t xml:space="preserve">As provided for in section </w:t>
      </w:r>
      <w:proofErr w:type="gramStart"/>
      <w:r w:rsidR="00B553DA" w:rsidRPr="004E2DC8">
        <w:rPr>
          <w:rFonts w:ascii="Arial" w:hAnsi="Arial" w:cs="Arial"/>
          <w:sz w:val="24"/>
          <w:szCs w:val="24"/>
        </w:rPr>
        <w:t>10677;</w:t>
      </w:r>
      <w:proofErr w:type="gramEnd"/>
    </w:p>
    <w:p w14:paraId="19978C4B" w14:textId="65EDD09E" w:rsidR="00CC4CA6" w:rsidRPr="004E2DC8" w:rsidRDefault="00CC4CA6" w:rsidP="00433EA8">
      <w:pPr>
        <w:spacing w:after="0"/>
        <w:rPr>
          <w:rFonts w:ascii="Arial" w:hAnsi="Arial" w:cs="Arial"/>
          <w:sz w:val="24"/>
          <w:szCs w:val="24"/>
        </w:rPr>
      </w:pPr>
    </w:p>
    <w:p w14:paraId="6F692027" w14:textId="5A41EB0D" w:rsidR="00CC4CA6" w:rsidRPr="004E2DC8" w:rsidRDefault="00CC4CA6" w:rsidP="00433EA8">
      <w:pPr>
        <w:spacing w:after="0"/>
        <w:rPr>
          <w:rFonts w:ascii="Arial" w:hAnsi="Arial" w:cs="Arial"/>
          <w:sz w:val="24"/>
          <w:szCs w:val="24"/>
        </w:rPr>
      </w:pPr>
      <w:r w:rsidRPr="004E2DC8">
        <w:rPr>
          <w:rFonts w:ascii="Arial" w:hAnsi="Arial" w:cs="Arial"/>
          <w:sz w:val="24"/>
          <w:szCs w:val="24"/>
        </w:rPr>
        <w:t xml:space="preserve">(3) </w:t>
      </w:r>
      <w:r w:rsidR="00324003" w:rsidRPr="004E2DC8">
        <w:rPr>
          <w:rFonts w:ascii="Arial" w:hAnsi="Arial" w:cs="Arial"/>
          <w:sz w:val="24"/>
          <w:szCs w:val="24"/>
        </w:rPr>
        <w:t>Optical character recognition (</w:t>
      </w:r>
      <w:r w:rsidRPr="004E2DC8">
        <w:rPr>
          <w:rFonts w:ascii="Arial" w:hAnsi="Arial" w:cs="Arial"/>
          <w:sz w:val="24"/>
          <w:szCs w:val="24"/>
        </w:rPr>
        <w:t>OCR</w:t>
      </w:r>
      <w:r w:rsidR="00324003" w:rsidRPr="004E2DC8">
        <w:rPr>
          <w:rFonts w:ascii="Arial" w:hAnsi="Arial" w:cs="Arial"/>
          <w:sz w:val="24"/>
          <w:szCs w:val="24"/>
        </w:rPr>
        <w:t>)</w:t>
      </w:r>
      <w:r w:rsidRPr="004E2DC8">
        <w:rPr>
          <w:rFonts w:ascii="Arial" w:hAnsi="Arial" w:cs="Arial"/>
          <w:sz w:val="24"/>
          <w:szCs w:val="24"/>
        </w:rPr>
        <w:t xml:space="preserve"> forms that are prepared at a hearing or that, for good cause, are filed at trial.</w:t>
      </w:r>
    </w:p>
    <w:p w14:paraId="045F79E7" w14:textId="5DD432E9" w:rsidR="00404DF1" w:rsidRPr="00951C60" w:rsidRDefault="00404DF1" w:rsidP="00433EA8">
      <w:pPr>
        <w:spacing w:after="0"/>
        <w:rPr>
          <w:rFonts w:ascii="Arial" w:hAnsi="Arial" w:cs="Arial"/>
          <w:sz w:val="24"/>
          <w:szCs w:val="24"/>
          <w:u w:val="single"/>
        </w:rPr>
      </w:pPr>
    </w:p>
    <w:p w14:paraId="30B203FD" w14:textId="26F4CC7A" w:rsidR="00404DF1" w:rsidRPr="00951C60" w:rsidRDefault="00404DF1" w:rsidP="00433EA8">
      <w:pPr>
        <w:spacing w:after="0"/>
        <w:rPr>
          <w:rFonts w:ascii="Arial" w:hAnsi="Arial" w:cs="Arial"/>
          <w:strike/>
          <w:sz w:val="24"/>
          <w:szCs w:val="24"/>
        </w:rPr>
      </w:pPr>
      <w:r w:rsidRPr="00951C60">
        <w:rPr>
          <w:rFonts w:ascii="Arial" w:hAnsi="Arial" w:cs="Arial"/>
          <w:sz w:val="24"/>
          <w:szCs w:val="24"/>
        </w:rPr>
        <w:t xml:space="preserve">(b) </w:t>
      </w:r>
      <w:r w:rsidR="003A2E3D" w:rsidRPr="004E2DC8">
        <w:rPr>
          <w:rFonts w:ascii="Arial" w:hAnsi="Arial" w:cs="Arial"/>
          <w:sz w:val="24"/>
          <w:szCs w:val="24"/>
        </w:rPr>
        <w:t>D</w:t>
      </w:r>
      <w:r w:rsidRPr="004E2DC8">
        <w:rPr>
          <w:rFonts w:ascii="Arial" w:hAnsi="Arial" w:cs="Arial"/>
          <w:sz w:val="24"/>
          <w:szCs w:val="24"/>
        </w:rPr>
        <w:t xml:space="preserve">ocuments </w:t>
      </w:r>
      <w:r w:rsidR="00072FD4" w:rsidRPr="004E2DC8">
        <w:rPr>
          <w:rFonts w:ascii="Arial" w:hAnsi="Arial" w:cs="Arial"/>
          <w:sz w:val="24"/>
          <w:szCs w:val="24"/>
        </w:rPr>
        <w:t>filed in paper form</w:t>
      </w:r>
      <w:r w:rsidR="00072FD4" w:rsidRPr="00951C60">
        <w:rPr>
          <w:rFonts w:ascii="Arial" w:hAnsi="Arial" w:cs="Arial"/>
          <w:sz w:val="24"/>
          <w:szCs w:val="24"/>
          <w:u w:val="single"/>
        </w:rPr>
        <w:t xml:space="preserve"> </w:t>
      </w:r>
      <w:r w:rsidRPr="00951C60">
        <w:rPr>
          <w:rFonts w:ascii="Arial" w:hAnsi="Arial" w:cs="Arial"/>
          <w:sz w:val="24"/>
          <w:szCs w:val="24"/>
        </w:rPr>
        <w:t xml:space="preserve">shall be scanned into the electronic adjudication file and then destroyed no less than 30 business days after filing, unless otherwise provided by these rules or ordered by a workers' compensation administrative law judge or the appeals board. </w:t>
      </w:r>
    </w:p>
    <w:p w14:paraId="65458EFB" w14:textId="388B0D53" w:rsidR="008A53ED" w:rsidRPr="00951C60" w:rsidRDefault="008A53ED" w:rsidP="00433EA8">
      <w:pPr>
        <w:spacing w:after="0"/>
        <w:rPr>
          <w:rFonts w:ascii="Arial" w:hAnsi="Arial" w:cs="Arial"/>
          <w:strike/>
          <w:sz w:val="24"/>
          <w:szCs w:val="24"/>
        </w:rPr>
      </w:pPr>
    </w:p>
    <w:p w14:paraId="56DB883B" w14:textId="50985824" w:rsidR="0019366A" w:rsidRPr="004E2DC8" w:rsidRDefault="0019366A" w:rsidP="008A53ED">
      <w:pPr>
        <w:spacing w:after="0"/>
        <w:rPr>
          <w:rFonts w:ascii="Arial" w:hAnsi="Arial" w:cs="Arial"/>
          <w:sz w:val="24"/>
          <w:szCs w:val="24"/>
        </w:rPr>
      </w:pPr>
      <w:r w:rsidRPr="004E2DC8">
        <w:rPr>
          <w:rFonts w:ascii="Arial" w:hAnsi="Arial" w:cs="Arial"/>
          <w:sz w:val="24"/>
          <w:szCs w:val="24"/>
        </w:rPr>
        <w:t>(</w:t>
      </w:r>
      <w:r w:rsidR="00A977FB" w:rsidRPr="004E2DC8">
        <w:rPr>
          <w:rFonts w:ascii="Arial" w:hAnsi="Arial" w:cs="Arial"/>
          <w:sz w:val="24"/>
          <w:szCs w:val="24"/>
        </w:rPr>
        <w:t>c</w:t>
      </w:r>
      <w:r w:rsidRPr="004E2DC8">
        <w:rPr>
          <w:rFonts w:ascii="Arial" w:hAnsi="Arial" w:cs="Arial"/>
          <w:sz w:val="24"/>
          <w:szCs w:val="24"/>
        </w:rPr>
        <w:t>) OCR forms will be posted on the Division of Workers' Compensation</w:t>
      </w:r>
      <w:r w:rsidR="000563A6" w:rsidRPr="004E2DC8">
        <w:rPr>
          <w:rFonts w:ascii="Arial" w:hAnsi="Arial" w:cs="Arial"/>
          <w:sz w:val="24"/>
          <w:szCs w:val="24"/>
        </w:rPr>
        <w:t>’s</w:t>
      </w:r>
      <w:r w:rsidRPr="004E2DC8">
        <w:rPr>
          <w:rFonts w:ascii="Arial" w:hAnsi="Arial" w:cs="Arial"/>
          <w:sz w:val="24"/>
          <w:szCs w:val="24"/>
        </w:rPr>
        <w:t xml:space="preserve"> website</w:t>
      </w:r>
      <w:r w:rsidR="004E2DC8" w:rsidRPr="004E2DC8">
        <w:rPr>
          <w:rFonts w:ascii="Arial" w:hAnsi="Arial" w:cs="Arial"/>
          <w:sz w:val="24"/>
          <w:szCs w:val="24"/>
        </w:rPr>
        <w:t xml:space="preserve">. </w:t>
      </w:r>
      <w:r w:rsidR="003919FD" w:rsidRPr="004E2DC8">
        <w:rPr>
          <w:rFonts w:ascii="Arial" w:hAnsi="Arial" w:cs="Arial"/>
          <w:sz w:val="24"/>
          <w:szCs w:val="24"/>
        </w:rPr>
        <w:t>Filers may also request a copy from an Informa</w:t>
      </w:r>
      <w:r w:rsidR="00BD3E76" w:rsidRPr="004E2DC8">
        <w:rPr>
          <w:rFonts w:ascii="Arial" w:hAnsi="Arial" w:cs="Arial"/>
          <w:sz w:val="24"/>
          <w:szCs w:val="24"/>
        </w:rPr>
        <w:t>tion &amp; Assistance (I&amp;A) Officer</w:t>
      </w:r>
      <w:r w:rsidR="003919FD" w:rsidRPr="004E2DC8">
        <w:rPr>
          <w:rFonts w:ascii="Arial" w:hAnsi="Arial" w:cs="Arial"/>
          <w:sz w:val="24"/>
          <w:szCs w:val="24"/>
        </w:rPr>
        <w:t>.</w:t>
      </w:r>
    </w:p>
    <w:p w14:paraId="78718159" w14:textId="357C2646" w:rsidR="00AA7C3A" w:rsidRPr="00951C60" w:rsidRDefault="00AA7C3A" w:rsidP="008A53ED">
      <w:pPr>
        <w:spacing w:after="0"/>
        <w:rPr>
          <w:rFonts w:ascii="Arial" w:hAnsi="Arial" w:cs="Arial"/>
          <w:sz w:val="24"/>
          <w:szCs w:val="24"/>
        </w:rPr>
      </w:pPr>
    </w:p>
    <w:p w14:paraId="5F4AD093" w14:textId="4D944894" w:rsidR="00412BCE" w:rsidRPr="004E2DC8" w:rsidRDefault="00412BCE" w:rsidP="008A53ED">
      <w:pPr>
        <w:spacing w:after="0"/>
        <w:rPr>
          <w:rFonts w:ascii="Arial" w:hAnsi="Arial" w:cs="Arial"/>
          <w:sz w:val="24"/>
          <w:szCs w:val="24"/>
        </w:rPr>
      </w:pPr>
      <w:r w:rsidRPr="004E2DC8">
        <w:rPr>
          <w:rFonts w:ascii="Arial" w:hAnsi="Arial" w:cs="Arial"/>
          <w:sz w:val="24"/>
          <w:szCs w:val="24"/>
        </w:rPr>
        <w:t>(</w:t>
      </w:r>
      <w:r w:rsidR="000853CF" w:rsidRPr="004E2DC8">
        <w:rPr>
          <w:rFonts w:ascii="Arial" w:hAnsi="Arial" w:cs="Arial"/>
          <w:sz w:val="24"/>
          <w:szCs w:val="24"/>
        </w:rPr>
        <w:t>d</w:t>
      </w:r>
      <w:r w:rsidRPr="004E2DC8">
        <w:rPr>
          <w:rFonts w:ascii="Arial" w:hAnsi="Arial" w:cs="Arial"/>
          <w:sz w:val="24"/>
          <w:szCs w:val="24"/>
        </w:rPr>
        <w:t>) Whenever any party</w:t>
      </w:r>
      <w:r w:rsidR="004E2DC8" w:rsidRPr="004E2DC8">
        <w:rPr>
          <w:rFonts w:ascii="Arial" w:hAnsi="Arial" w:cs="Arial"/>
          <w:sz w:val="24"/>
          <w:szCs w:val="24"/>
        </w:rPr>
        <w:t xml:space="preserve"> files </w:t>
      </w:r>
      <w:r w:rsidRPr="004E2DC8">
        <w:rPr>
          <w:rFonts w:ascii="Arial" w:hAnsi="Arial" w:cs="Arial"/>
          <w:sz w:val="24"/>
          <w:szCs w:val="24"/>
        </w:rPr>
        <w:t>any document utilizing an optical character recognition form, the party shall use the appropriate OCR form required by these rules.</w:t>
      </w:r>
    </w:p>
    <w:p w14:paraId="7485A106" w14:textId="457F65B4" w:rsidR="00E621D3" w:rsidRPr="004E2DC8" w:rsidRDefault="00E621D3" w:rsidP="008A53ED">
      <w:pPr>
        <w:spacing w:after="0"/>
        <w:rPr>
          <w:rFonts w:ascii="Arial" w:hAnsi="Arial" w:cs="Arial"/>
          <w:sz w:val="24"/>
          <w:szCs w:val="24"/>
        </w:rPr>
      </w:pPr>
    </w:p>
    <w:p w14:paraId="436D946A" w14:textId="781468E4" w:rsidR="00E621D3" w:rsidRPr="004E2DC8" w:rsidRDefault="00E621D3" w:rsidP="008A53ED">
      <w:pPr>
        <w:spacing w:after="0"/>
        <w:rPr>
          <w:rFonts w:ascii="Arial" w:hAnsi="Arial" w:cs="Arial"/>
          <w:sz w:val="24"/>
          <w:szCs w:val="24"/>
        </w:rPr>
      </w:pPr>
      <w:r w:rsidRPr="004E2DC8">
        <w:rPr>
          <w:rFonts w:ascii="Arial" w:hAnsi="Arial" w:cs="Arial"/>
          <w:sz w:val="24"/>
          <w:szCs w:val="24"/>
        </w:rPr>
        <w:t>(e)</w:t>
      </w:r>
      <w:r w:rsidR="009061B1" w:rsidRPr="004E2DC8">
        <w:rPr>
          <w:rFonts w:ascii="Arial" w:hAnsi="Arial" w:cs="Arial"/>
          <w:sz w:val="24"/>
          <w:szCs w:val="24"/>
        </w:rPr>
        <w:t xml:space="preserve"> Whenever any party files any </w:t>
      </w:r>
      <w:r w:rsidR="0012138E" w:rsidRPr="004E2DC8">
        <w:rPr>
          <w:rFonts w:ascii="Arial" w:hAnsi="Arial" w:cs="Arial"/>
          <w:sz w:val="24"/>
          <w:szCs w:val="24"/>
        </w:rPr>
        <w:t>form</w:t>
      </w:r>
      <w:r w:rsidR="009061B1" w:rsidRPr="004E2DC8">
        <w:rPr>
          <w:rFonts w:ascii="Arial" w:hAnsi="Arial" w:cs="Arial"/>
          <w:sz w:val="24"/>
          <w:szCs w:val="24"/>
        </w:rPr>
        <w:t xml:space="preserve"> electronically, the parties shall use the </w:t>
      </w:r>
      <w:r w:rsidR="008D1372" w:rsidRPr="004E2DC8">
        <w:rPr>
          <w:rFonts w:ascii="Arial" w:hAnsi="Arial" w:cs="Arial"/>
          <w:sz w:val="24"/>
          <w:szCs w:val="24"/>
        </w:rPr>
        <w:t>current, approved, State of California</w:t>
      </w:r>
      <w:r w:rsidR="00C03EBD" w:rsidRPr="004E2DC8">
        <w:rPr>
          <w:rFonts w:ascii="Arial" w:hAnsi="Arial" w:cs="Arial"/>
          <w:sz w:val="24"/>
          <w:szCs w:val="24"/>
        </w:rPr>
        <w:t xml:space="preserve"> workers’ compensation form.</w:t>
      </w:r>
    </w:p>
    <w:p w14:paraId="4608EC08" w14:textId="5F53BD48" w:rsidR="00B57CFC" w:rsidRPr="00951C60" w:rsidRDefault="00B57CFC" w:rsidP="008A53ED">
      <w:pPr>
        <w:spacing w:after="0"/>
        <w:rPr>
          <w:rFonts w:ascii="Arial" w:hAnsi="Arial" w:cs="Arial"/>
          <w:sz w:val="24"/>
          <w:szCs w:val="24"/>
          <w:u w:val="single"/>
        </w:rPr>
      </w:pPr>
    </w:p>
    <w:p w14:paraId="388C2647" w14:textId="47DA782F" w:rsidR="00B57CFC" w:rsidRPr="00951C60" w:rsidRDefault="00B57CFC" w:rsidP="00B57CFC">
      <w:pPr>
        <w:spacing w:after="0"/>
        <w:rPr>
          <w:rFonts w:ascii="Arial" w:hAnsi="Arial" w:cs="Arial"/>
          <w:sz w:val="24"/>
          <w:szCs w:val="24"/>
        </w:rPr>
      </w:pPr>
      <w:r w:rsidRPr="004E2DC8">
        <w:rPr>
          <w:rFonts w:ascii="Arial" w:hAnsi="Arial" w:cs="Arial"/>
          <w:sz w:val="24"/>
          <w:szCs w:val="24"/>
        </w:rPr>
        <w:t>(</w:t>
      </w:r>
      <w:r w:rsidR="009048B0" w:rsidRPr="004E2DC8">
        <w:rPr>
          <w:rFonts w:ascii="Arial" w:hAnsi="Arial" w:cs="Arial"/>
          <w:sz w:val="24"/>
          <w:szCs w:val="24"/>
        </w:rPr>
        <w:t>f</w:t>
      </w:r>
      <w:r w:rsidRPr="004E2DC8">
        <w:rPr>
          <w:rFonts w:ascii="Arial" w:hAnsi="Arial" w:cs="Arial"/>
          <w:sz w:val="24"/>
          <w:szCs w:val="24"/>
        </w:rPr>
        <w:t xml:space="preserve">) </w:t>
      </w:r>
      <w:r w:rsidR="00116F71" w:rsidRPr="004E2DC8">
        <w:rPr>
          <w:rFonts w:ascii="Arial" w:hAnsi="Arial" w:cs="Arial"/>
          <w:sz w:val="24"/>
          <w:szCs w:val="24"/>
        </w:rPr>
        <w:t>A</w:t>
      </w:r>
      <w:r w:rsidRPr="004E2DC8">
        <w:rPr>
          <w:rFonts w:ascii="Arial" w:hAnsi="Arial" w:cs="Arial"/>
          <w:sz w:val="24"/>
          <w:szCs w:val="24"/>
        </w:rPr>
        <w:t>ny</w:t>
      </w:r>
      <w:r w:rsidRPr="00951C60">
        <w:rPr>
          <w:rFonts w:ascii="Arial" w:hAnsi="Arial" w:cs="Arial"/>
          <w:sz w:val="24"/>
          <w:szCs w:val="24"/>
        </w:rPr>
        <w:t xml:space="preserve"> OCR form that was not obtained from the Division of Workers' Compensation's website must function with EAMS in an equivalent manner as the Division's form.</w:t>
      </w:r>
    </w:p>
    <w:p w14:paraId="3E23A02A" w14:textId="77C43A87" w:rsidR="009B4E6F" w:rsidRPr="00951C60" w:rsidRDefault="009B4E6F" w:rsidP="00B57CFC">
      <w:pPr>
        <w:spacing w:after="0"/>
        <w:rPr>
          <w:rFonts w:ascii="Arial" w:hAnsi="Arial" w:cs="Arial"/>
          <w:sz w:val="24"/>
          <w:szCs w:val="24"/>
        </w:rPr>
      </w:pPr>
    </w:p>
    <w:p w14:paraId="654033A5" w14:textId="6363069B" w:rsidR="007A6F60" w:rsidRPr="004E2DC8" w:rsidRDefault="00D1426C" w:rsidP="007A6F60">
      <w:pPr>
        <w:rPr>
          <w:rFonts w:ascii="Arial" w:hAnsi="Arial" w:cs="Arial"/>
          <w:sz w:val="24"/>
          <w:szCs w:val="24"/>
        </w:rPr>
      </w:pPr>
      <w:r w:rsidRPr="004E2DC8">
        <w:rPr>
          <w:rFonts w:ascii="Arial" w:hAnsi="Arial" w:cs="Arial"/>
          <w:sz w:val="24"/>
          <w:szCs w:val="24"/>
        </w:rPr>
        <w:lastRenderedPageBreak/>
        <w:t xml:space="preserve">(g) </w:t>
      </w:r>
      <w:r w:rsidR="00074B2A" w:rsidRPr="004E2DC8">
        <w:rPr>
          <w:rFonts w:ascii="Arial" w:hAnsi="Arial" w:cs="Arial"/>
          <w:sz w:val="24"/>
          <w:szCs w:val="24"/>
        </w:rPr>
        <w:t xml:space="preserve">Subject to </w:t>
      </w:r>
      <w:r w:rsidR="00997C55" w:rsidRPr="004E2DC8">
        <w:rPr>
          <w:rFonts w:ascii="Arial" w:hAnsi="Arial" w:cs="Arial"/>
          <w:sz w:val="24"/>
          <w:szCs w:val="24"/>
        </w:rPr>
        <w:t xml:space="preserve">restrictions </w:t>
      </w:r>
      <w:r w:rsidR="0040195F" w:rsidRPr="004E2DC8">
        <w:rPr>
          <w:rFonts w:ascii="Arial" w:hAnsi="Arial" w:cs="Arial"/>
          <w:sz w:val="24"/>
          <w:szCs w:val="24"/>
        </w:rPr>
        <w:t>or</w:t>
      </w:r>
      <w:r w:rsidR="00997C55" w:rsidRPr="004E2DC8">
        <w:rPr>
          <w:rFonts w:ascii="Arial" w:hAnsi="Arial" w:cs="Arial"/>
          <w:sz w:val="24"/>
          <w:szCs w:val="24"/>
        </w:rPr>
        <w:t xml:space="preserve"> requirements</w:t>
      </w:r>
      <w:r w:rsidR="00F73785" w:rsidRPr="004E2DC8">
        <w:rPr>
          <w:rFonts w:ascii="Arial" w:hAnsi="Arial" w:cs="Arial"/>
          <w:sz w:val="24"/>
          <w:szCs w:val="24"/>
        </w:rPr>
        <w:t xml:space="preserve"> that may be</w:t>
      </w:r>
      <w:r w:rsidR="00997C55" w:rsidRPr="004E2DC8">
        <w:rPr>
          <w:rFonts w:ascii="Arial" w:hAnsi="Arial" w:cs="Arial"/>
          <w:sz w:val="24"/>
          <w:szCs w:val="24"/>
        </w:rPr>
        <w:t xml:space="preserve"> adopted by the Administ</w:t>
      </w:r>
      <w:r w:rsidR="00F73785" w:rsidRPr="004E2DC8">
        <w:rPr>
          <w:rFonts w:ascii="Arial" w:hAnsi="Arial" w:cs="Arial"/>
          <w:sz w:val="24"/>
          <w:szCs w:val="24"/>
        </w:rPr>
        <w:t>rative Director</w:t>
      </w:r>
      <w:r w:rsidR="002A08FA" w:rsidRPr="004E2DC8">
        <w:rPr>
          <w:rFonts w:ascii="Arial" w:hAnsi="Arial" w:cs="Arial"/>
          <w:sz w:val="24"/>
          <w:szCs w:val="24"/>
        </w:rPr>
        <w:t xml:space="preserve"> or the Workers’ Compensation Appeals Board</w:t>
      </w:r>
      <w:r w:rsidR="0050246D" w:rsidRPr="004E2DC8">
        <w:rPr>
          <w:rFonts w:ascii="Arial" w:hAnsi="Arial" w:cs="Arial"/>
          <w:sz w:val="24"/>
          <w:szCs w:val="24"/>
        </w:rPr>
        <w:t xml:space="preserve">, </w:t>
      </w:r>
      <w:r w:rsidR="004F2B46" w:rsidRPr="004E2DC8">
        <w:rPr>
          <w:rFonts w:ascii="Arial" w:hAnsi="Arial" w:cs="Arial"/>
          <w:sz w:val="24"/>
          <w:szCs w:val="24"/>
        </w:rPr>
        <w:t>documents that require a signature</w:t>
      </w:r>
      <w:r w:rsidR="003D0232" w:rsidRPr="004E2DC8">
        <w:rPr>
          <w:rFonts w:ascii="Arial" w:hAnsi="Arial" w:cs="Arial"/>
          <w:sz w:val="24"/>
          <w:szCs w:val="24"/>
        </w:rPr>
        <w:t xml:space="preserve"> </w:t>
      </w:r>
      <w:r w:rsidR="0067389A" w:rsidRPr="004E2DC8">
        <w:rPr>
          <w:rFonts w:ascii="Arial" w:hAnsi="Arial" w:cs="Arial"/>
          <w:sz w:val="24"/>
          <w:szCs w:val="24"/>
        </w:rPr>
        <w:t>may</w:t>
      </w:r>
      <w:r w:rsidR="00271F8F" w:rsidRPr="004E2DC8">
        <w:rPr>
          <w:rFonts w:ascii="Arial" w:hAnsi="Arial" w:cs="Arial"/>
          <w:sz w:val="24"/>
          <w:szCs w:val="24"/>
        </w:rPr>
        <w:t xml:space="preserve"> be filed </w:t>
      </w:r>
      <w:r w:rsidR="001738CB" w:rsidRPr="004E2DC8">
        <w:rPr>
          <w:rFonts w:ascii="Arial" w:hAnsi="Arial" w:cs="Arial"/>
          <w:sz w:val="24"/>
          <w:szCs w:val="24"/>
        </w:rPr>
        <w:t xml:space="preserve">with </w:t>
      </w:r>
      <w:r w:rsidR="0050246D" w:rsidRPr="004E2DC8">
        <w:rPr>
          <w:rFonts w:ascii="Arial" w:hAnsi="Arial" w:cs="Arial"/>
          <w:sz w:val="24"/>
          <w:szCs w:val="24"/>
        </w:rPr>
        <w:t>an electronic signature</w:t>
      </w:r>
      <w:r w:rsidR="00043F07" w:rsidRPr="004E2DC8">
        <w:rPr>
          <w:rFonts w:ascii="Arial" w:hAnsi="Arial" w:cs="Arial"/>
          <w:sz w:val="24"/>
          <w:szCs w:val="24"/>
        </w:rPr>
        <w:t xml:space="preserve"> as authorized in Sections 110.5 and 3206.5 of the Labor Code.</w:t>
      </w:r>
    </w:p>
    <w:p w14:paraId="70A48100" w14:textId="77777777" w:rsidR="00B57CFC" w:rsidRPr="00951C60" w:rsidRDefault="00B57CFC" w:rsidP="00B57CFC">
      <w:pPr>
        <w:spacing w:after="0"/>
        <w:rPr>
          <w:rFonts w:ascii="Arial" w:hAnsi="Arial" w:cs="Arial"/>
          <w:sz w:val="24"/>
          <w:szCs w:val="24"/>
        </w:rPr>
      </w:pPr>
    </w:p>
    <w:p w14:paraId="2A914CD9" w14:textId="05C75A24" w:rsidR="00B57CFC" w:rsidRPr="00951C60" w:rsidRDefault="00B57CFC" w:rsidP="00B57CFC">
      <w:pPr>
        <w:spacing w:after="0"/>
        <w:rPr>
          <w:rFonts w:ascii="Arial" w:hAnsi="Arial" w:cs="Arial"/>
          <w:sz w:val="24"/>
          <w:szCs w:val="24"/>
        </w:rPr>
      </w:pPr>
      <w:r w:rsidRPr="00951C60">
        <w:rPr>
          <w:rFonts w:ascii="Arial" w:hAnsi="Arial" w:cs="Arial"/>
          <w:sz w:val="24"/>
          <w:szCs w:val="24"/>
        </w:rPr>
        <w:t>Note: Authority cited:</w:t>
      </w:r>
      <w:r w:rsidR="00886A88" w:rsidRPr="00951C60">
        <w:rPr>
          <w:rFonts w:ascii="Arial" w:hAnsi="Arial" w:cs="Arial"/>
          <w:sz w:val="24"/>
          <w:szCs w:val="24"/>
        </w:rPr>
        <w:t xml:space="preserve"> </w:t>
      </w:r>
      <w:r w:rsidRPr="00951C60">
        <w:rPr>
          <w:rFonts w:ascii="Arial" w:hAnsi="Arial" w:cs="Arial"/>
          <w:sz w:val="24"/>
          <w:szCs w:val="24"/>
        </w:rPr>
        <w:t>Sections 111, 133 and 5307.3, Labor Code; and Stats. 2011, c.559, §17 (A.B. 1426)</w:t>
      </w:r>
      <w:r w:rsidR="004018B4" w:rsidRPr="00951C60">
        <w:rPr>
          <w:rFonts w:ascii="Arial" w:hAnsi="Arial" w:cs="Arial"/>
          <w:sz w:val="24"/>
          <w:szCs w:val="24"/>
        </w:rPr>
        <w:t>; 2016, c.144, §3. (A.B. 2296</w:t>
      </w:r>
      <w:r w:rsidR="0066069B" w:rsidRPr="00951C60">
        <w:rPr>
          <w:rFonts w:ascii="Arial" w:hAnsi="Arial" w:cs="Arial"/>
          <w:sz w:val="24"/>
          <w:szCs w:val="24"/>
        </w:rPr>
        <w:t>).</w:t>
      </w:r>
      <w:r w:rsidRPr="00951C60">
        <w:rPr>
          <w:rFonts w:ascii="Arial" w:hAnsi="Arial" w:cs="Arial"/>
          <w:sz w:val="24"/>
          <w:szCs w:val="24"/>
        </w:rPr>
        <w:t xml:space="preserve"> Reference: Sections 126 and 4903, Labor Code.</w:t>
      </w:r>
    </w:p>
    <w:p w14:paraId="46C4362A" w14:textId="705ECB90" w:rsidR="00B12851" w:rsidRPr="004E2DC8" w:rsidRDefault="00B12851" w:rsidP="00B57CFC">
      <w:pPr>
        <w:spacing w:after="0"/>
        <w:rPr>
          <w:rFonts w:ascii="Arial" w:hAnsi="Arial" w:cs="Arial"/>
          <w:sz w:val="24"/>
          <w:szCs w:val="24"/>
        </w:rPr>
      </w:pPr>
    </w:p>
    <w:p w14:paraId="7FB43923" w14:textId="294C19D1" w:rsidR="00B12851" w:rsidRPr="004E2DC8" w:rsidRDefault="00B12851" w:rsidP="00B57CFC">
      <w:pPr>
        <w:spacing w:after="0"/>
        <w:rPr>
          <w:rFonts w:ascii="Arial" w:hAnsi="Arial" w:cs="Arial"/>
          <w:b/>
          <w:bCs/>
          <w:sz w:val="24"/>
          <w:szCs w:val="24"/>
        </w:rPr>
      </w:pPr>
      <w:r w:rsidRPr="004E2DC8">
        <w:rPr>
          <w:rFonts w:ascii="Arial" w:hAnsi="Arial" w:cs="Arial"/>
          <w:b/>
          <w:bCs/>
          <w:sz w:val="24"/>
          <w:szCs w:val="24"/>
        </w:rPr>
        <w:t>§10205.11. Electronic Filing Exemption.</w:t>
      </w:r>
      <w:r w:rsidR="004E2DC8">
        <w:rPr>
          <w:rFonts w:ascii="Arial" w:hAnsi="Arial" w:cs="Arial"/>
          <w:b/>
          <w:bCs/>
          <w:sz w:val="24"/>
          <w:szCs w:val="24"/>
        </w:rPr>
        <w:t xml:space="preserve"> [Deleted]</w:t>
      </w:r>
    </w:p>
    <w:p w14:paraId="4DB09CDF" w14:textId="0B7EFFFD" w:rsidR="000A4918" w:rsidRPr="00951C60" w:rsidRDefault="000A4918" w:rsidP="00B57CFC">
      <w:pPr>
        <w:spacing w:after="0"/>
        <w:rPr>
          <w:rFonts w:ascii="Arial" w:hAnsi="Arial" w:cs="Arial"/>
          <w:strike/>
          <w:sz w:val="24"/>
          <w:szCs w:val="24"/>
        </w:rPr>
      </w:pPr>
    </w:p>
    <w:p w14:paraId="6982A4D6" w14:textId="53FAA040" w:rsidR="0078422F" w:rsidRPr="00951C60" w:rsidRDefault="0078422F" w:rsidP="000A4918">
      <w:pPr>
        <w:spacing w:after="0"/>
        <w:rPr>
          <w:rFonts w:ascii="Arial" w:hAnsi="Arial" w:cs="Arial"/>
          <w:strike/>
          <w:sz w:val="24"/>
          <w:szCs w:val="24"/>
        </w:rPr>
      </w:pPr>
    </w:p>
    <w:p w14:paraId="50E2906A" w14:textId="46DB7E45" w:rsidR="0078422F" w:rsidRPr="00951C60" w:rsidRDefault="0078422F" w:rsidP="000A4918">
      <w:pPr>
        <w:spacing w:after="0"/>
        <w:rPr>
          <w:rFonts w:ascii="Arial" w:hAnsi="Arial" w:cs="Arial"/>
          <w:b/>
          <w:bCs/>
          <w:sz w:val="24"/>
          <w:szCs w:val="24"/>
        </w:rPr>
      </w:pPr>
      <w:r w:rsidRPr="00951C60">
        <w:rPr>
          <w:rFonts w:ascii="Arial" w:hAnsi="Arial" w:cs="Arial"/>
          <w:b/>
          <w:bCs/>
          <w:sz w:val="24"/>
          <w:szCs w:val="24"/>
        </w:rPr>
        <w:t xml:space="preserve">§ 10205.12. Form and Size Requirements for </w:t>
      </w:r>
      <w:r w:rsidR="009A3AF2" w:rsidRPr="004E2DC8">
        <w:rPr>
          <w:rFonts w:ascii="Arial" w:hAnsi="Arial" w:cs="Arial"/>
          <w:b/>
          <w:bCs/>
          <w:sz w:val="24"/>
          <w:szCs w:val="24"/>
        </w:rPr>
        <w:t xml:space="preserve">OCR </w:t>
      </w:r>
      <w:r w:rsidRPr="00951C60">
        <w:rPr>
          <w:rFonts w:ascii="Arial" w:hAnsi="Arial" w:cs="Arial"/>
          <w:b/>
          <w:bCs/>
          <w:sz w:val="24"/>
          <w:szCs w:val="24"/>
        </w:rPr>
        <w:t>Filed Documents.</w:t>
      </w:r>
      <w:r w:rsidR="004E2DC8">
        <w:rPr>
          <w:rFonts w:ascii="Arial" w:hAnsi="Arial" w:cs="Arial"/>
          <w:b/>
          <w:bCs/>
          <w:sz w:val="24"/>
          <w:szCs w:val="24"/>
        </w:rPr>
        <w:t xml:space="preserve"> [Revised]</w:t>
      </w:r>
    </w:p>
    <w:p w14:paraId="33C3187D" w14:textId="5E8F3831" w:rsidR="00400667" w:rsidRPr="00951C60" w:rsidRDefault="00400667" w:rsidP="000A4918">
      <w:pPr>
        <w:spacing w:after="0"/>
        <w:rPr>
          <w:rFonts w:ascii="Arial" w:hAnsi="Arial" w:cs="Arial"/>
          <w:b/>
          <w:bCs/>
          <w:sz w:val="24"/>
          <w:szCs w:val="24"/>
        </w:rPr>
      </w:pPr>
    </w:p>
    <w:p w14:paraId="24633152" w14:textId="5F9CF017" w:rsidR="00400667" w:rsidRPr="00951C60" w:rsidRDefault="00400667" w:rsidP="00400667">
      <w:pPr>
        <w:spacing w:after="0"/>
        <w:rPr>
          <w:rFonts w:ascii="Arial" w:hAnsi="Arial" w:cs="Arial"/>
          <w:sz w:val="24"/>
          <w:szCs w:val="24"/>
        </w:rPr>
      </w:pPr>
      <w:r w:rsidRPr="00951C60">
        <w:rPr>
          <w:rFonts w:ascii="Arial" w:hAnsi="Arial" w:cs="Arial"/>
          <w:sz w:val="24"/>
          <w:szCs w:val="24"/>
        </w:rPr>
        <w:t>(a) All documents except the medical reports of treating physicians, secondary physicians, qualified or agreed medical evaluators and proposed exhibits, shall be filed in accordance with the following standards:</w:t>
      </w:r>
    </w:p>
    <w:p w14:paraId="22B39380" w14:textId="77777777" w:rsidR="00D00029" w:rsidRPr="00951C60" w:rsidRDefault="00D00029" w:rsidP="00400667">
      <w:pPr>
        <w:spacing w:after="0"/>
        <w:rPr>
          <w:rFonts w:ascii="Arial" w:hAnsi="Arial" w:cs="Arial"/>
          <w:sz w:val="24"/>
          <w:szCs w:val="24"/>
        </w:rPr>
      </w:pPr>
    </w:p>
    <w:p w14:paraId="0C67CB9E" w14:textId="5C4CD8C8" w:rsidR="00400667" w:rsidRPr="00951C60" w:rsidRDefault="00400667" w:rsidP="00D00029">
      <w:pPr>
        <w:spacing w:after="0"/>
        <w:ind w:firstLine="720"/>
        <w:rPr>
          <w:rFonts w:ascii="Arial" w:hAnsi="Arial" w:cs="Arial"/>
          <w:sz w:val="24"/>
          <w:szCs w:val="24"/>
        </w:rPr>
      </w:pPr>
      <w:r w:rsidRPr="00951C60">
        <w:rPr>
          <w:rFonts w:ascii="Arial" w:hAnsi="Arial" w:cs="Arial"/>
          <w:sz w:val="24"/>
          <w:szCs w:val="24"/>
        </w:rPr>
        <w:t xml:space="preserve">(1) Only one side of each paper shall be </w:t>
      </w:r>
      <w:proofErr w:type="gramStart"/>
      <w:r w:rsidRPr="00951C60">
        <w:rPr>
          <w:rFonts w:ascii="Arial" w:hAnsi="Arial" w:cs="Arial"/>
          <w:sz w:val="24"/>
          <w:szCs w:val="24"/>
        </w:rPr>
        <w:t>used;</w:t>
      </w:r>
      <w:proofErr w:type="gramEnd"/>
    </w:p>
    <w:p w14:paraId="0B256792" w14:textId="77777777" w:rsidR="00D00029" w:rsidRPr="00951C60" w:rsidRDefault="00D00029" w:rsidP="00D00029">
      <w:pPr>
        <w:spacing w:after="0"/>
        <w:ind w:firstLine="720"/>
        <w:rPr>
          <w:rFonts w:ascii="Arial" w:hAnsi="Arial" w:cs="Arial"/>
          <w:sz w:val="24"/>
          <w:szCs w:val="24"/>
        </w:rPr>
      </w:pPr>
    </w:p>
    <w:p w14:paraId="04FB220D" w14:textId="4400B99F" w:rsidR="00400667" w:rsidRPr="00951C60" w:rsidRDefault="00400667" w:rsidP="00D00029">
      <w:pPr>
        <w:spacing w:after="0"/>
        <w:ind w:left="720"/>
        <w:rPr>
          <w:rFonts w:ascii="Arial" w:hAnsi="Arial" w:cs="Arial"/>
          <w:sz w:val="24"/>
          <w:szCs w:val="24"/>
        </w:rPr>
      </w:pPr>
      <w:r w:rsidRPr="00951C60">
        <w:rPr>
          <w:rFonts w:ascii="Arial" w:hAnsi="Arial" w:cs="Arial"/>
          <w:sz w:val="24"/>
          <w:szCs w:val="24"/>
        </w:rPr>
        <w:t xml:space="preserve">(2) All documents shall be printed with black ink on white paper that is 8 1/2 x 11 inches and at least </w:t>
      </w:r>
      <w:proofErr w:type="gramStart"/>
      <w:r w:rsidRPr="00951C60">
        <w:rPr>
          <w:rFonts w:ascii="Arial" w:hAnsi="Arial" w:cs="Arial"/>
          <w:sz w:val="24"/>
          <w:szCs w:val="24"/>
        </w:rPr>
        <w:t>twelve pound</w:t>
      </w:r>
      <w:proofErr w:type="gramEnd"/>
      <w:r w:rsidRPr="00951C60">
        <w:rPr>
          <w:rFonts w:ascii="Arial" w:hAnsi="Arial" w:cs="Arial"/>
          <w:sz w:val="24"/>
          <w:szCs w:val="24"/>
        </w:rPr>
        <w:t xml:space="preserve"> weight. All margins shall be at least 1 inch and shall be without typed or handwritten text in any </w:t>
      </w:r>
      <w:proofErr w:type="gramStart"/>
      <w:r w:rsidRPr="00951C60">
        <w:rPr>
          <w:rFonts w:ascii="Arial" w:hAnsi="Arial" w:cs="Arial"/>
          <w:sz w:val="24"/>
          <w:szCs w:val="24"/>
        </w:rPr>
        <w:t>margin;</w:t>
      </w:r>
      <w:proofErr w:type="gramEnd"/>
    </w:p>
    <w:p w14:paraId="6ADDDA0E" w14:textId="77777777" w:rsidR="00D00029" w:rsidRPr="00951C60" w:rsidRDefault="00D00029" w:rsidP="00D00029">
      <w:pPr>
        <w:spacing w:after="0"/>
        <w:ind w:firstLine="720"/>
        <w:rPr>
          <w:rFonts w:ascii="Arial" w:hAnsi="Arial" w:cs="Arial"/>
          <w:sz w:val="24"/>
          <w:szCs w:val="24"/>
        </w:rPr>
      </w:pPr>
    </w:p>
    <w:p w14:paraId="3156024C" w14:textId="6D87EB24" w:rsidR="00400667" w:rsidRPr="004E2DC8" w:rsidRDefault="00400667" w:rsidP="00D00029">
      <w:pPr>
        <w:spacing w:after="0"/>
        <w:ind w:left="720"/>
        <w:rPr>
          <w:rFonts w:ascii="Arial" w:hAnsi="Arial" w:cs="Arial"/>
          <w:sz w:val="24"/>
          <w:szCs w:val="24"/>
        </w:rPr>
      </w:pPr>
      <w:r w:rsidRPr="004E2DC8">
        <w:rPr>
          <w:rFonts w:ascii="Arial" w:hAnsi="Arial" w:cs="Arial"/>
          <w:sz w:val="24"/>
          <w:szCs w:val="24"/>
        </w:rPr>
        <w:t xml:space="preserve">(3) The first page shall include a case caption that shall include the name of the </w:t>
      </w:r>
      <w:r w:rsidR="002A08FA" w:rsidRPr="004E2DC8">
        <w:rPr>
          <w:rFonts w:ascii="Arial" w:hAnsi="Arial" w:cs="Arial"/>
          <w:sz w:val="24"/>
          <w:szCs w:val="24"/>
        </w:rPr>
        <w:t xml:space="preserve">employee </w:t>
      </w:r>
      <w:r w:rsidRPr="004E2DC8">
        <w:rPr>
          <w:rFonts w:ascii="Arial" w:hAnsi="Arial" w:cs="Arial"/>
          <w:sz w:val="24"/>
          <w:szCs w:val="24"/>
        </w:rPr>
        <w:t>or dependent claiming benefits, the name of the employer and the employer's insurer</w:t>
      </w:r>
      <w:r w:rsidR="001E24F7" w:rsidRPr="004E2DC8">
        <w:rPr>
          <w:rFonts w:ascii="Arial" w:hAnsi="Arial" w:cs="Arial"/>
          <w:sz w:val="24"/>
          <w:szCs w:val="24"/>
        </w:rPr>
        <w:t>,</w:t>
      </w:r>
      <w:r w:rsidRPr="004E2DC8">
        <w:rPr>
          <w:rFonts w:ascii="Arial" w:hAnsi="Arial" w:cs="Arial"/>
          <w:sz w:val="24"/>
          <w:szCs w:val="24"/>
        </w:rPr>
        <w:t xml:space="preserve"> or indicating the employer is self-insured </w:t>
      </w:r>
      <w:r w:rsidR="001E24F7" w:rsidRPr="004E2DC8">
        <w:rPr>
          <w:rFonts w:ascii="Arial" w:hAnsi="Arial" w:cs="Arial"/>
          <w:sz w:val="24"/>
          <w:szCs w:val="24"/>
        </w:rPr>
        <w:t xml:space="preserve">or uninsured, </w:t>
      </w:r>
      <w:r w:rsidRPr="004E2DC8">
        <w:rPr>
          <w:rFonts w:ascii="Arial" w:hAnsi="Arial" w:cs="Arial"/>
          <w:sz w:val="24"/>
          <w:szCs w:val="24"/>
        </w:rPr>
        <w:t>and a case number if one has been assigned by the district office. If a case number has been assigned the number shall be preceded by the abbreviation</w:t>
      </w:r>
      <w:r w:rsidR="009867F9" w:rsidRPr="004E2DC8">
        <w:rPr>
          <w:rFonts w:ascii="Arial" w:hAnsi="Arial" w:cs="Arial"/>
          <w:sz w:val="24"/>
          <w:szCs w:val="24"/>
        </w:rPr>
        <w:t xml:space="preserve"> </w:t>
      </w:r>
      <w:proofErr w:type="gramStart"/>
      <w:r w:rsidR="009867F9" w:rsidRPr="004E2DC8">
        <w:rPr>
          <w:rFonts w:ascii="Arial" w:hAnsi="Arial" w:cs="Arial"/>
          <w:sz w:val="24"/>
          <w:szCs w:val="24"/>
        </w:rPr>
        <w:t>ADJ</w:t>
      </w:r>
      <w:r w:rsidRPr="004E2DC8">
        <w:rPr>
          <w:rFonts w:ascii="Arial" w:hAnsi="Arial" w:cs="Arial"/>
          <w:sz w:val="24"/>
          <w:szCs w:val="24"/>
        </w:rPr>
        <w:t>;</w:t>
      </w:r>
      <w:proofErr w:type="gramEnd"/>
    </w:p>
    <w:p w14:paraId="595DD144" w14:textId="77777777" w:rsidR="00D00029" w:rsidRPr="00951C60" w:rsidRDefault="00D00029" w:rsidP="00400667">
      <w:pPr>
        <w:spacing w:after="0"/>
        <w:rPr>
          <w:rFonts w:ascii="Arial" w:hAnsi="Arial" w:cs="Arial"/>
          <w:sz w:val="24"/>
          <w:szCs w:val="24"/>
        </w:rPr>
      </w:pPr>
    </w:p>
    <w:p w14:paraId="376BA643" w14:textId="01A77E1A" w:rsidR="00400667" w:rsidRPr="004E2DC8" w:rsidRDefault="00400667" w:rsidP="00D00029">
      <w:pPr>
        <w:spacing w:after="0"/>
        <w:ind w:left="720"/>
        <w:rPr>
          <w:rFonts w:ascii="Arial" w:hAnsi="Arial" w:cs="Arial"/>
          <w:sz w:val="24"/>
          <w:szCs w:val="24"/>
        </w:rPr>
      </w:pPr>
      <w:r w:rsidRPr="004E2DC8">
        <w:rPr>
          <w:rFonts w:ascii="Arial" w:hAnsi="Arial" w:cs="Arial"/>
          <w:sz w:val="24"/>
          <w:szCs w:val="24"/>
        </w:rPr>
        <w:t>(4) All non-form legal pleadings shall contain a heading above the case caption containing the name of the filing attorney</w:t>
      </w:r>
      <w:r w:rsidR="00207024" w:rsidRPr="004E2DC8">
        <w:rPr>
          <w:rFonts w:ascii="Arial" w:hAnsi="Arial" w:cs="Arial"/>
          <w:sz w:val="24"/>
          <w:szCs w:val="24"/>
        </w:rPr>
        <w:t>,</w:t>
      </w:r>
      <w:r w:rsidRPr="004E2DC8">
        <w:rPr>
          <w:rFonts w:ascii="Arial" w:hAnsi="Arial" w:cs="Arial"/>
          <w:sz w:val="24"/>
          <w:szCs w:val="24"/>
        </w:rPr>
        <w:t xml:space="preserve"> their state bar membership number</w:t>
      </w:r>
      <w:r w:rsidR="00C16140" w:rsidRPr="004E2DC8">
        <w:rPr>
          <w:rFonts w:ascii="Arial" w:hAnsi="Arial" w:cs="Arial"/>
          <w:sz w:val="24"/>
          <w:szCs w:val="24"/>
        </w:rPr>
        <w:t>,</w:t>
      </w:r>
      <w:r w:rsidRPr="004E2DC8">
        <w:rPr>
          <w:rFonts w:ascii="Arial" w:hAnsi="Arial" w:cs="Arial"/>
          <w:sz w:val="24"/>
          <w:szCs w:val="24"/>
        </w:rPr>
        <w:t xml:space="preserve"> and the attorney's law firm name</w:t>
      </w:r>
      <w:r w:rsidR="000B5B11" w:rsidRPr="004E2DC8">
        <w:rPr>
          <w:rFonts w:ascii="Arial" w:hAnsi="Arial" w:cs="Arial"/>
          <w:sz w:val="24"/>
          <w:szCs w:val="24"/>
        </w:rPr>
        <w:t>,</w:t>
      </w:r>
      <w:r w:rsidRPr="004E2DC8">
        <w:rPr>
          <w:rFonts w:ascii="Arial" w:hAnsi="Arial" w:cs="Arial"/>
          <w:sz w:val="24"/>
          <w:szCs w:val="24"/>
        </w:rPr>
        <w:t xml:space="preserve"> </w:t>
      </w:r>
      <w:r w:rsidR="002A08FA" w:rsidRPr="004E2DC8">
        <w:rPr>
          <w:rFonts w:ascii="Arial" w:hAnsi="Arial" w:cs="Arial"/>
          <w:sz w:val="24"/>
          <w:szCs w:val="24"/>
        </w:rPr>
        <w:t xml:space="preserve">mailing </w:t>
      </w:r>
      <w:r w:rsidRPr="004E2DC8">
        <w:rPr>
          <w:rFonts w:ascii="Arial" w:hAnsi="Arial" w:cs="Arial"/>
          <w:sz w:val="24"/>
          <w:szCs w:val="24"/>
        </w:rPr>
        <w:t>address</w:t>
      </w:r>
      <w:r w:rsidR="008F4BCE" w:rsidRPr="004E2DC8">
        <w:rPr>
          <w:rFonts w:ascii="Arial" w:hAnsi="Arial" w:cs="Arial"/>
          <w:sz w:val="24"/>
          <w:szCs w:val="24"/>
        </w:rPr>
        <w:t>, telephone number</w:t>
      </w:r>
      <w:r w:rsidR="004C65E0" w:rsidRPr="004E2DC8">
        <w:rPr>
          <w:rFonts w:ascii="Arial" w:hAnsi="Arial" w:cs="Arial"/>
          <w:sz w:val="24"/>
          <w:szCs w:val="24"/>
        </w:rPr>
        <w:t xml:space="preserve"> and electronic</w:t>
      </w:r>
      <w:r w:rsidR="009867F9" w:rsidRPr="004E2DC8">
        <w:rPr>
          <w:rFonts w:ascii="Arial" w:hAnsi="Arial" w:cs="Arial"/>
          <w:sz w:val="24"/>
          <w:szCs w:val="24"/>
        </w:rPr>
        <w:t xml:space="preserve"> </w:t>
      </w:r>
      <w:proofErr w:type="gramStart"/>
      <w:r w:rsidR="009867F9" w:rsidRPr="004E2DC8">
        <w:rPr>
          <w:rFonts w:ascii="Arial" w:hAnsi="Arial" w:cs="Arial"/>
          <w:sz w:val="24"/>
          <w:szCs w:val="24"/>
        </w:rPr>
        <w:t>address</w:t>
      </w:r>
      <w:r w:rsidRPr="004E2DC8">
        <w:rPr>
          <w:rFonts w:ascii="Arial" w:hAnsi="Arial" w:cs="Arial"/>
          <w:sz w:val="24"/>
          <w:szCs w:val="24"/>
        </w:rPr>
        <w:t>;</w:t>
      </w:r>
      <w:proofErr w:type="gramEnd"/>
    </w:p>
    <w:p w14:paraId="0890FB95" w14:textId="3D1031E2" w:rsidR="00387C02" w:rsidRPr="00951C60" w:rsidRDefault="00387C02" w:rsidP="00D00029">
      <w:pPr>
        <w:spacing w:after="0"/>
        <w:ind w:left="720"/>
        <w:rPr>
          <w:rFonts w:ascii="Arial" w:hAnsi="Arial" w:cs="Arial"/>
          <w:sz w:val="24"/>
          <w:szCs w:val="24"/>
        </w:rPr>
      </w:pPr>
    </w:p>
    <w:p w14:paraId="41571F8A" w14:textId="5BB16807" w:rsidR="00387C02" w:rsidRPr="004E2DC8" w:rsidRDefault="00387C02" w:rsidP="00387C02">
      <w:pPr>
        <w:spacing w:after="0"/>
        <w:ind w:left="720"/>
        <w:rPr>
          <w:rFonts w:ascii="Arial" w:hAnsi="Arial" w:cs="Arial"/>
          <w:sz w:val="24"/>
          <w:szCs w:val="24"/>
        </w:rPr>
      </w:pPr>
      <w:r w:rsidRPr="00951C60">
        <w:rPr>
          <w:rFonts w:ascii="Arial" w:hAnsi="Arial" w:cs="Arial"/>
          <w:sz w:val="24"/>
          <w:szCs w:val="24"/>
        </w:rPr>
        <w:t>(5) Except as otherwise provided in this section all OCR forms and documents shall be printed in Times New Roman, Times, Courier, Palatino, Century Schoolbook</w:t>
      </w:r>
      <w:r w:rsidR="00080F64" w:rsidRPr="00951C60">
        <w:rPr>
          <w:rFonts w:ascii="Arial" w:hAnsi="Arial" w:cs="Arial"/>
          <w:sz w:val="24"/>
          <w:szCs w:val="24"/>
        </w:rPr>
        <w:t xml:space="preserve"> </w:t>
      </w:r>
      <w:r w:rsidRPr="00951C60">
        <w:rPr>
          <w:rFonts w:ascii="Arial" w:hAnsi="Arial" w:cs="Arial"/>
          <w:sz w:val="24"/>
          <w:szCs w:val="24"/>
        </w:rPr>
        <w:t>font of at least 12 points in size</w:t>
      </w:r>
      <w:r w:rsidR="004C65E0" w:rsidRPr="00951C60">
        <w:rPr>
          <w:rFonts w:ascii="Arial" w:hAnsi="Arial" w:cs="Arial"/>
          <w:sz w:val="24"/>
          <w:szCs w:val="24"/>
        </w:rPr>
        <w:t xml:space="preserve"> </w:t>
      </w:r>
      <w:r w:rsidR="004C65E0" w:rsidRPr="004E2DC8">
        <w:rPr>
          <w:rFonts w:ascii="Arial" w:hAnsi="Arial" w:cs="Arial"/>
          <w:sz w:val="24"/>
          <w:szCs w:val="24"/>
        </w:rPr>
        <w:t xml:space="preserve">or in the default online form or software </w:t>
      </w:r>
      <w:proofErr w:type="gramStart"/>
      <w:r w:rsidR="004C65E0" w:rsidRPr="004E2DC8">
        <w:rPr>
          <w:rFonts w:ascii="Arial" w:hAnsi="Arial" w:cs="Arial"/>
          <w:sz w:val="24"/>
          <w:szCs w:val="24"/>
        </w:rPr>
        <w:t>font</w:t>
      </w:r>
      <w:r w:rsidRPr="004E2DC8">
        <w:rPr>
          <w:rFonts w:ascii="Arial" w:hAnsi="Arial" w:cs="Arial"/>
          <w:sz w:val="24"/>
          <w:szCs w:val="24"/>
        </w:rPr>
        <w:t>;</w:t>
      </w:r>
      <w:proofErr w:type="gramEnd"/>
    </w:p>
    <w:p w14:paraId="50D8347B" w14:textId="77777777" w:rsidR="009851F7" w:rsidRPr="00951C60" w:rsidRDefault="009851F7" w:rsidP="00387C02">
      <w:pPr>
        <w:spacing w:after="0"/>
        <w:ind w:left="720"/>
        <w:rPr>
          <w:rFonts w:ascii="Arial" w:hAnsi="Arial" w:cs="Arial"/>
          <w:sz w:val="24"/>
          <w:szCs w:val="24"/>
        </w:rPr>
      </w:pPr>
    </w:p>
    <w:p w14:paraId="2ED27FC0" w14:textId="77777777" w:rsidR="009851F7" w:rsidRPr="00951C60" w:rsidRDefault="009851F7" w:rsidP="00387C02">
      <w:pPr>
        <w:spacing w:after="0"/>
        <w:ind w:left="720"/>
        <w:rPr>
          <w:rFonts w:ascii="Arial" w:hAnsi="Arial" w:cs="Arial"/>
          <w:sz w:val="24"/>
          <w:szCs w:val="24"/>
        </w:rPr>
      </w:pPr>
    </w:p>
    <w:p w14:paraId="70FCCB07" w14:textId="5D435939" w:rsidR="00387C02" w:rsidRPr="004E2DC8" w:rsidRDefault="00387C02" w:rsidP="00387C02">
      <w:pPr>
        <w:spacing w:after="0"/>
        <w:ind w:left="720"/>
        <w:rPr>
          <w:rFonts w:ascii="Arial" w:hAnsi="Arial" w:cs="Arial"/>
          <w:sz w:val="24"/>
          <w:szCs w:val="24"/>
        </w:rPr>
      </w:pPr>
      <w:r w:rsidRPr="004E2DC8">
        <w:rPr>
          <w:rFonts w:ascii="Arial" w:hAnsi="Arial" w:cs="Arial"/>
          <w:sz w:val="24"/>
          <w:szCs w:val="24"/>
        </w:rPr>
        <w:lastRenderedPageBreak/>
        <w:t>(</w:t>
      </w:r>
      <w:r w:rsidR="00080F64" w:rsidRPr="004E2DC8">
        <w:rPr>
          <w:rFonts w:ascii="Arial" w:hAnsi="Arial" w:cs="Arial"/>
          <w:sz w:val="24"/>
          <w:szCs w:val="24"/>
        </w:rPr>
        <w:t>6</w:t>
      </w:r>
      <w:r w:rsidRPr="004E2DC8">
        <w:rPr>
          <w:rFonts w:ascii="Arial" w:hAnsi="Arial" w:cs="Arial"/>
          <w:sz w:val="24"/>
          <w:szCs w:val="24"/>
        </w:rPr>
        <w:t>) A list of body part codes is provided with the document cover sheet form and posted on the Division of Workers' Compensation</w:t>
      </w:r>
      <w:r w:rsidR="000563A6" w:rsidRPr="004E2DC8">
        <w:rPr>
          <w:rFonts w:ascii="Arial" w:hAnsi="Arial" w:cs="Arial"/>
          <w:sz w:val="24"/>
          <w:szCs w:val="24"/>
        </w:rPr>
        <w:t>’s</w:t>
      </w:r>
      <w:r w:rsidRPr="004E2DC8">
        <w:rPr>
          <w:rFonts w:ascii="Arial" w:hAnsi="Arial" w:cs="Arial"/>
          <w:sz w:val="24"/>
          <w:szCs w:val="24"/>
        </w:rPr>
        <w:t xml:space="preserve"> website. The codes shall be used on OCR forms to describe the part of the body </w:t>
      </w:r>
      <w:proofErr w:type="gramStart"/>
      <w:r w:rsidRPr="004E2DC8">
        <w:rPr>
          <w:rFonts w:ascii="Arial" w:hAnsi="Arial" w:cs="Arial"/>
          <w:sz w:val="24"/>
          <w:szCs w:val="24"/>
        </w:rPr>
        <w:t>injured</w:t>
      </w:r>
      <w:r w:rsidR="004E2DC8" w:rsidRPr="004E2DC8">
        <w:rPr>
          <w:rFonts w:ascii="Arial" w:hAnsi="Arial" w:cs="Arial"/>
          <w:sz w:val="24"/>
          <w:szCs w:val="24"/>
        </w:rPr>
        <w:t>;</w:t>
      </w:r>
      <w:proofErr w:type="gramEnd"/>
    </w:p>
    <w:p w14:paraId="108667D1" w14:textId="77777777" w:rsidR="009851F7" w:rsidRPr="00951C60" w:rsidRDefault="009851F7" w:rsidP="00387C02">
      <w:pPr>
        <w:spacing w:after="0"/>
        <w:ind w:left="720"/>
        <w:rPr>
          <w:rFonts w:ascii="Arial" w:hAnsi="Arial" w:cs="Arial"/>
          <w:sz w:val="24"/>
          <w:szCs w:val="24"/>
        </w:rPr>
      </w:pPr>
    </w:p>
    <w:p w14:paraId="2D05CC45" w14:textId="4C38F726" w:rsidR="00387C02" w:rsidRPr="004E2DC8" w:rsidRDefault="00387C02" w:rsidP="00387C02">
      <w:pPr>
        <w:spacing w:after="0"/>
        <w:ind w:left="720"/>
        <w:rPr>
          <w:rFonts w:ascii="Arial" w:hAnsi="Arial" w:cs="Arial"/>
          <w:sz w:val="24"/>
          <w:szCs w:val="24"/>
        </w:rPr>
      </w:pPr>
      <w:r w:rsidRPr="004E2DC8">
        <w:rPr>
          <w:rFonts w:ascii="Arial" w:hAnsi="Arial" w:cs="Arial"/>
          <w:sz w:val="24"/>
          <w:szCs w:val="24"/>
        </w:rPr>
        <w:t>(</w:t>
      </w:r>
      <w:r w:rsidR="00080F64" w:rsidRPr="004E2DC8">
        <w:rPr>
          <w:rFonts w:ascii="Arial" w:hAnsi="Arial" w:cs="Arial"/>
          <w:sz w:val="24"/>
          <w:szCs w:val="24"/>
        </w:rPr>
        <w:t>7</w:t>
      </w:r>
      <w:r w:rsidRPr="004E2DC8">
        <w:rPr>
          <w:rFonts w:ascii="Arial" w:hAnsi="Arial" w:cs="Arial"/>
          <w:sz w:val="24"/>
          <w:szCs w:val="24"/>
        </w:rPr>
        <w:t>) A list of district office codes for place of venue is provided with the document cover sheet form and posted on the Division of Workers' Compensation</w:t>
      </w:r>
      <w:r w:rsidR="000563A6" w:rsidRPr="004E2DC8">
        <w:rPr>
          <w:rFonts w:ascii="Arial" w:hAnsi="Arial" w:cs="Arial"/>
          <w:sz w:val="24"/>
          <w:szCs w:val="24"/>
        </w:rPr>
        <w:t>’s</w:t>
      </w:r>
      <w:r w:rsidRPr="004E2DC8">
        <w:rPr>
          <w:rFonts w:ascii="Arial" w:hAnsi="Arial" w:cs="Arial"/>
          <w:sz w:val="24"/>
          <w:szCs w:val="24"/>
        </w:rPr>
        <w:t xml:space="preserve"> website. The codes shall be used on OCR forms to describe the district office </w:t>
      </w:r>
      <w:proofErr w:type="gramStart"/>
      <w:r w:rsidRPr="004E2DC8">
        <w:rPr>
          <w:rFonts w:ascii="Arial" w:hAnsi="Arial" w:cs="Arial"/>
          <w:sz w:val="24"/>
          <w:szCs w:val="24"/>
        </w:rPr>
        <w:t>venue</w:t>
      </w:r>
      <w:r w:rsidR="00643DC9" w:rsidRPr="004E2DC8">
        <w:rPr>
          <w:rFonts w:ascii="Arial" w:hAnsi="Arial" w:cs="Arial"/>
          <w:sz w:val="24"/>
          <w:szCs w:val="24"/>
        </w:rPr>
        <w:t>;</w:t>
      </w:r>
      <w:proofErr w:type="gramEnd"/>
    </w:p>
    <w:p w14:paraId="132CE5C5" w14:textId="77777777" w:rsidR="009851F7" w:rsidRPr="004E2DC8" w:rsidRDefault="009851F7" w:rsidP="00387C02">
      <w:pPr>
        <w:spacing w:after="0"/>
        <w:ind w:left="720"/>
        <w:rPr>
          <w:rFonts w:ascii="Arial" w:hAnsi="Arial" w:cs="Arial"/>
          <w:sz w:val="24"/>
          <w:szCs w:val="24"/>
        </w:rPr>
      </w:pPr>
    </w:p>
    <w:p w14:paraId="527A4F4D" w14:textId="6314688A" w:rsidR="00387C02" w:rsidRPr="004E2DC8" w:rsidRDefault="00387C02" w:rsidP="00387C02">
      <w:pPr>
        <w:spacing w:after="0"/>
        <w:ind w:left="720"/>
        <w:rPr>
          <w:rFonts w:ascii="Arial" w:hAnsi="Arial" w:cs="Arial"/>
          <w:sz w:val="24"/>
          <w:szCs w:val="24"/>
        </w:rPr>
      </w:pPr>
      <w:r w:rsidRPr="004E2DC8">
        <w:rPr>
          <w:rFonts w:ascii="Arial" w:hAnsi="Arial" w:cs="Arial"/>
          <w:sz w:val="24"/>
          <w:szCs w:val="24"/>
        </w:rPr>
        <w:t>(</w:t>
      </w:r>
      <w:r w:rsidR="007E3314" w:rsidRPr="004E2DC8">
        <w:rPr>
          <w:rFonts w:ascii="Arial" w:hAnsi="Arial" w:cs="Arial"/>
          <w:sz w:val="24"/>
          <w:szCs w:val="24"/>
        </w:rPr>
        <w:t>8</w:t>
      </w:r>
      <w:r w:rsidRPr="004E2DC8">
        <w:rPr>
          <w:rFonts w:ascii="Arial" w:hAnsi="Arial" w:cs="Arial"/>
          <w:sz w:val="24"/>
          <w:szCs w:val="24"/>
        </w:rPr>
        <w:t xml:space="preserve">) No single document shall exceed 25 pages in length without the prior permission of the appeals board or the presiding workers' compensation administrative law judge of the district office with venue over the </w:t>
      </w:r>
      <w:proofErr w:type="gramStart"/>
      <w:r w:rsidRPr="004E2DC8">
        <w:rPr>
          <w:rFonts w:ascii="Arial" w:hAnsi="Arial" w:cs="Arial"/>
          <w:sz w:val="24"/>
          <w:szCs w:val="24"/>
        </w:rPr>
        <w:t>case;</w:t>
      </w:r>
      <w:proofErr w:type="gramEnd"/>
    </w:p>
    <w:p w14:paraId="4C2ED98A" w14:textId="77777777" w:rsidR="009851F7" w:rsidRPr="00951C60" w:rsidRDefault="009851F7" w:rsidP="00387C02">
      <w:pPr>
        <w:spacing w:after="0"/>
        <w:ind w:left="720"/>
        <w:rPr>
          <w:rFonts w:ascii="Arial" w:hAnsi="Arial" w:cs="Arial"/>
          <w:sz w:val="24"/>
          <w:szCs w:val="24"/>
        </w:rPr>
      </w:pPr>
    </w:p>
    <w:p w14:paraId="39412DD1" w14:textId="5937E614" w:rsidR="00387C02" w:rsidRPr="004E2DC8" w:rsidRDefault="00387C02" w:rsidP="00387C02">
      <w:pPr>
        <w:spacing w:after="0"/>
        <w:ind w:left="720"/>
        <w:rPr>
          <w:rFonts w:ascii="Arial" w:hAnsi="Arial" w:cs="Arial"/>
          <w:sz w:val="24"/>
          <w:szCs w:val="24"/>
        </w:rPr>
      </w:pPr>
      <w:r w:rsidRPr="004E2DC8">
        <w:rPr>
          <w:rFonts w:ascii="Arial" w:hAnsi="Arial" w:cs="Arial"/>
          <w:sz w:val="24"/>
          <w:szCs w:val="24"/>
        </w:rPr>
        <w:t>(</w:t>
      </w:r>
      <w:r w:rsidR="00817093" w:rsidRPr="004E2DC8">
        <w:rPr>
          <w:rFonts w:ascii="Arial" w:hAnsi="Arial" w:cs="Arial"/>
          <w:sz w:val="24"/>
          <w:szCs w:val="24"/>
        </w:rPr>
        <w:t>9</w:t>
      </w:r>
      <w:r w:rsidRPr="004E2DC8">
        <w:rPr>
          <w:rFonts w:ascii="Arial" w:hAnsi="Arial" w:cs="Arial"/>
          <w:sz w:val="24"/>
          <w:szCs w:val="24"/>
        </w:rPr>
        <w:t xml:space="preserve">) The text of a document shall be double spaced or </w:t>
      </w:r>
      <w:proofErr w:type="gramStart"/>
      <w:r w:rsidRPr="004E2DC8">
        <w:rPr>
          <w:rFonts w:ascii="Arial" w:hAnsi="Arial" w:cs="Arial"/>
          <w:sz w:val="24"/>
          <w:szCs w:val="24"/>
        </w:rPr>
        <w:t>one and one half</w:t>
      </w:r>
      <w:proofErr w:type="gramEnd"/>
      <w:r w:rsidRPr="004E2DC8">
        <w:rPr>
          <w:rFonts w:ascii="Arial" w:hAnsi="Arial" w:cs="Arial"/>
          <w:sz w:val="24"/>
          <w:szCs w:val="24"/>
        </w:rPr>
        <w:t xml:space="preserve"> spaces; however, captions, headings, headers, footnotes, footers and block quotations shall be single </w:t>
      </w:r>
      <w:proofErr w:type="gramStart"/>
      <w:r w:rsidRPr="004E2DC8">
        <w:rPr>
          <w:rFonts w:ascii="Arial" w:hAnsi="Arial" w:cs="Arial"/>
          <w:sz w:val="24"/>
          <w:szCs w:val="24"/>
        </w:rPr>
        <w:t>spaced</w:t>
      </w:r>
      <w:r w:rsidR="004E2DC8" w:rsidRPr="004E2DC8">
        <w:rPr>
          <w:rFonts w:ascii="Arial" w:hAnsi="Arial" w:cs="Arial"/>
          <w:sz w:val="24"/>
          <w:szCs w:val="24"/>
        </w:rPr>
        <w:t>;</w:t>
      </w:r>
      <w:proofErr w:type="gramEnd"/>
    </w:p>
    <w:p w14:paraId="3DB83605" w14:textId="77777777" w:rsidR="009851F7" w:rsidRPr="004E2DC8" w:rsidRDefault="009851F7" w:rsidP="00387C02">
      <w:pPr>
        <w:spacing w:after="0"/>
        <w:ind w:left="720"/>
        <w:rPr>
          <w:rFonts w:ascii="Arial" w:hAnsi="Arial" w:cs="Arial"/>
          <w:sz w:val="24"/>
          <w:szCs w:val="24"/>
        </w:rPr>
      </w:pPr>
    </w:p>
    <w:p w14:paraId="14877389" w14:textId="35304EB0" w:rsidR="00387C02" w:rsidRPr="004E2DC8" w:rsidRDefault="00387C02" w:rsidP="00387C02">
      <w:pPr>
        <w:spacing w:after="0"/>
        <w:ind w:left="720"/>
        <w:rPr>
          <w:rFonts w:ascii="Arial" w:hAnsi="Arial" w:cs="Arial"/>
          <w:sz w:val="24"/>
          <w:szCs w:val="24"/>
        </w:rPr>
      </w:pPr>
      <w:r w:rsidRPr="004E2DC8">
        <w:rPr>
          <w:rFonts w:ascii="Arial" w:hAnsi="Arial" w:cs="Arial"/>
          <w:sz w:val="24"/>
          <w:szCs w:val="24"/>
        </w:rPr>
        <w:t>(1</w:t>
      </w:r>
      <w:r w:rsidR="00842F3A" w:rsidRPr="004E2DC8">
        <w:rPr>
          <w:rFonts w:ascii="Arial" w:hAnsi="Arial" w:cs="Arial"/>
          <w:sz w:val="24"/>
          <w:szCs w:val="24"/>
        </w:rPr>
        <w:t>0</w:t>
      </w:r>
      <w:r w:rsidRPr="004E2DC8">
        <w:rPr>
          <w:rFonts w:ascii="Arial" w:hAnsi="Arial" w:cs="Arial"/>
          <w:sz w:val="24"/>
          <w:szCs w:val="24"/>
        </w:rPr>
        <w:t xml:space="preserve">) The documents shall be flat, without folds and without </w:t>
      </w:r>
      <w:proofErr w:type="gramStart"/>
      <w:r w:rsidRPr="004E2DC8">
        <w:rPr>
          <w:rFonts w:ascii="Arial" w:hAnsi="Arial" w:cs="Arial"/>
          <w:sz w:val="24"/>
          <w:szCs w:val="24"/>
        </w:rPr>
        <w:t>staples</w:t>
      </w:r>
      <w:r w:rsidR="004E2DC8" w:rsidRPr="004E2DC8">
        <w:rPr>
          <w:rFonts w:ascii="Arial" w:hAnsi="Arial" w:cs="Arial"/>
          <w:sz w:val="24"/>
          <w:szCs w:val="24"/>
        </w:rPr>
        <w:t>;</w:t>
      </w:r>
      <w:proofErr w:type="gramEnd"/>
    </w:p>
    <w:p w14:paraId="30A97819" w14:textId="77777777" w:rsidR="009851F7" w:rsidRPr="004E2DC8" w:rsidRDefault="009851F7" w:rsidP="00387C02">
      <w:pPr>
        <w:spacing w:after="0"/>
        <w:ind w:left="720"/>
        <w:rPr>
          <w:rFonts w:ascii="Arial" w:hAnsi="Arial" w:cs="Arial"/>
          <w:sz w:val="24"/>
          <w:szCs w:val="24"/>
        </w:rPr>
      </w:pPr>
    </w:p>
    <w:p w14:paraId="31569221" w14:textId="19479553" w:rsidR="00387C02" w:rsidRPr="004E2DC8" w:rsidRDefault="00387C02" w:rsidP="00387C02">
      <w:pPr>
        <w:spacing w:after="0"/>
        <w:ind w:left="720"/>
        <w:rPr>
          <w:rFonts w:ascii="Arial" w:hAnsi="Arial" w:cs="Arial"/>
          <w:sz w:val="24"/>
          <w:szCs w:val="24"/>
        </w:rPr>
      </w:pPr>
      <w:r w:rsidRPr="004E2DC8">
        <w:rPr>
          <w:rFonts w:ascii="Arial" w:hAnsi="Arial" w:cs="Arial"/>
          <w:sz w:val="24"/>
          <w:szCs w:val="24"/>
        </w:rPr>
        <w:t>(1</w:t>
      </w:r>
      <w:r w:rsidR="00842F3A" w:rsidRPr="004E2DC8">
        <w:rPr>
          <w:rFonts w:ascii="Arial" w:hAnsi="Arial" w:cs="Arial"/>
          <w:sz w:val="24"/>
          <w:szCs w:val="24"/>
        </w:rPr>
        <w:t>1</w:t>
      </w:r>
      <w:r w:rsidRPr="004E2DC8">
        <w:rPr>
          <w:rFonts w:ascii="Arial" w:hAnsi="Arial" w:cs="Arial"/>
          <w:sz w:val="24"/>
          <w:szCs w:val="24"/>
        </w:rPr>
        <w:t>) OCR forms have bar codes at the top of the document. No other documents shall have bar codes on the top of the document.</w:t>
      </w:r>
    </w:p>
    <w:p w14:paraId="1048A286" w14:textId="77777777" w:rsidR="00A21ABE" w:rsidRPr="00951C60" w:rsidRDefault="00A21ABE" w:rsidP="00387C02">
      <w:pPr>
        <w:spacing w:after="0"/>
        <w:ind w:left="720"/>
        <w:rPr>
          <w:rFonts w:ascii="Arial" w:hAnsi="Arial" w:cs="Arial"/>
          <w:sz w:val="24"/>
          <w:szCs w:val="24"/>
        </w:rPr>
      </w:pPr>
    </w:p>
    <w:p w14:paraId="735A4F08" w14:textId="211B436D" w:rsidR="000013D5" w:rsidRPr="00951C60" w:rsidRDefault="000013D5" w:rsidP="000013D5">
      <w:pPr>
        <w:spacing w:after="0"/>
        <w:rPr>
          <w:rFonts w:ascii="Arial" w:hAnsi="Arial" w:cs="Arial"/>
          <w:sz w:val="24"/>
          <w:szCs w:val="24"/>
        </w:rPr>
      </w:pPr>
      <w:r w:rsidRPr="00951C60">
        <w:rPr>
          <w:rFonts w:ascii="Arial" w:hAnsi="Arial" w:cs="Arial"/>
          <w:sz w:val="24"/>
          <w:szCs w:val="24"/>
        </w:rPr>
        <w:t>(b) All documents shall be filed with document cover sheets and document separator sheets as follows:</w:t>
      </w:r>
    </w:p>
    <w:p w14:paraId="2DF65FC6" w14:textId="77777777" w:rsidR="000013D5" w:rsidRPr="00951C60" w:rsidRDefault="000013D5" w:rsidP="000013D5">
      <w:pPr>
        <w:spacing w:after="0"/>
        <w:rPr>
          <w:rFonts w:ascii="Arial" w:hAnsi="Arial" w:cs="Arial"/>
          <w:sz w:val="24"/>
          <w:szCs w:val="24"/>
        </w:rPr>
      </w:pPr>
    </w:p>
    <w:p w14:paraId="6A96CAE8" w14:textId="05FAB17F" w:rsidR="000013D5" w:rsidRPr="004E2DC8" w:rsidRDefault="000013D5" w:rsidP="00FE3CC9">
      <w:pPr>
        <w:spacing w:after="0"/>
        <w:ind w:left="720"/>
        <w:rPr>
          <w:rFonts w:ascii="Arial" w:hAnsi="Arial" w:cs="Arial"/>
          <w:sz w:val="24"/>
          <w:szCs w:val="24"/>
          <w:u w:val="single"/>
        </w:rPr>
      </w:pPr>
      <w:r w:rsidRPr="00951C60">
        <w:rPr>
          <w:rFonts w:ascii="Arial" w:hAnsi="Arial" w:cs="Arial"/>
          <w:sz w:val="24"/>
          <w:szCs w:val="24"/>
        </w:rPr>
        <w:t xml:space="preserve">(1) A completed document cover sheet shall be the first page of each individual document or set of documents filed at one time in the same case. The cover sheet provides space for information regarding 15 companion cases. Only the pages filled out need to be filed. A document separator sheet shall precede each document within a set of </w:t>
      </w:r>
      <w:proofErr w:type="gramStart"/>
      <w:r w:rsidRPr="00951C60">
        <w:rPr>
          <w:rFonts w:ascii="Arial" w:hAnsi="Arial" w:cs="Arial"/>
          <w:sz w:val="24"/>
          <w:szCs w:val="24"/>
        </w:rPr>
        <w:t>documents</w:t>
      </w:r>
      <w:r w:rsidR="004E2DC8">
        <w:rPr>
          <w:rFonts w:ascii="Arial" w:hAnsi="Arial" w:cs="Arial"/>
          <w:sz w:val="24"/>
          <w:szCs w:val="24"/>
        </w:rPr>
        <w:t>;</w:t>
      </w:r>
      <w:proofErr w:type="gramEnd"/>
    </w:p>
    <w:p w14:paraId="212F1397" w14:textId="77777777" w:rsidR="00FE3CC9" w:rsidRPr="004E2DC8" w:rsidRDefault="00FE3CC9" w:rsidP="00FE3CC9">
      <w:pPr>
        <w:spacing w:after="0"/>
        <w:ind w:left="720"/>
        <w:rPr>
          <w:rFonts w:ascii="Arial" w:hAnsi="Arial" w:cs="Arial"/>
          <w:sz w:val="24"/>
          <w:szCs w:val="24"/>
        </w:rPr>
      </w:pPr>
    </w:p>
    <w:p w14:paraId="35F320CA" w14:textId="600829DB" w:rsidR="000013D5" w:rsidRPr="004E2DC8" w:rsidRDefault="000013D5" w:rsidP="00FE3CC9">
      <w:pPr>
        <w:spacing w:after="0"/>
        <w:ind w:left="720"/>
        <w:rPr>
          <w:rFonts w:ascii="Arial" w:hAnsi="Arial" w:cs="Arial"/>
          <w:sz w:val="24"/>
          <w:szCs w:val="24"/>
        </w:rPr>
      </w:pPr>
      <w:r w:rsidRPr="004E2DC8">
        <w:rPr>
          <w:rFonts w:ascii="Arial" w:hAnsi="Arial" w:cs="Arial"/>
          <w:sz w:val="24"/>
          <w:szCs w:val="24"/>
        </w:rPr>
        <w:t xml:space="preserve">(2) If an individual document includes an attachment, a completed document separator sheet shall precede the attachment and if an individual document includes multiple attachments, a document separator sheet shall precede each individual attachment. </w:t>
      </w:r>
      <w:r w:rsidR="00E86720" w:rsidRPr="004E2DC8">
        <w:rPr>
          <w:rFonts w:ascii="Arial" w:hAnsi="Arial" w:cs="Arial"/>
          <w:sz w:val="24"/>
          <w:szCs w:val="24"/>
        </w:rPr>
        <w:t xml:space="preserve">Where one proof of service is filed with a single </w:t>
      </w:r>
      <w:r w:rsidR="00D54E87" w:rsidRPr="004E2DC8">
        <w:rPr>
          <w:rFonts w:ascii="Arial" w:hAnsi="Arial" w:cs="Arial"/>
          <w:sz w:val="24"/>
          <w:szCs w:val="24"/>
        </w:rPr>
        <w:t xml:space="preserve">document, </w:t>
      </w:r>
      <w:r w:rsidR="004E2DC8" w:rsidRPr="004E2DC8">
        <w:rPr>
          <w:rFonts w:ascii="Arial" w:hAnsi="Arial" w:cs="Arial"/>
          <w:sz w:val="24"/>
          <w:szCs w:val="24"/>
        </w:rPr>
        <w:t xml:space="preserve">a </w:t>
      </w:r>
      <w:r w:rsidRPr="004E2DC8">
        <w:rPr>
          <w:rFonts w:ascii="Arial" w:hAnsi="Arial" w:cs="Arial"/>
          <w:sz w:val="24"/>
          <w:szCs w:val="24"/>
        </w:rPr>
        <w:t xml:space="preserve">document separator sheet shall not be placed between </w:t>
      </w:r>
      <w:r w:rsidR="003C376F" w:rsidRPr="004E2DC8">
        <w:rPr>
          <w:rFonts w:ascii="Arial" w:hAnsi="Arial" w:cs="Arial"/>
          <w:sz w:val="24"/>
          <w:szCs w:val="24"/>
        </w:rPr>
        <w:t>the</w:t>
      </w:r>
      <w:r w:rsidRPr="004E2DC8">
        <w:rPr>
          <w:rFonts w:ascii="Arial" w:hAnsi="Arial" w:cs="Arial"/>
          <w:sz w:val="24"/>
          <w:szCs w:val="24"/>
        </w:rPr>
        <w:t xml:space="preserve"> document and the proof of service for that document. Where one proof of service is used for multiple documents, a document separator sheet shall precede the proof of </w:t>
      </w:r>
      <w:proofErr w:type="gramStart"/>
      <w:r w:rsidRPr="004E2DC8">
        <w:rPr>
          <w:rFonts w:ascii="Arial" w:hAnsi="Arial" w:cs="Arial"/>
          <w:sz w:val="24"/>
          <w:szCs w:val="24"/>
        </w:rPr>
        <w:t>service</w:t>
      </w:r>
      <w:r w:rsidR="004E2DC8" w:rsidRPr="004E2DC8">
        <w:rPr>
          <w:rFonts w:ascii="Arial" w:hAnsi="Arial" w:cs="Arial"/>
          <w:sz w:val="24"/>
          <w:szCs w:val="24"/>
        </w:rPr>
        <w:t>;</w:t>
      </w:r>
      <w:proofErr w:type="gramEnd"/>
    </w:p>
    <w:p w14:paraId="38A79C68" w14:textId="77777777" w:rsidR="00FE3CC9" w:rsidRPr="00951C60" w:rsidRDefault="00FE3CC9" w:rsidP="00FE3CC9">
      <w:pPr>
        <w:spacing w:after="0"/>
        <w:ind w:left="720"/>
        <w:rPr>
          <w:rFonts w:ascii="Arial" w:hAnsi="Arial" w:cs="Arial"/>
          <w:sz w:val="24"/>
          <w:szCs w:val="24"/>
        </w:rPr>
      </w:pPr>
    </w:p>
    <w:p w14:paraId="4B3DBE8C" w14:textId="053E838E" w:rsidR="000013D5" w:rsidRPr="004E2DC8" w:rsidRDefault="000013D5" w:rsidP="00FE3CC9">
      <w:pPr>
        <w:spacing w:after="0"/>
        <w:ind w:left="720"/>
        <w:rPr>
          <w:rFonts w:ascii="Arial" w:hAnsi="Arial" w:cs="Arial"/>
          <w:sz w:val="24"/>
          <w:szCs w:val="24"/>
        </w:rPr>
      </w:pPr>
      <w:r w:rsidRPr="004E2DC8">
        <w:rPr>
          <w:rFonts w:ascii="Arial" w:hAnsi="Arial" w:cs="Arial"/>
          <w:sz w:val="24"/>
          <w:szCs w:val="24"/>
        </w:rPr>
        <w:t>(3) A list of document titles is provided with the document separator sheet form and posted on the Division of Workers' Compensation</w:t>
      </w:r>
      <w:r w:rsidR="000563A6" w:rsidRPr="004E2DC8">
        <w:rPr>
          <w:rFonts w:ascii="Arial" w:hAnsi="Arial" w:cs="Arial"/>
          <w:sz w:val="24"/>
          <w:szCs w:val="24"/>
        </w:rPr>
        <w:t>’s</w:t>
      </w:r>
      <w:r w:rsidRPr="004E2DC8">
        <w:rPr>
          <w:rFonts w:ascii="Arial" w:hAnsi="Arial" w:cs="Arial"/>
          <w:sz w:val="24"/>
          <w:szCs w:val="24"/>
        </w:rPr>
        <w:t xml:space="preserve"> website</w:t>
      </w:r>
      <w:r w:rsidR="004E2DC8" w:rsidRPr="004E2DC8">
        <w:rPr>
          <w:rFonts w:ascii="Arial" w:hAnsi="Arial" w:cs="Arial"/>
          <w:sz w:val="24"/>
          <w:szCs w:val="24"/>
        </w:rPr>
        <w:t>. T</w:t>
      </w:r>
      <w:r w:rsidRPr="004E2DC8">
        <w:rPr>
          <w:rFonts w:ascii="Arial" w:hAnsi="Arial" w:cs="Arial"/>
          <w:sz w:val="24"/>
          <w:szCs w:val="24"/>
        </w:rPr>
        <w:t xml:space="preserve">he document </w:t>
      </w:r>
      <w:r w:rsidRPr="004E2DC8">
        <w:rPr>
          <w:rFonts w:ascii="Arial" w:hAnsi="Arial" w:cs="Arial"/>
          <w:sz w:val="24"/>
          <w:szCs w:val="24"/>
        </w:rPr>
        <w:lastRenderedPageBreak/>
        <w:t xml:space="preserve">titles shall be used on </w:t>
      </w:r>
      <w:r w:rsidR="00BE5660" w:rsidRPr="004E2DC8">
        <w:rPr>
          <w:rFonts w:ascii="Arial" w:hAnsi="Arial" w:cs="Arial"/>
          <w:sz w:val="24"/>
          <w:szCs w:val="24"/>
        </w:rPr>
        <w:t xml:space="preserve">the </w:t>
      </w:r>
      <w:r w:rsidRPr="004E2DC8">
        <w:rPr>
          <w:rFonts w:ascii="Arial" w:hAnsi="Arial" w:cs="Arial"/>
          <w:sz w:val="24"/>
          <w:szCs w:val="24"/>
        </w:rPr>
        <w:t xml:space="preserve">document separator sheet to describe the attached </w:t>
      </w:r>
      <w:proofErr w:type="gramStart"/>
      <w:r w:rsidRPr="004E2DC8">
        <w:rPr>
          <w:rFonts w:ascii="Arial" w:hAnsi="Arial" w:cs="Arial"/>
          <w:sz w:val="24"/>
          <w:szCs w:val="24"/>
        </w:rPr>
        <w:t>document</w:t>
      </w:r>
      <w:r w:rsidR="004E2DC8" w:rsidRPr="004E2DC8">
        <w:rPr>
          <w:rFonts w:ascii="Arial" w:hAnsi="Arial" w:cs="Arial"/>
          <w:sz w:val="24"/>
          <w:szCs w:val="24"/>
        </w:rPr>
        <w:t>;</w:t>
      </w:r>
      <w:proofErr w:type="gramEnd"/>
    </w:p>
    <w:p w14:paraId="4C33E35D" w14:textId="77777777" w:rsidR="00FE3CC9" w:rsidRPr="00951C60" w:rsidRDefault="00FE3CC9" w:rsidP="00FE3CC9">
      <w:pPr>
        <w:spacing w:after="0"/>
        <w:ind w:left="720"/>
        <w:rPr>
          <w:rFonts w:ascii="Arial" w:hAnsi="Arial" w:cs="Arial"/>
          <w:sz w:val="24"/>
          <w:szCs w:val="24"/>
        </w:rPr>
      </w:pPr>
    </w:p>
    <w:p w14:paraId="1AC3E08C" w14:textId="682E8EF9" w:rsidR="000013D5" w:rsidRPr="004E2DC8" w:rsidRDefault="000013D5" w:rsidP="00FE3CC9">
      <w:pPr>
        <w:spacing w:after="0"/>
        <w:ind w:left="720"/>
        <w:rPr>
          <w:rFonts w:ascii="Arial" w:hAnsi="Arial" w:cs="Arial"/>
          <w:sz w:val="24"/>
          <w:szCs w:val="24"/>
          <w:u w:val="single"/>
        </w:rPr>
      </w:pPr>
      <w:r w:rsidRPr="00951C60">
        <w:rPr>
          <w:rFonts w:ascii="Arial" w:hAnsi="Arial" w:cs="Arial"/>
          <w:sz w:val="24"/>
          <w:szCs w:val="24"/>
        </w:rPr>
        <w:t xml:space="preserve">(4) The document separator sheet requires the filer to list the product delivery units, as defined in section 10205(dd), the date of the attached document, and the author of the attached </w:t>
      </w:r>
      <w:proofErr w:type="gramStart"/>
      <w:r w:rsidRPr="00951C60">
        <w:rPr>
          <w:rFonts w:ascii="Arial" w:hAnsi="Arial" w:cs="Arial"/>
          <w:sz w:val="24"/>
          <w:szCs w:val="24"/>
        </w:rPr>
        <w:t>document</w:t>
      </w:r>
      <w:r w:rsidR="004E2DC8">
        <w:rPr>
          <w:rFonts w:ascii="Arial" w:hAnsi="Arial" w:cs="Arial"/>
          <w:sz w:val="24"/>
          <w:szCs w:val="24"/>
        </w:rPr>
        <w:t>;</w:t>
      </w:r>
      <w:proofErr w:type="gramEnd"/>
    </w:p>
    <w:p w14:paraId="6CF05878" w14:textId="77777777" w:rsidR="00FE3CC9" w:rsidRPr="001E39DB" w:rsidRDefault="00FE3CC9" w:rsidP="00FE3CC9">
      <w:pPr>
        <w:spacing w:after="0"/>
        <w:ind w:left="720"/>
        <w:rPr>
          <w:rFonts w:ascii="Arial" w:hAnsi="Arial" w:cs="Arial"/>
          <w:sz w:val="24"/>
          <w:szCs w:val="24"/>
        </w:rPr>
      </w:pPr>
    </w:p>
    <w:p w14:paraId="3612ADE4" w14:textId="5D2FDDF8" w:rsidR="000013D5" w:rsidRPr="001E39DB" w:rsidRDefault="000013D5" w:rsidP="000013D5">
      <w:pPr>
        <w:spacing w:after="0"/>
        <w:rPr>
          <w:rFonts w:ascii="Arial" w:hAnsi="Arial" w:cs="Arial"/>
          <w:sz w:val="24"/>
          <w:szCs w:val="24"/>
        </w:rPr>
      </w:pPr>
      <w:r w:rsidRPr="001E39DB">
        <w:rPr>
          <w:rFonts w:ascii="Arial" w:hAnsi="Arial" w:cs="Arial"/>
          <w:sz w:val="24"/>
          <w:szCs w:val="24"/>
        </w:rPr>
        <w:t>(c) Oversized documents shall be filed only at the time of trial in accordance with the provisions of section 106</w:t>
      </w:r>
      <w:r w:rsidR="00994AA2" w:rsidRPr="001E39DB">
        <w:rPr>
          <w:rFonts w:ascii="Arial" w:hAnsi="Arial" w:cs="Arial"/>
          <w:sz w:val="24"/>
          <w:szCs w:val="24"/>
        </w:rPr>
        <w:t>77</w:t>
      </w:r>
      <w:r w:rsidRPr="001E39DB">
        <w:rPr>
          <w:rFonts w:ascii="Arial" w:hAnsi="Arial" w:cs="Arial"/>
          <w:sz w:val="24"/>
          <w:szCs w:val="24"/>
        </w:rPr>
        <w:t>.</w:t>
      </w:r>
    </w:p>
    <w:p w14:paraId="31285F4F" w14:textId="77777777" w:rsidR="00FE3CC9" w:rsidRPr="001E39DB" w:rsidRDefault="00FE3CC9" w:rsidP="000013D5">
      <w:pPr>
        <w:spacing w:after="0"/>
        <w:rPr>
          <w:rFonts w:ascii="Arial" w:hAnsi="Arial" w:cs="Arial"/>
          <w:sz w:val="24"/>
          <w:szCs w:val="24"/>
        </w:rPr>
      </w:pPr>
    </w:p>
    <w:p w14:paraId="05A5C8EA" w14:textId="071CB6A8" w:rsidR="000013D5" w:rsidRPr="001E39DB" w:rsidRDefault="000013D5" w:rsidP="000013D5">
      <w:pPr>
        <w:spacing w:after="0"/>
        <w:rPr>
          <w:rFonts w:ascii="Arial" w:hAnsi="Arial" w:cs="Arial"/>
          <w:sz w:val="24"/>
          <w:szCs w:val="24"/>
        </w:rPr>
      </w:pPr>
      <w:r w:rsidRPr="001E39DB">
        <w:rPr>
          <w:rFonts w:ascii="Arial" w:hAnsi="Arial" w:cs="Arial"/>
          <w:sz w:val="24"/>
          <w:szCs w:val="24"/>
        </w:rPr>
        <w:t>(d) If an unrepresented</w:t>
      </w:r>
      <w:r w:rsidR="00D86049" w:rsidRPr="001E39DB">
        <w:rPr>
          <w:rFonts w:ascii="Arial" w:hAnsi="Arial" w:cs="Arial"/>
          <w:sz w:val="24"/>
          <w:szCs w:val="24"/>
        </w:rPr>
        <w:t xml:space="preserve"> employee</w:t>
      </w:r>
      <w:r w:rsidRPr="001E39DB">
        <w:rPr>
          <w:rFonts w:ascii="Arial" w:hAnsi="Arial" w:cs="Arial"/>
          <w:sz w:val="24"/>
          <w:szCs w:val="24"/>
        </w:rPr>
        <w:t>, an unrepresented uninsured employer, or an unrepresented dependent does not have ready access to a computer or typewriter and compliance with subdivisions (a)(</w:t>
      </w:r>
      <w:r w:rsidR="00C312D1" w:rsidRPr="001E39DB">
        <w:rPr>
          <w:rFonts w:ascii="Arial" w:hAnsi="Arial" w:cs="Arial"/>
          <w:sz w:val="24"/>
          <w:szCs w:val="24"/>
        </w:rPr>
        <w:t>2</w:t>
      </w:r>
      <w:r w:rsidRPr="001E39DB">
        <w:rPr>
          <w:rFonts w:ascii="Arial" w:hAnsi="Arial" w:cs="Arial"/>
          <w:sz w:val="24"/>
          <w:szCs w:val="24"/>
        </w:rPr>
        <w:t>) and (a)(5) is not feasible, a hand-printed document may be submitted. Any hand-printed document shall be legible and shall otherwise comply with subdivision (a), including the requirements of subdivision (a)(</w:t>
      </w:r>
      <w:r w:rsidR="00C312D1" w:rsidRPr="001E39DB">
        <w:rPr>
          <w:rFonts w:ascii="Arial" w:hAnsi="Arial" w:cs="Arial"/>
          <w:sz w:val="24"/>
          <w:szCs w:val="24"/>
        </w:rPr>
        <w:t>2</w:t>
      </w:r>
      <w:r w:rsidRPr="001E39DB">
        <w:rPr>
          <w:rFonts w:ascii="Arial" w:hAnsi="Arial" w:cs="Arial"/>
          <w:sz w:val="24"/>
          <w:szCs w:val="24"/>
        </w:rPr>
        <w:t>) regarding margins and text in the margins.</w:t>
      </w:r>
    </w:p>
    <w:p w14:paraId="61C7AC91" w14:textId="77777777" w:rsidR="00FE3CC9" w:rsidRPr="001E39DB" w:rsidRDefault="00FE3CC9" w:rsidP="000013D5">
      <w:pPr>
        <w:spacing w:after="0"/>
        <w:rPr>
          <w:rFonts w:ascii="Arial" w:hAnsi="Arial" w:cs="Arial"/>
          <w:sz w:val="24"/>
          <w:szCs w:val="24"/>
        </w:rPr>
      </w:pPr>
    </w:p>
    <w:p w14:paraId="74C43114" w14:textId="388CEFC7" w:rsidR="00116F71" w:rsidRPr="00951C60" w:rsidRDefault="000013D5" w:rsidP="000013D5">
      <w:pPr>
        <w:spacing w:after="0"/>
        <w:rPr>
          <w:rFonts w:ascii="Arial" w:hAnsi="Arial" w:cs="Arial"/>
          <w:sz w:val="24"/>
          <w:szCs w:val="24"/>
        </w:rPr>
      </w:pPr>
      <w:r w:rsidRPr="00951C60">
        <w:rPr>
          <w:rFonts w:ascii="Arial" w:hAnsi="Arial" w:cs="Arial"/>
          <w:sz w:val="24"/>
          <w:szCs w:val="24"/>
        </w:rPr>
        <w:t>Note: Authority cited: Sections 111, 133 and 5307.3, Labor Code; and Stats. 2011, c. 559, §17 (A.B. 1426). Reference: Section 126, Labor Code.</w:t>
      </w:r>
    </w:p>
    <w:p w14:paraId="1C122414" w14:textId="7EFEC131" w:rsidR="00E168C1" w:rsidRPr="00951C60" w:rsidRDefault="00E168C1" w:rsidP="000013D5">
      <w:pPr>
        <w:spacing w:after="0"/>
        <w:rPr>
          <w:rFonts w:ascii="Arial" w:hAnsi="Arial" w:cs="Arial"/>
          <w:sz w:val="24"/>
          <w:szCs w:val="24"/>
        </w:rPr>
      </w:pPr>
    </w:p>
    <w:p w14:paraId="0E468245" w14:textId="623C86D9" w:rsidR="00E168C1" w:rsidRPr="00951C60" w:rsidRDefault="00E168C1" w:rsidP="000013D5">
      <w:pPr>
        <w:spacing w:after="0"/>
        <w:rPr>
          <w:rFonts w:ascii="Arial" w:hAnsi="Arial" w:cs="Arial"/>
          <w:b/>
          <w:bCs/>
          <w:sz w:val="24"/>
          <w:szCs w:val="24"/>
        </w:rPr>
      </w:pPr>
      <w:r w:rsidRPr="00951C60">
        <w:rPr>
          <w:rFonts w:ascii="Arial" w:hAnsi="Arial" w:cs="Arial"/>
          <w:b/>
          <w:bCs/>
          <w:sz w:val="24"/>
          <w:szCs w:val="24"/>
        </w:rPr>
        <w:t>§10205.1</w:t>
      </w:r>
      <w:r w:rsidR="005E63B4" w:rsidRPr="00951C60">
        <w:rPr>
          <w:rFonts w:ascii="Arial" w:hAnsi="Arial" w:cs="Arial"/>
          <w:b/>
          <w:bCs/>
          <w:sz w:val="24"/>
          <w:szCs w:val="24"/>
        </w:rPr>
        <w:t>3</w:t>
      </w:r>
      <w:r w:rsidRPr="00951C60">
        <w:rPr>
          <w:rFonts w:ascii="Arial" w:hAnsi="Arial" w:cs="Arial"/>
          <w:b/>
          <w:bCs/>
          <w:sz w:val="24"/>
          <w:szCs w:val="24"/>
        </w:rPr>
        <w:t>. Document Cover Sheet Form.</w:t>
      </w:r>
    </w:p>
    <w:p w14:paraId="3E1E2EF5" w14:textId="26FC2F8B" w:rsidR="00917585" w:rsidRPr="00951C60" w:rsidRDefault="00917585" w:rsidP="000013D5">
      <w:pPr>
        <w:spacing w:after="0"/>
        <w:rPr>
          <w:rFonts w:ascii="Arial" w:hAnsi="Arial" w:cs="Arial"/>
          <w:sz w:val="24"/>
          <w:szCs w:val="24"/>
        </w:rPr>
      </w:pPr>
    </w:p>
    <w:p w14:paraId="30DB17E4" w14:textId="4E03A51B" w:rsidR="00917585" w:rsidRPr="00951C60" w:rsidRDefault="00917585" w:rsidP="00917585">
      <w:pPr>
        <w:spacing w:after="0"/>
        <w:rPr>
          <w:rFonts w:ascii="Arial" w:hAnsi="Arial" w:cs="Arial"/>
          <w:sz w:val="24"/>
          <w:szCs w:val="24"/>
        </w:rPr>
      </w:pPr>
      <w:r w:rsidRPr="00951C60">
        <w:rPr>
          <w:rFonts w:ascii="Arial" w:hAnsi="Arial" w:cs="Arial"/>
          <w:sz w:val="24"/>
          <w:szCs w:val="24"/>
        </w:rPr>
        <w:t>DWC-CA form 10232.1 (Document cover sheet)</w:t>
      </w:r>
      <w:r w:rsidR="00B9105F" w:rsidRPr="00951C60">
        <w:rPr>
          <w:rFonts w:ascii="Arial" w:hAnsi="Arial" w:cs="Arial"/>
          <w:sz w:val="24"/>
          <w:szCs w:val="24"/>
        </w:rPr>
        <w:t xml:space="preserve"> </w:t>
      </w:r>
      <w:r w:rsidRPr="00951C60">
        <w:rPr>
          <w:rFonts w:ascii="Arial" w:hAnsi="Arial" w:cs="Arial"/>
          <w:sz w:val="24"/>
          <w:szCs w:val="24"/>
        </w:rPr>
        <w:t xml:space="preserve">revision dated </w:t>
      </w:r>
      <w:r w:rsidR="00C97073" w:rsidRPr="00951C60">
        <w:rPr>
          <w:rFonts w:ascii="Arial" w:hAnsi="Arial" w:cs="Arial"/>
          <w:sz w:val="24"/>
          <w:szCs w:val="24"/>
        </w:rPr>
        <w:t xml:space="preserve">10/2024 </w:t>
      </w:r>
      <w:r w:rsidRPr="00951C60">
        <w:rPr>
          <w:rFonts w:ascii="Arial" w:hAnsi="Arial" w:cs="Arial"/>
          <w:sz w:val="24"/>
          <w:szCs w:val="24"/>
        </w:rPr>
        <w:t>is incorporated by reference.</w:t>
      </w:r>
    </w:p>
    <w:p w14:paraId="10860BEF" w14:textId="77777777" w:rsidR="001E0B28" w:rsidRPr="00951C60" w:rsidRDefault="001E0B28" w:rsidP="00917585">
      <w:pPr>
        <w:spacing w:after="0"/>
        <w:rPr>
          <w:rFonts w:ascii="Arial" w:hAnsi="Arial" w:cs="Arial"/>
          <w:sz w:val="24"/>
          <w:szCs w:val="24"/>
        </w:rPr>
      </w:pPr>
    </w:p>
    <w:p w14:paraId="33B8A65D" w14:textId="31023BF7" w:rsidR="00917585" w:rsidRPr="00951C60" w:rsidRDefault="00917585" w:rsidP="00917585">
      <w:pPr>
        <w:spacing w:after="0"/>
        <w:rPr>
          <w:rFonts w:ascii="Arial" w:hAnsi="Arial" w:cs="Arial"/>
          <w:sz w:val="24"/>
          <w:szCs w:val="24"/>
        </w:rPr>
      </w:pPr>
      <w:r w:rsidRPr="00951C60">
        <w:rPr>
          <w:rFonts w:ascii="Arial" w:hAnsi="Arial" w:cs="Arial"/>
          <w:sz w:val="24"/>
          <w:szCs w:val="24"/>
        </w:rPr>
        <w:t>Note: Authority cited: Sections 111, 133 and 5307.3, Labor Code; and Stats. 2011, c. 559, §17 (A.B. 1426). Reference: Section 126, Labor Code.</w:t>
      </w:r>
    </w:p>
    <w:p w14:paraId="3DC34035" w14:textId="0683040E" w:rsidR="00DA6B72" w:rsidRPr="00951C60" w:rsidRDefault="00DA6B72" w:rsidP="00917585">
      <w:pPr>
        <w:spacing w:after="0"/>
        <w:rPr>
          <w:rFonts w:ascii="Arial" w:hAnsi="Arial" w:cs="Arial"/>
          <w:sz w:val="24"/>
          <w:szCs w:val="24"/>
        </w:rPr>
      </w:pPr>
    </w:p>
    <w:p w14:paraId="6B3F358B" w14:textId="07076309" w:rsidR="00DA6B72" w:rsidRPr="00951C60" w:rsidRDefault="0028176F" w:rsidP="00917585">
      <w:pPr>
        <w:spacing w:after="0"/>
        <w:rPr>
          <w:rFonts w:ascii="Arial" w:hAnsi="Arial" w:cs="Arial"/>
          <w:b/>
          <w:bCs/>
          <w:sz w:val="24"/>
          <w:szCs w:val="24"/>
        </w:rPr>
      </w:pPr>
      <w:r w:rsidRPr="00951C60">
        <w:rPr>
          <w:rFonts w:ascii="Arial" w:hAnsi="Arial" w:cs="Arial"/>
          <w:b/>
          <w:bCs/>
          <w:sz w:val="24"/>
          <w:szCs w:val="24"/>
        </w:rPr>
        <w:t>§10205.1</w:t>
      </w:r>
      <w:r w:rsidR="00F523BB" w:rsidRPr="00951C60">
        <w:rPr>
          <w:rFonts w:ascii="Arial" w:hAnsi="Arial" w:cs="Arial"/>
          <w:b/>
          <w:bCs/>
          <w:sz w:val="24"/>
          <w:szCs w:val="24"/>
        </w:rPr>
        <w:t>4</w:t>
      </w:r>
      <w:r w:rsidRPr="00951C60">
        <w:rPr>
          <w:rFonts w:ascii="Arial" w:hAnsi="Arial" w:cs="Arial"/>
          <w:b/>
          <w:bCs/>
          <w:sz w:val="24"/>
          <w:szCs w:val="24"/>
        </w:rPr>
        <w:t>. Document Separator Sheet Form.</w:t>
      </w:r>
    </w:p>
    <w:p w14:paraId="2A6820FC" w14:textId="77C62E79" w:rsidR="0028176F" w:rsidRPr="00951C60" w:rsidRDefault="0028176F" w:rsidP="00917585">
      <w:pPr>
        <w:spacing w:after="0"/>
        <w:rPr>
          <w:rFonts w:ascii="Arial" w:hAnsi="Arial" w:cs="Arial"/>
          <w:sz w:val="24"/>
          <w:szCs w:val="24"/>
        </w:rPr>
      </w:pPr>
    </w:p>
    <w:p w14:paraId="03BE7739" w14:textId="40DDC65F" w:rsidR="0028176F" w:rsidRDefault="0028176F" w:rsidP="0028176F">
      <w:pPr>
        <w:spacing w:after="0"/>
        <w:rPr>
          <w:rFonts w:ascii="Arial" w:hAnsi="Arial" w:cs="Arial"/>
          <w:sz w:val="24"/>
          <w:szCs w:val="24"/>
        </w:rPr>
      </w:pPr>
      <w:r w:rsidRPr="00951C60">
        <w:rPr>
          <w:rFonts w:ascii="Arial" w:hAnsi="Arial" w:cs="Arial"/>
          <w:sz w:val="24"/>
          <w:szCs w:val="24"/>
        </w:rPr>
        <w:t xml:space="preserve">DWC-CA form </w:t>
      </w:r>
      <w:r w:rsidR="004C7B70" w:rsidRPr="00951C60">
        <w:rPr>
          <w:rFonts w:ascii="Arial" w:hAnsi="Arial" w:cs="Arial"/>
          <w:sz w:val="24"/>
          <w:szCs w:val="24"/>
        </w:rPr>
        <w:t>10205.14</w:t>
      </w:r>
      <w:r w:rsidRPr="00951C60">
        <w:rPr>
          <w:rFonts w:ascii="Arial" w:hAnsi="Arial" w:cs="Arial"/>
          <w:sz w:val="24"/>
          <w:szCs w:val="24"/>
        </w:rPr>
        <w:t xml:space="preserve"> (Document separator sheet)</w:t>
      </w:r>
      <w:r w:rsidR="00B9105F" w:rsidRPr="00951C60">
        <w:rPr>
          <w:rFonts w:ascii="Arial" w:hAnsi="Arial" w:cs="Arial"/>
          <w:sz w:val="24"/>
          <w:szCs w:val="24"/>
        </w:rPr>
        <w:t xml:space="preserve"> </w:t>
      </w:r>
      <w:r w:rsidRPr="00951C60">
        <w:rPr>
          <w:rFonts w:ascii="Arial" w:hAnsi="Arial" w:cs="Arial"/>
          <w:sz w:val="24"/>
          <w:szCs w:val="24"/>
        </w:rPr>
        <w:t xml:space="preserve">revision dated </w:t>
      </w:r>
      <w:r w:rsidR="004C7B70" w:rsidRPr="00951C60">
        <w:rPr>
          <w:rFonts w:ascii="Arial" w:hAnsi="Arial" w:cs="Arial"/>
          <w:sz w:val="24"/>
          <w:szCs w:val="24"/>
        </w:rPr>
        <w:t>10/2020</w:t>
      </w:r>
      <w:r w:rsidRPr="00951C60">
        <w:rPr>
          <w:rFonts w:ascii="Arial" w:hAnsi="Arial" w:cs="Arial"/>
          <w:sz w:val="24"/>
          <w:szCs w:val="24"/>
        </w:rPr>
        <w:t xml:space="preserve"> is incorporated by reference.</w:t>
      </w:r>
    </w:p>
    <w:p w14:paraId="2C92A620" w14:textId="77777777" w:rsidR="001E39DB" w:rsidRPr="00951C60" w:rsidRDefault="001E39DB" w:rsidP="0028176F">
      <w:pPr>
        <w:spacing w:after="0"/>
        <w:rPr>
          <w:rFonts w:ascii="Arial" w:hAnsi="Arial" w:cs="Arial"/>
          <w:sz w:val="24"/>
          <w:szCs w:val="24"/>
        </w:rPr>
      </w:pPr>
    </w:p>
    <w:p w14:paraId="08F1CA60" w14:textId="6FD68E27" w:rsidR="0028176F" w:rsidRPr="00951C60" w:rsidRDefault="0028176F" w:rsidP="0028176F">
      <w:pPr>
        <w:spacing w:after="0"/>
        <w:rPr>
          <w:rFonts w:ascii="Arial" w:hAnsi="Arial" w:cs="Arial"/>
          <w:sz w:val="24"/>
          <w:szCs w:val="24"/>
        </w:rPr>
      </w:pPr>
      <w:r w:rsidRPr="00951C60">
        <w:rPr>
          <w:rFonts w:ascii="Arial" w:hAnsi="Arial" w:cs="Arial"/>
          <w:sz w:val="24"/>
          <w:szCs w:val="24"/>
        </w:rPr>
        <w:t>Note: Authority cited: Sections 111, 133 and 5307.3, Labor Code; and Stats. 2011, c. 559, §17 (A.B. 1426). Reference: Section 126, Labor Code.</w:t>
      </w:r>
    </w:p>
    <w:p w14:paraId="1518514D" w14:textId="60F3B66F" w:rsidR="000D6ADA" w:rsidRPr="00951C60" w:rsidRDefault="000D6ADA" w:rsidP="0028176F">
      <w:pPr>
        <w:spacing w:after="0"/>
        <w:rPr>
          <w:rFonts w:ascii="Arial" w:hAnsi="Arial" w:cs="Arial"/>
          <w:sz w:val="24"/>
          <w:szCs w:val="24"/>
        </w:rPr>
      </w:pPr>
    </w:p>
    <w:p w14:paraId="00AABAC3" w14:textId="0F7831B4" w:rsidR="000D6ADA" w:rsidRPr="00951C60" w:rsidRDefault="000D6ADA" w:rsidP="0028176F">
      <w:pPr>
        <w:spacing w:after="0"/>
        <w:rPr>
          <w:rFonts w:ascii="Arial" w:hAnsi="Arial" w:cs="Arial"/>
          <w:b/>
          <w:bCs/>
          <w:sz w:val="24"/>
          <w:szCs w:val="24"/>
        </w:rPr>
      </w:pPr>
      <w:r w:rsidRPr="00951C60">
        <w:rPr>
          <w:rFonts w:ascii="Arial" w:hAnsi="Arial" w:cs="Arial"/>
          <w:b/>
          <w:bCs/>
          <w:sz w:val="24"/>
          <w:szCs w:val="24"/>
        </w:rPr>
        <w:t>ARTI</w:t>
      </w:r>
      <w:r w:rsidR="00786B40" w:rsidRPr="00951C60">
        <w:rPr>
          <w:rFonts w:ascii="Arial" w:hAnsi="Arial" w:cs="Arial"/>
          <w:b/>
          <w:bCs/>
          <w:sz w:val="24"/>
          <w:szCs w:val="24"/>
        </w:rPr>
        <w:t>CLE 2. ELECTRONIC FILING SYSTEM RULES</w:t>
      </w:r>
    </w:p>
    <w:p w14:paraId="11177782" w14:textId="4C507F65" w:rsidR="00786B40" w:rsidRPr="00951C60" w:rsidRDefault="00786B40" w:rsidP="0028176F">
      <w:pPr>
        <w:spacing w:after="0"/>
        <w:rPr>
          <w:rFonts w:ascii="Arial" w:hAnsi="Arial" w:cs="Arial"/>
          <w:sz w:val="24"/>
          <w:szCs w:val="24"/>
        </w:rPr>
      </w:pPr>
    </w:p>
    <w:p w14:paraId="47341A9F" w14:textId="417AFB78" w:rsidR="00786B40" w:rsidRPr="00951C60" w:rsidRDefault="00D85D36" w:rsidP="0028176F">
      <w:pPr>
        <w:spacing w:after="0"/>
        <w:rPr>
          <w:rFonts w:ascii="Arial" w:hAnsi="Arial" w:cs="Arial"/>
          <w:b/>
          <w:bCs/>
          <w:sz w:val="24"/>
          <w:szCs w:val="24"/>
        </w:rPr>
      </w:pPr>
      <w:r w:rsidRPr="00951C60">
        <w:rPr>
          <w:rFonts w:ascii="Arial" w:hAnsi="Arial" w:cs="Arial"/>
          <w:b/>
          <w:bCs/>
          <w:sz w:val="24"/>
          <w:szCs w:val="24"/>
        </w:rPr>
        <w:t>§ 10206. Electronic Document Filing; Electronic Adjudication Management System (EAMS) Reference Guide and Instructional Manual for E-Form Filers; Incorporation.</w:t>
      </w:r>
      <w:r w:rsidR="001E39DB">
        <w:rPr>
          <w:rFonts w:ascii="Arial" w:hAnsi="Arial" w:cs="Arial"/>
          <w:b/>
          <w:bCs/>
          <w:sz w:val="24"/>
          <w:szCs w:val="24"/>
        </w:rPr>
        <w:t xml:space="preserve"> [Revised]</w:t>
      </w:r>
    </w:p>
    <w:p w14:paraId="267C07BF" w14:textId="7F41E9D9" w:rsidR="003D1378" w:rsidRPr="00951C60" w:rsidRDefault="003D1378" w:rsidP="0028176F">
      <w:pPr>
        <w:spacing w:after="0"/>
        <w:rPr>
          <w:rFonts w:ascii="Arial" w:hAnsi="Arial" w:cs="Arial"/>
          <w:sz w:val="24"/>
          <w:szCs w:val="24"/>
        </w:rPr>
      </w:pPr>
    </w:p>
    <w:p w14:paraId="639089F3" w14:textId="260DF90C" w:rsidR="003D1378" w:rsidRPr="00951C60" w:rsidRDefault="003D1378" w:rsidP="003D1378">
      <w:pPr>
        <w:spacing w:after="0"/>
        <w:rPr>
          <w:rFonts w:ascii="Arial" w:hAnsi="Arial" w:cs="Arial"/>
          <w:sz w:val="24"/>
          <w:szCs w:val="24"/>
        </w:rPr>
      </w:pPr>
      <w:r w:rsidRPr="00951C60">
        <w:rPr>
          <w:rFonts w:ascii="Arial" w:hAnsi="Arial" w:cs="Arial"/>
          <w:sz w:val="24"/>
          <w:szCs w:val="24"/>
        </w:rPr>
        <w:lastRenderedPageBreak/>
        <w:t>Electronic documents (E-forms) shall be filed upon a form approved by the appeals board. E-form filing shall follow the procedures set forth in the Electronic Adjudication Management System (EAMS) Reference Guide and Instructional Manual for E-Form Filers (EAMS E-Form Filing Reference Guide), which is incorporated by reference. It may be downloaded from the Division of Workers' Compensation through the Department of Industrial Relations' website at www.dir.ca.gov or may be obtained by writing to:</w:t>
      </w:r>
    </w:p>
    <w:p w14:paraId="046ED483" w14:textId="77777777" w:rsidR="003968E3" w:rsidRPr="00951C60" w:rsidRDefault="003968E3" w:rsidP="003D1378">
      <w:pPr>
        <w:spacing w:after="0"/>
        <w:rPr>
          <w:rFonts w:ascii="Arial" w:hAnsi="Arial" w:cs="Arial"/>
          <w:sz w:val="24"/>
          <w:szCs w:val="24"/>
        </w:rPr>
      </w:pPr>
    </w:p>
    <w:tbl>
      <w:tblPr>
        <w:tblStyle w:val="TableGrid"/>
        <w:tblW w:w="0" w:type="auto"/>
        <w:tblLook w:val="04A0" w:firstRow="1" w:lastRow="0" w:firstColumn="1" w:lastColumn="0" w:noHBand="0" w:noVBand="1"/>
      </w:tblPr>
      <w:tblGrid>
        <w:gridCol w:w="6205"/>
      </w:tblGrid>
      <w:tr w:rsidR="00355C0F" w:rsidRPr="00951C60" w14:paraId="09032897" w14:textId="77777777" w:rsidTr="004430BF">
        <w:tc>
          <w:tcPr>
            <w:tcW w:w="6205" w:type="dxa"/>
          </w:tcPr>
          <w:p w14:paraId="085A3DD7" w14:textId="2DB37187" w:rsidR="00355C0F" w:rsidRPr="00951C60" w:rsidRDefault="00983FD3" w:rsidP="003D1378">
            <w:pPr>
              <w:rPr>
                <w:rFonts w:ascii="Arial" w:hAnsi="Arial" w:cs="Arial"/>
                <w:sz w:val="24"/>
                <w:szCs w:val="24"/>
              </w:rPr>
            </w:pPr>
            <w:r w:rsidRPr="00951C60">
              <w:rPr>
                <w:rFonts w:ascii="Arial" w:hAnsi="Arial" w:cs="Arial"/>
                <w:sz w:val="24"/>
                <w:szCs w:val="24"/>
              </w:rPr>
              <w:t>DIVISION OF WORKERS' COMPENSATION</w:t>
            </w:r>
          </w:p>
        </w:tc>
      </w:tr>
      <w:tr w:rsidR="00355C0F" w:rsidRPr="00951C60" w14:paraId="770D27AB" w14:textId="77777777" w:rsidTr="004430BF">
        <w:tc>
          <w:tcPr>
            <w:tcW w:w="6205" w:type="dxa"/>
          </w:tcPr>
          <w:p w14:paraId="5938E745" w14:textId="1139BCA0" w:rsidR="00355C0F" w:rsidRPr="00951C60" w:rsidRDefault="00983FD3" w:rsidP="003D1378">
            <w:pPr>
              <w:rPr>
                <w:rFonts w:ascii="Arial" w:hAnsi="Arial" w:cs="Arial"/>
                <w:sz w:val="24"/>
                <w:szCs w:val="24"/>
              </w:rPr>
            </w:pPr>
            <w:r w:rsidRPr="00951C60">
              <w:rPr>
                <w:rFonts w:ascii="Arial" w:hAnsi="Arial" w:cs="Arial"/>
                <w:sz w:val="24"/>
                <w:szCs w:val="24"/>
              </w:rPr>
              <w:t>ATTN: EAMS E-FORM FILING REFERENCE GUIDE</w:t>
            </w:r>
          </w:p>
        </w:tc>
      </w:tr>
      <w:tr w:rsidR="00355C0F" w:rsidRPr="00951C60" w14:paraId="7800AEF0" w14:textId="77777777" w:rsidTr="004430BF">
        <w:tc>
          <w:tcPr>
            <w:tcW w:w="6205" w:type="dxa"/>
          </w:tcPr>
          <w:p w14:paraId="4EB7B0A6" w14:textId="1449154E" w:rsidR="00355C0F" w:rsidRPr="00951C60" w:rsidRDefault="00983FD3" w:rsidP="003D1378">
            <w:pPr>
              <w:rPr>
                <w:rFonts w:ascii="Arial" w:hAnsi="Arial" w:cs="Arial"/>
                <w:sz w:val="24"/>
                <w:szCs w:val="24"/>
              </w:rPr>
            </w:pPr>
            <w:r w:rsidRPr="00951C60">
              <w:rPr>
                <w:rFonts w:ascii="Arial" w:hAnsi="Arial" w:cs="Arial"/>
                <w:sz w:val="24"/>
                <w:szCs w:val="24"/>
              </w:rPr>
              <w:t>P.O. BOX 71010</w:t>
            </w:r>
          </w:p>
        </w:tc>
      </w:tr>
      <w:tr w:rsidR="00355C0F" w:rsidRPr="00951C60" w14:paraId="482CEE14" w14:textId="77777777" w:rsidTr="004430BF">
        <w:tc>
          <w:tcPr>
            <w:tcW w:w="6205" w:type="dxa"/>
          </w:tcPr>
          <w:p w14:paraId="4D4416D6" w14:textId="0997A81A" w:rsidR="00355C0F" w:rsidRPr="00951C60" w:rsidRDefault="00983FD3" w:rsidP="003D1378">
            <w:pPr>
              <w:rPr>
                <w:rFonts w:ascii="Arial" w:hAnsi="Arial" w:cs="Arial"/>
                <w:sz w:val="24"/>
                <w:szCs w:val="24"/>
              </w:rPr>
            </w:pPr>
            <w:r w:rsidRPr="00951C60">
              <w:rPr>
                <w:rFonts w:ascii="Arial" w:hAnsi="Arial" w:cs="Arial"/>
                <w:sz w:val="24"/>
                <w:szCs w:val="24"/>
              </w:rPr>
              <w:t>OAKLAND, CA 94612</w:t>
            </w:r>
          </w:p>
        </w:tc>
      </w:tr>
    </w:tbl>
    <w:p w14:paraId="093B91EE" w14:textId="77777777" w:rsidR="003968E3" w:rsidRPr="00951C60" w:rsidRDefault="003968E3" w:rsidP="003D1378">
      <w:pPr>
        <w:spacing w:after="0"/>
        <w:rPr>
          <w:rFonts w:ascii="Arial" w:hAnsi="Arial" w:cs="Arial"/>
          <w:sz w:val="24"/>
          <w:szCs w:val="24"/>
        </w:rPr>
      </w:pPr>
    </w:p>
    <w:p w14:paraId="1EB52444" w14:textId="4D5A0085" w:rsidR="003D1378" w:rsidRPr="00951C60" w:rsidRDefault="003D1378" w:rsidP="003D1378">
      <w:pPr>
        <w:spacing w:after="0"/>
        <w:rPr>
          <w:rFonts w:ascii="Arial" w:hAnsi="Arial" w:cs="Arial"/>
          <w:sz w:val="24"/>
          <w:szCs w:val="24"/>
        </w:rPr>
      </w:pPr>
      <w:r w:rsidRPr="00951C60">
        <w:rPr>
          <w:rFonts w:ascii="Arial" w:hAnsi="Arial" w:cs="Arial"/>
          <w:sz w:val="24"/>
          <w:szCs w:val="24"/>
        </w:rPr>
        <w:t>Note: Authority cited: Sections 111, 133, 138.2(b) and 5307.3, Labor Code; Stats. 2011, c. 559, §17 (A.B. 1426). Reference: Section 126, Labor Code.</w:t>
      </w:r>
    </w:p>
    <w:p w14:paraId="6DE962D2" w14:textId="12BBD09C" w:rsidR="00B12851" w:rsidRPr="00951C60" w:rsidRDefault="00B12851" w:rsidP="00B57CFC">
      <w:pPr>
        <w:spacing w:after="0"/>
        <w:rPr>
          <w:rFonts w:ascii="Arial" w:hAnsi="Arial" w:cs="Arial"/>
          <w:sz w:val="24"/>
          <w:szCs w:val="24"/>
        </w:rPr>
      </w:pPr>
    </w:p>
    <w:p w14:paraId="4A3EBEAC" w14:textId="101E1BA6" w:rsidR="00AD1C97" w:rsidRPr="00951C60" w:rsidRDefault="006F12EB" w:rsidP="00B57CFC">
      <w:pPr>
        <w:spacing w:after="0"/>
        <w:rPr>
          <w:rFonts w:ascii="Arial" w:hAnsi="Arial" w:cs="Arial"/>
          <w:b/>
          <w:bCs/>
          <w:sz w:val="24"/>
          <w:szCs w:val="24"/>
        </w:rPr>
      </w:pPr>
      <w:r w:rsidRPr="00951C60">
        <w:rPr>
          <w:rFonts w:ascii="Arial" w:hAnsi="Arial" w:cs="Arial"/>
          <w:b/>
          <w:bCs/>
          <w:sz w:val="24"/>
          <w:szCs w:val="24"/>
        </w:rPr>
        <w:t>§ 10206.1. Electronic Document Filing; Electronic Adjudication Management System Business Rules for JET Filers; Incorporation.</w:t>
      </w:r>
      <w:r w:rsidR="001E39DB">
        <w:rPr>
          <w:rFonts w:ascii="Arial" w:hAnsi="Arial" w:cs="Arial"/>
          <w:b/>
          <w:bCs/>
          <w:sz w:val="24"/>
          <w:szCs w:val="24"/>
        </w:rPr>
        <w:t xml:space="preserve"> [Revised]</w:t>
      </w:r>
    </w:p>
    <w:p w14:paraId="4EC7960C" w14:textId="59D432F5" w:rsidR="006F12EB" w:rsidRPr="00951C60" w:rsidRDefault="006F12EB" w:rsidP="00B57CFC">
      <w:pPr>
        <w:spacing w:after="0"/>
        <w:rPr>
          <w:rFonts w:ascii="Arial" w:hAnsi="Arial" w:cs="Arial"/>
          <w:sz w:val="24"/>
          <w:szCs w:val="24"/>
        </w:rPr>
      </w:pPr>
    </w:p>
    <w:p w14:paraId="3CB3D0B9" w14:textId="6E176AF2" w:rsidR="006F12EB" w:rsidRPr="00951C60" w:rsidRDefault="006F12EB" w:rsidP="00B57CFC">
      <w:pPr>
        <w:spacing w:after="0"/>
        <w:rPr>
          <w:rFonts w:ascii="Arial" w:hAnsi="Arial" w:cs="Arial"/>
          <w:sz w:val="24"/>
          <w:szCs w:val="24"/>
        </w:rPr>
      </w:pPr>
      <w:r w:rsidRPr="00951C60">
        <w:rPr>
          <w:rFonts w:ascii="Arial" w:hAnsi="Arial" w:cs="Arial"/>
          <w:sz w:val="24"/>
          <w:szCs w:val="24"/>
        </w:rPr>
        <w:t>JET filing shall follow the procedures set forth in the Electronic Adjudication Management System JET File Business Rules and Technical Specifications</w:t>
      </w:r>
      <w:r w:rsidR="00DB20D2" w:rsidRPr="00951C60">
        <w:rPr>
          <w:rFonts w:ascii="Arial" w:hAnsi="Arial" w:cs="Arial"/>
          <w:sz w:val="24"/>
          <w:szCs w:val="24"/>
        </w:rPr>
        <w:t>,</w:t>
      </w:r>
      <w:r w:rsidRPr="00951C60">
        <w:rPr>
          <w:rFonts w:ascii="Arial" w:hAnsi="Arial" w:cs="Arial"/>
          <w:sz w:val="24"/>
          <w:szCs w:val="24"/>
        </w:rPr>
        <w:t xml:space="preserve"> which is incorporated by reference. This document may be downloaded from the Division of Workers' Compensation through the Department of Industrial Relations' website at www.dir.ca.gov or may be obtained by writing to:</w:t>
      </w:r>
    </w:p>
    <w:p w14:paraId="093BDB7A" w14:textId="585F967C" w:rsidR="00E62F94" w:rsidRPr="00951C60" w:rsidRDefault="00E62F94" w:rsidP="00B57CFC">
      <w:pPr>
        <w:spacing w:after="0"/>
        <w:rPr>
          <w:rFonts w:ascii="Arial" w:hAnsi="Arial" w:cs="Arial"/>
          <w:sz w:val="24"/>
          <w:szCs w:val="24"/>
        </w:rPr>
      </w:pPr>
    </w:p>
    <w:tbl>
      <w:tblPr>
        <w:tblStyle w:val="TableGrid"/>
        <w:tblW w:w="0" w:type="auto"/>
        <w:tblLook w:val="04A0" w:firstRow="1" w:lastRow="0" w:firstColumn="1" w:lastColumn="0" w:noHBand="0" w:noVBand="1"/>
      </w:tblPr>
      <w:tblGrid>
        <w:gridCol w:w="6205"/>
      </w:tblGrid>
      <w:tr w:rsidR="00AB71AB" w:rsidRPr="00951C60" w14:paraId="3A89EA3A" w14:textId="77777777" w:rsidTr="00D04962">
        <w:tc>
          <w:tcPr>
            <w:tcW w:w="6205" w:type="dxa"/>
          </w:tcPr>
          <w:p w14:paraId="2525E9E0" w14:textId="77777777" w:rsidR="00AB71AB" w:rsidRPr="00951C60" w:rsidRDefault="00AB71AB" w:rsidP="00D04962">
            <w:pPr>
              <w:rPr>
                <w:rFonts w:ascii="Arial" w:hAnsi="Arial" w:cs="Arial"/>
                <w:sz w:val="24"/>
                <w:szCs w:val="24"/>
              </w:rPr>
            </w:pPr>
            <w:r w:rsidRPr="00951C60">
              <w:rPr>
                <w:rFonts w:ascii="Arial" w:hAnsi="Arial" w:cs="Arial"/>
                <w:sz w:val="24"/>
                <w:szCs w:val="24"/>
              </w:rPr>
              <w:t>DIVISION OF WORKERS' COMPENSATION</w:t>
            </w:r>
          </w:p>
        </w:tc>
      </w:tr>
      <w:tr w:rsidR="00AB71AB" w:rsidRPr="00951C60" w14:paraId="00C92C7F" w14:textId="77777777" w:rsidTr="00D04962">
        <w:tc>
          <w:tcPr>
            <w:tcW w:w="6205" w:type="dxa"/>
          </w:tcPr>
          <w:p w14:paraId="57EB8138" w14:textId="71CB4520" w:rsidR="00AB71AB" w:rsidRPr="00951C60" w:rsidRDefault="00AB71AB" w:rsidP="00D04962">
            <w:pPr>
              <w:rPr>
                <w:rFonts w:ascii="Arial" w:hAnsi="Arial" w:cs="Arial"/>
                <w:sz w:val="24"/>
                <w:szCs w:val="24"/>
              </w:rPr>
            </w:pPr>
            <w:r w:rsidRPr="00951C60">
              <w:rPr>
                <w:rFonts w:ascii="Arial" w:hAnsi="Arial" w:cs="Arial"/>
                <w:sz w:val="24"/>
                <w:szCs w:val="24"/>
              </w:rPr>
              <w:t xml:space="preserve">ATTN: EAMS </w:t>
            </w:r>
            <w:r w:rsidR="00EF7B49" w:rsidRPr="00951C60">
              <w:rPr>
                <w:rFonts w:ascii="Arial" w:hAnsi="Arial" w:cs="Arial"/>
                <w:sz w:val="24"/>
                <w:szCs w:val="24"/>
              </w:rPr>
              <w:t>JET</w:t>
            </w:r>
            <w:r w:rsidRPr="00951C60">
              <w:rPr>
                <w:rFonts w:ascii="Arial" w:hAnsi="Arial" w:cs="Arial"/>
                <w:sz w:val="24"/>
                <w:szCs w:val="24"/>
              </w:rPr>
              <w:t xml:space="preserve"> FILING </w:t>
            </w:r>
            <w:r w:rsidR="00EF7B49" w:rsidRPr="00951C60">
              <w:rPr>
                <w:rFonts w:ascii="Arial" w:hAnsi="Arial" w:cs="Arial"/>
                <w:sz w:val="24"/>
                <w:szCs w:val="24"/>
              </w:rPr>
              <w:t>BUSINESS RULES</w:t>
            </w:r>
          </w:p>
        </w:tc>
      </w:tr>
      <w:tr w:rsidR="00AB71AB" w:rsidRPr="00951C60" w14:paraId="21672486" w14:textId="77777777" w:rsidTr="00D04962">
        <w:tc>
          <w:tcPr>
            <w:tcW w:w="6205" w:type="dxa"/>
          </w:tcPr>
          <w:p w14:paraId="40BCADDF" w14:textId="77777777" w:rsidR="00AB71AB" w:rsidRPr="00951C60" w:rsidRDefault="00AB71AB" w:rsidP="00D04962">
            <w:pPr>
              <w:rPr>
                <w:rFonts w:ascii="Arial" w:hAnsi="Arial" w:cs="Arial"/>
                <w:sz w:val="24"/>
                <w:szCs w:val="24"/>
              </w:rPr>
            </w:pPr>
            <w:r w:rsidRPr="00951C60">
              <w:rPr>
                <w:rFonts w:ascii="Arial" w:hAnsi="Arial" w:cs="Arial"/>
                <w:sz w:val="24"/>
                <w:szCs w:val="24"/>
              </w:rPr>
              <w:t>P.O. BOX 71010</w:t>
            </w:r>
          </w:p>
        </w:tc>
      </w:tr>
      <w:tr w:rsidR="00AB71AB" w:rsidRPr="00951C60" w14:paraId="10AD8B86" w14:textId="77777777" w:rsidTr="00D04962">
        <w:tc>
          <w:tcPr>
            <w:tcW w:w="6205" w:type="dxa"/>
          </w:tcPr>
          <w:p w14:paraId="0CF0E5D3" w14:textId="77777777" w:rsidR="00AB71AB" w:rsidRPr="00951C60" w:rsidRDefault="00AB71AB" w:rsidP="00D04962">
            <w:pPr>
              <w:rPr>
                <w:rFonts w:ascii="Arial" w:hAnsi="Arial" w:cs="Arial"/>
                <w:sz w:val="24"/>
                <w:szCs w:val="24"/>
              </w:rPr>
            </w:pPr>
            <w:r w:rsidRPr="00951C60">
              <w:rPr>
                <w:rFonts w:ascii="Arial" w:hAnsi="Arial" w:cs="Arial"/>
                <w:sz w:val="24"/>
                <w:szCs w:val="24"/>
              </w:rPr>
              <w:t>OAKLAND, CA 94612</w:t>
            </w:r>
          </w:p>
        </w:tc>
      </w:tr>
    </w:tbl>
    <w:p w14:paraId="661CF19B" w14:textId="7BB9A560" w:rsidR="00E62F94" w:rsidRPr="00951C60" w:rsidRDefault="00AB71AB" w:rsidP="00AB71AB">
      <w:pPr>
        <w:spacing w:after="0"/>
        <w:rPr>
          <w:rFonts w:ascii="Arial" w:hAnsi="Arial" w:cs="Arial"/>
          <w:sz w:val="24"/>
          <w:szCs w:val="24"/>
        </w:rPr>
      </w:pPr>
      <w:r w:rsidRPr="00951C60">
        <w:rPr>
          <w:rFonts w:ascii="Arial" w:hAnsi="Arial" w:cs="Arial"/>
          <w:sz w:val="24"/>
          <w:szCs w:val="24"/>
        </w:rPr>
        <w:t xml:space="preserve"> </w:t>
      </w:r>
    </w:p>
    <w:p w14:paraId="1C0A5A60" w14:textId="136EC1BC" w:rsidR="00EA55FC" w:rsidRPr="00951C60" w:rsidRDefault="00EA55FC" w:rsidP="00AB71AB">
      <w:pPr>
        <w:spacing w:after="0"/>
        <w:rPr>
          <w:rFonts w:ascii="Arial" w:hAnsi="Arial" w:cs="Arial"/>
          <w:sz w:val="24"/>
          <w:szCs w:val="24"/>
        </w:rPr>
      </w:pPr>
      <w:r w:rsidRPr="00951C60">
        <w:rPr>
          <w:rFonts w:ascii="Arial" w:hAnsi="Arial" w:cs="Arial"/>
          <w:sz w:val="24"/>
          <w:szCs w:val="24"/>
        </w:rPr>
        <w:t>Note: Authority cited: Sections 111, 133, 138.2(b) and 5307.</w:t>
      </w:r>
      <w:r w:rsidR="00313CFB" w:rsidRPr="001E39DB">
        <w:rPr>
          <w:rFonts w:ascii="Arial" w:hAnsi="Arial" w:cs="Arial"/>
          <w:sz w:val="24"/>
          <w:szCs w:val="24"/>
        </w:rPr>
        <w:t>3</w:t>
      </w:r>
      <w:r w:rsidRPr="00951C60">
        <w:rPr>
          <w:rFonts w:ascii="Arial" w:hAnsi="Arial" w:cs="Arial"/>
          <w:sz w:val="24"/>
          <w:szCs w:val="24"/>
        </w:rPr>
        <w:t>, Labor Code. Reference: Section 126, Labor Code.</w:t>
      </w:r>
    </w:p>
    <w:p w14:paraId="7A69E220" w14:textId="4B14ED9F" w:rsidR="003F72C7" w:rsidRPr="00951C60" w:rsidRDefault="003F72C7" w:rsidP="00AB71AB">
      <w:pPr>
        <w:spacing w:after="0"/>
        <w:rPr>
          <w:rFonts w:ascii="Arial" w:hAnsi="Arial" w:cs="Arial"/>
          <w:strike/>
          <w:sz w:val="24"/>
          <w:szCs w:val="24"/>
        </w:rPr>
      </w:pPr>
    </w:p>
    <w:p w14:paraId="7CECBA4F" w14:textId="13615DA2" w:rsidR="003F72C7" w:rsidRPr="00951C60" w:rsidRDefault="003F72C7" w:rsidP="00AB71AB">
      <w:pPr>
        <w:spacing w:after="0"/>
        <w:rPr>
          <w:rFonts w:ascii="Arial" w:hAnsi="Arial" w:cs="Arial"/>
          <w:b/>
          <w:bCs/>
          <w:sz w:val="24"/>
          <w:szCs w:val="24"/>
          <w:u w:val="single"/>
        </w:rPr>
      </w:pPr>
      <w:r w:rsidRPr="00951C60">
        <w:rPr>
          <w:rFonts w:ascii="Arial" w:hAnsi="Arial" w:cs="Arial"/>
          <w:b/>
          <w:bCs/>
          <w:sz w:val="24"/>
          <w:szCs w:val="24"/>
        </w:rPr>
        <w:t>§ 10206.2. Electronic Filing Exemption</w:t>
      </w:r>
      <w:r w:rsidR="00C4437C" w:rsidRPr="001E39DB">
        <w:rPr>
          <w:rFonts w:ascii="Arial" w:hAnsi="Arial" w:cs="Arial"/>
          <w:b/>
          <w:bCs/>
          <w:sz w:val="24"/>
          <w:szCs w:val="24"/>
        </w:rPr>
        <w:t>.</w:t>
      </w:r>
      <w:r w:rsidR="001E39DB">
        <w:rPr>
          <w:rFonts w:ascii="Arial" w:hAnsi="Arial" w:cs="Arial"/>
          <w:b/>
          <w:bCs/>
          <w:sz w:val="24"/>
          <w:szCs w:val="24"/>
        </w:rPr>
        <w:t xml:space="preserve"> [Revised]</w:t>
      </w:r>
    </w:p>
    <w:p w14:paraId="6C941CFB" w14:textId="0928C98A" w:rsidR="008F354A" w:rsidRPr="00951C60" w:rsidRDefault="008F354A" w:rsidP="00AB71AB">
      <w:pPr>
        <w:spacing w:after="0"/>
        <w:rPr>
          <w:rFonts w:ascii="Arial" w:hAnsi="Arial" w:cs="Arial"/>
          <w:sz w:val="24"/>
          <w:szCs w:val="24"/>
        </w:rPr>
      </w:pPr>
    </w:p>
    <w:p w14:paraId="1FF663D0" w14:textId="736B6068" w:rsidR="008F354A" w:rsidRPr="00951C60" w:rsidRDefault="008F354A" w:rsidP="008F354A">
      <w:pPr>
        <w:spacing w:after="0"/>
        <w:rPr>
          <w:rFonts w:ascii="Arial" w:hAnsi="Arial" w:cs="Arial"/>
          <w:sz w:val="24"/>
          <w:szCs w:val="24"/>
        </w:rPr>
      </w:pPr>
      <w:r w:rsidRPr="00951C60">
        <w:rPr>
          <w:rFonts w:ascii="Arial" w:hAnsi="Arial" w:cs="Arial"/>
          <w:sz w:val="24"/>
          <w:szCs w:val="24"/>
        </w:rPr>
        <w:t>All electronic documents must be filed in compliance with the Electronic Adjudication Management System regulations set forth in sections 10205, et seq., except that electronic documents do not need to be filed in compliance with sections 10205.10 and 10205.12. Documents submitted for filing by any unrepresented employee, any unrepresented dependent of an employee, or any unrepresented uninsured employer may be in paper form.</w:t>
      </w:r>
    </w:p>
    <w:p w14:paraId="51079D35" w14:textId="77777777" w:rsidR="008F354A" w:rsidRPr="00951C60" w:rsidRDefault="008F354A" w:rsidP="008F354A">
      <w:pPr>
        <w:spacing w:after="0"/>
        <w:rPr>
          <w:rFonts w:ascii="Arial" w:hAnsi="Arial" w:cs="Arial"/>
          <w:sz w:val="24"/>
          <w:szCs w:val="24"/>
        </w:rPr>
      </w:pPr>
    </w:p>
    <w:p w14:paraId="7CC86C73" w14:textId="23E3CE97" w:rsidR="008F354A" w:rsidRPr="00951C60" w:rsidRDefault="008F354A" w:rsidP="008F354A">
      <w:pPr>
        <w:spacing w:after="0"/>
        <w:rPr>
          <w:rFonts w:ascii="Arial" w:hAnsi="Arial" w:cs="Arial"/>
          <w:sz w:val="24"/>
          <w:szCs w:val="24"/>
        </w:rPr>
      </w:pPr>
      <w:r w:rsidRPr="00951C60">
        <w:rPr>
          <w:rFonts w:ascii="Arial" w:hAnsi="Arial" w:cs="Arial"/>
          <w:sz w:val="24"/>
          <w:szCs w:val="24"/>
        </w:rPr>
        <w:lastRenderedPageBreak/>
        <w:t>Note: Authority cited: Sections 111, 133 and 5307.3, Labor Code; Stats. 2011, c. 559, §17 (A.B. 1426). Reference: Section 126, Labor Code.</w:t>
      </w:r>
    </w:p>
    <w:p w14:paraId="123D6389" w14:textId="71E21910" w:rsidR="00D51DAD" w:rsidRPr="00951C60" w:rsidRDefault="00D51DAD" w:rsidP="00D51DAD">
      <w:pPr>
        <w:jc w:val="center"/>
        <w:rPr>
          <w:rFonts w:ascii="Arial" w:hAnsi="Arial" w:cs="Arial"/>
          <w:b/>
          <w:bCs/>
          <w:sz w:val="24"/>
          <w:szCs w:val="24"/>
        </w:rPr>
      </w:pPr>
    </w:p>
    <w:p w14:paraId="09E86A4F" w14:textId="77777777" w:rsidR="000168F6" w:rsidRPr="00951C60" w:rsidRDefault="000168F6" w:rsidP="00D51DAD">
      <w:pPr>
        <w:jc w:val="center"/>
        <w:rPr>
          <w:rFonts w:ascii="Arial" w:hAnsi="Arial" w:cs="Arial"/>
          <w:b/>
          <w:bCs/>
          <w:sz w:val="24"/>
          <w:szCs w:val="24"/>
        </w:rPr>
      </w:pPr>
    </w:p>
    <w:p w14:paraId="5F9CEF71" w14:textId="5B43CB35" w:rsidR="00D51DAD" w:rsidRPr="00951C60" w:rsidRDefault="00D51DAD" w:rsidP="00D51DAD">
      <w:pPr>
        <w:rPr>
          <w:rFonts w:ascii="Arial" w:hAnsi="Arial" w:cs="Arial"/>
          <w:sz w:val="24"/>
          <w:szCs w:val="24"/>
        </w:rPr>
      </w:pPr>
    </w:p>
    <w:p w14:paraId="27A601E3" w14:textId="77777777" w:rsidR="00F86DCD" w:rsidRPr="00951C60" w:rsidRDefault="00F86DCD">
      <w:pPr>
        <w:rPr>
          <w:rFonts w:ascii="Arial" w:hAnsi="Arial" w:cs="Arial"/>
          <w:sz w:val="24"/>
          <w:szCs w:val="24"/>
        </w:rPr>
      </w:pPr>
    </w:p>
    <w:sectPr w:rsidR="00F86DCD" w:rsidRPr="00951C60">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1A5C" w14:textId="77777777" w:rsidR="00CC397C" w:rsidRDefault="00CC397C" w:rsidP="00DC322D">
      <w:pPr>
        <w:spacing w:after="0" w:line="240" w:lineRule="auto"/>
      </w:pPr>
      <w:r>
        <w:separator/>
      </w:r>
    </w:p>
  </w:endnote>
  <w:endnote w:type="continuationSeparator" w:id="0">
    <w:p w14:paraId="538BCFE4" w14:textId="77777777" w:rsidR="00CC397C" w:rsidRDefault="00CC397C" w:rsidP="00DC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58336414"/>
      <w:docPartObj>
        <w:docPartGallery w:val="Page Numbers (Bottom of Page)"/>
        <w:docPartUnique/>
      </w:docPartObj>
    </w:sdtPr>
    <w:sdtEndPr>
      <w:rPr>
        <w:noProof/>
      </w:rPr>
    </w:sdtEndPr>
    <w:sdtContent>
      <w:p w14:paraId="20459B50" w14:textId="2D82647A" w:rsidR="00DC322D" w:rsidRPr="004551B2" w:rsidRDefault="00DC322D">
        <w:pPr>
          <w:pStyle w:val="Footer"/>
          <w:jc w:val="right"/>
          <w:rPr>
            <w:rFonts w:ascii="Times New Roman" w:hAnsi="Times New Roman" w:cs="Times New Roman"/>
          </w:rPr>
        </w:pPr>
        <w:r w:rsidRPr="004551B2">
          <w:rPr>
            <w:rFonts w:ascii="Times New Roman" w:hAnsi="Times New Roman" w:cs="Times New Roman"/>
          </w:rPr>
          <w:fldChar w:fldCharType="begin"/>
        </w:r>
        <w:r w:rsidRPr="004551B2">
          <w:rPr>
            <w:rFonts w:ascii="Times New Roman" w:hAnsi="Times New Roman" w:cs="Times New Roman"/>
          </w:rPr>
          <w:instrText xml:space="preserve"> PAGE   \* MERGEFORMAT </w:instrText>
        </w:r>
        <w:r w:rsidRPr="004551B2">
          <w:rPr>
            <w:rFonts w:ascii="Times New Roman" w:hAnsi="Times New Roman" w:cs="Times New Roman"/>
          </w:rPr>
          <w:fldChar w:fldCharType="separate"/>
        </w:r>
        <w:r w:rsidR="004C65E0">
          <w:rPr>
            <w:rFonts w:ascii="Times New Roman" w:hAnsi="Times New Roman" w:cs="Times New Roman"/>
            <w:noProof/>
          </w:rPr>
          <w:t>12</w:t>
        </w:r>
        <w:r w:rsidRPr="004551B2">
          <w:rPr>
            <w:rFonts w:ascii="Times New Roman" w:hAnsi="Times New Roman" w:cs="Times New Roman"/>
            <w:noProof/>
          </w:rPr>
          <w:fldChar w:fldCharType="end"/>
        </w:r>
      </w:p>
    </w:sdtContent>
  </w:sdt>
  <w:p w14:paraId="0507A721" w14:textId="4B7C6118" w:rsidR="00DC322D" w:rsidRPr="00951C60" w:rsidRDefault="00A34AFE">
    <w:pPr>
      <w:pStyle w:val="Footer"/>
      <w:rPr>
        <w:rFonts w:ascii="Arial" w:hAnsi="Arial" w:cs="Arial"/>
      </w:rPr>
    </w:pPr>
    <w:r w:rsidRPr="00951C60">
      <w:rPr>
        <w:rFonts w:ascii="Arial" w:hAnsi="Arial" w:cs="Arial"/>
      </w:rPr>
      <w:t>California Code of Regulations</w:t>
    </w:r>
    <w:r w:rsidR="005D76D4" w:rsidRPr="00951C60">
      <w:rPr>
        <w:rFonts w:ascii="Arial" w:hAnsi="Arial" w:cs="Arial"/>
      </w:rPr>
      <w:t>, title 8, sections 10205.3-10206.2</w:t>
    </w:r>
  </w:p>
  <w:p w14:paraId="0381FFA1" w14:textId="5A1D7D91" w:rsidR="005D76D4" w:rsidRPr="00951C60" w:rsidRDefault="005D76D4">
    <w:pPr>
      <w:pStyle w:val="Footer"/>
      <w:rPr>
        <w:rFonts w:ascii="Arial" w:hAnsi="Arial" w:cs="Arial"/>
      </w:rPr>
    </w:pPr>
    <w:r w:rsidRPr="00951C60">
      <w:rPr>
        <w:rFonts w:ascii="Arial" w:hAnsi="Arial" w:cs="Arial"/>
      </w:rPr>
      <w:t xml:space="preserve">(Proposed </w:t>
    </w:r>
    <w:r w:rsidR="00182201">
      <w:rPr>
        <w:rFonts w:ascii="Arial" w:hAnsi="Arial" w:cs="Arial"/>
      </w:rPr>
      <w:t xml:space="preserve">Changes </w:t>
    </w:r>
    <w:r w:rsidR="00E53D3F" w:rsidRPr="00951C60">
      <w:rPr>
        <w:rFonts w:ascii="Arial" w:hAnsi="Arial" w:cs="Arial"/>
      </w:rPr>
      <w:t>Octo</w:t>
    </w:r>
    <w:r w:rsidR="003F09E6" w:rsidRPr="00951C60">
      <w:rPr>
        <w:rFonts w:ascii="Arial" w:hAnsi="Arial" w:cs="Arial"/>
      </w:rPr>
      <w:t>ber 2025</w:t>
    </w:r>
    <w:r w:rsidR="00951C60">
      <w:rPr>
        <w:rFonts w:ascii="Arial" w:hAnsi="Arial" w:cs="Arial"/>
      </w:rPr>
      <w:t xml:space="preserve"> – DWC Forum</w:t>
    </w:r>
    <w:r w:rsidRPr="00951C60">
      <w:rPr>
        <w:rFonts w:ascii="Arial" w:hAnsi="Arial" w:cs="Arial"/>
      </w:rPr>
      <w:t>)</w:t>
    </w:r>
    <w:r w:rsidR="00951C6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A792" w14:textId="77777777" w:rsidR="00CC397C" w:rsidRDefault="00CC397C" w:rsidP="00DC322D">
      <w:pPr>
        <w:spacing w:after="0" w:line="240" w:lineRule="auto"/>
      </w:pPr>
      <w:r>
        <w:separator/>
      </w:r>
    </w:p>
  </w:footnote>
  <w:footnote w:type="continuationSeparator" w:id="0">
    <w:p w14:paraId="479F28C4" w14:textId="77777777" w:rsidR="00CC397C" w:rsidRDefault="00CC397C" w:rsidP="00DC3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0D82" w14:textId="238B643E" w:rsidR="00182201" w:rsidRPr="00182201" w:rsidRDefault="00182201">
    <w:pPr>
      <w:pStyle w:val="Header"/>
      <w:rPr>
        <w:rFonts w:ascii="Arial" w:hAnsi="Arial" w:cs="Arial"/>
        <w:b/>
        <w:bCs/>
        <w:sz w:val="24"/>
        <w:szCs w:val="24"/>
      </w:rPr>
    </w:pPr>
    <w:r w:rsidRPr="00182201">
      <w:rPr>
        <w:rFonts w:ascii="Arial" w:hAnsi="Arial" w:cs="Arial"/>
        <w:b/>
        <w:bCs/>
        <w:sz w:val="24"/>
        <w:szCs w:val="24"/>
      </w:rPr>
      <w:t>Proposed Changes to the Electronic Adjudication Management System Rules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AD"/>
    <w:rsid w:val="000013D5"/>
    <w:rsid w:val="00002114"/>
    <w:rsid w:val="00007962"/>
    <w:rsid w:val="000103C3"/>
    <w:rsid w:val="00014576"/>
    <w:rsid w:val="000168F6"/>
    <w:rsid w:val="0001746F"/>
    <w:rsid w:val="000174C2"/>
    <w:rsid w:val="000235E8"/>
    <w:rsid w:val="00023981"/>
    <w:rsid w:val="00032785"/>
    <w:rsid w:val="000408B9"/>
    <w:rsid w:val="00043F07"/>
    <w:rsid w:val="000563A6"/>
    <w:rsid w:val="00056E96"/>
    <w:rsid w:val="000612F4"/>
    <w:rsid w:val="00067C5C"/>
    <w:rsid w:val="00071C65"/>
    <w:rsid w:val="00072FD4"/>
    <w:rsid w:val="000749E8"/>
    <w:rsid w:val="00074B2A"/>
    <w:rsid w:val="00074F68"/>
    <w:rsid w:val="00075DED"/>
    <w:rsid w:val="00080F64"/>
    <w:rsid w:val="000853CF"/>
    <w:rsid w:val="0008611A"/>
    <w:rsid w:val="000924AB"/>
    <w:rsid w:val="000A23E7"/>
    <w:rsid w:val="000A4918"/>
    <w:rsid w:val="000A6D70"/>
    <w:rsid w:val="000B5B11"/>
    <w:rsid w:val="000B6855"/>
    <w:rsid w:val="000C2C04"/>
    <w:rsid w:val="000C59C8"/>
    <w:rsid w:val="000D6ADA"/>
    <w:rsid w:val="000D6F48"/>
    <w:rsid w:val="000E037E"/>
    <w:rsid w:val="000E4F1D"/>
    <w:rsid w:val="000E5FB5"/>
    <w:rsid w:val="000F30D1"/>
    <w:rsid w:val="000F3326"/>
    <w:rsid w:val="000F3A21"/>
    <w:rsid w:val="00104C68"/>
    <w:rsid w:val="001133DA"/>
    <w:rsid w:val="00113480"/>
    <w:rsid w:val="00116F71"/>
    <w:rsid w:val="00117F3D"/>
    <w:rsid w:val="0012138E"/>
    <w:rsid w:val="0012171D"/>
    <w:rsid w:val="0012279E"/>
    <w:rsid w:val="001248CC"/>
    <w:rsid w:val="00132B94"/>
    <w:rsid w:val="00140CC0"/>
    <w:rsid w:val="0014764F"/>
    <w:rsid w:val="00156284"/>
    <w:rsid w:val="001628F3"/>
    <w:rsid w:val="00165905"/>
    <w:rsid w:val="001738CB"/>
    <w:rsid w:val="00175E93"/>
    <w:rsid w:val="00182201"/>
    <w:rsid w:val="0018320C"/>
    <w:rsid w:val="00187EE3"/>
    <w:rsid w:val="001927DF"/>
    <w:rsid w:val="0019366A"/>
    <w:rsid w:val="00193FB4"/>
    <w:rsid w:val="00196334"/>
    <w:rsid w:val="00197356"/>
    <w:rsid w:val="001A0AC2"/>
    <w:rsid w:val="001A183C"/>
    <w:rsid w:val="001B0B21"/>
    <w:rsid w:val="001C4A87"/>
    <w:rsid w:val="001D5134"/>
    <w:rsid w:val="001D772E"/>
    <w:rsid w:val="001E0B28"/>
    <w:rsid w:val="001E24F7"/>
    <w:rsid w:val="001E39DB"/>
    <w:rsid w:val="001E6304"/>
    <w:rsid w:val="001F07DF"/>
    <w:rsid w:val="001F6881"/>
    <w:rsid w:val="001F6F50"/>
    <w:rsid w:val="00207024"/>
    <w:rsid w:val="00213281"/>
    <w:rsid w:val="0021512F"/>
    <w:rsid w:val="00216216"/>
    <w:rsid w:val="002172A5"/>
    <w:rsid w:val="00226D8C"/>
    <w:rsid w:val="0024513B"/>
    <w:rsid w:val="00246836"/>
    <w:rsid w:val="00262FC5"/>
    <w:rsid w:val="00267C32"/>
    <w:rsid w:val="00271F8F"/>
    <w:rsid w:val="0027611B"/>
    <w:rsid w:val="0028171F"/>
    <w:rsid w:val="0028176F"/>
    <w:rsid w:val="002A08FA"/>
    <w:rsid w:val="002A7FD0"/>
    <w:rsid w:val="002B1FBD"/>
    <w:rsid w:val="002E2831"/>
    <w:rsid w:val="002E4F17"/>
    <w:rsid w:val="002F1230"/>
    <w:rsid w:val="00302A9D"/>
    <w:rsid w:val="00313CFB"/>
    <w:rsid w:val="00315D8D"/>
    <w:rsid w:val="00316653"/>
    <w:rsid w:val="00316C73"/>
    <w:rsid w:val="00320492"/>
    <w:rsid w:val="00324003"/>
    <w:rsid w:val="00324681"/>
    <w:rsid w:val="00340668"/>
    <w:rsid w:val="00344FA7"/>
    <w:rsid w:val="003466B8"/>
    <w:rsid w:val="0035472F"/>
    <w:rsid w:val="00355C0F"/>
    <w:rsid w:val="00360F2B"/>
    <w:rsid w:val="00361E3F"/>
    <w:rsid w:val="00364ACF"/>
    <w:rsid w:val="003679E4"/>
    <w:rsid w:val="00367EB9"/>
    <w:rsid w:val="00374BF0"/>
    <w:rsid w:val="00381440"/>
    <w:rsid w:val="003834EC"/>
    <w:rsid w:val="00387C02"/>
    <w:rsid w:val="0039051A"/>
    <w:rsid w:val="003919FD"/>
    <w:rsid w:val="00394C48"/>
    <w:rsid w:val="003968E3"/>
    <w:rsid w:val="003A2E3D"/>
    <w:rsid w:val="003A3486"/>
    <w:rsid w:val="003C376F"/>
    <w:rsid w:val="003C67A0"/>
    <w:rsid w:val="003D0232"/>
    <w:rsid w:val="003D0AC1"/>
    <w:rsid w:val="003D11D9"/>
    <w:rsid w:val="003D1378"/>
    <w:rsid w:val="003D2F21"/>
    <w:rsid w:val="003D3D09"/>
    <w:rsid w:val="003E2637"/>
    <w:rsid w:val="003F09E6"/>
    <w:rsid w:val="003F5F65"/>
    <w:rsid w:val="003F72C7"/>
    <w:rsid w:val="00400667"/>
    <w:rsid w:val="004018B4"/>
    <w:rsid w:val="0040195F"/>
    <w:rsid w:val="00404DF1"/>
    <w:rsid w:val="004057E1"/>
    <w:rsid w:val="00406B33"/>
    <w:rsid w:val="00412888"/>
    <w:rsid w:val="00412BCE"/>
    <w:rsid w:val="004147A5"/>
    <w:rsid w:val="00416E2C"/>
    <w:rsid w:val="00433EA8"/>
    <w:rsid w:val="00434891"/>
    <w:rsid w:val="004361A2"/>
    <w:rsid w:val="004430BF"/>
    <w:rsid w:val="004440DA"/>
    <w:rsid w:val="00444A83"/>
    <w:rsid w:val="00444D4D"/>
    <w:rsid w:val="00445841"/>
    <w:rsid w:val="004551B2"/>
    <w:rsid w:val="004603EB"/>
    <w:rsid w:val="0046102C"/>
    <w:rsid w:val="0046276A"/>
    <w:rsid w:val="0048276E"/>
    <w:rsid w:val="00484F45"/>
    <w:rsid w:val="004906EB"/>
    <w:rsid w:val="00492F5A"/>
    <w:rsid w:val="0049341A"/>
    <w:rsid w:val="004B43C6"/>
    <w:rsid w:val="004B6653"/>
    <w:rsid w:val="004C39EE"/>
    <w:rsid w:val="004C5593"/>
    <w:rsid w:val="004C65E0"/>
    <w:rsid w:val="004C7B70"/>
    <w:rsid w:val="004D175E"/>
    <w:rsid w:val="004D614D"/>
    <w:rsid w:val="004E2DC8"/>
    <w:rsid w:val="004E3549"/>
    <w:rsid w:val="004E6A19"/>
    <w:rsid w:val="004F2B46"/>
    <w:rsid w:val="0050246D"/>
    <w:rsid w:val="005167F8"/>
    <w:rsid w:val="00521A77"/>
    <w:rsid w:val="0053152E"/>
    <w:rsid w:val="00543A50"/>
    <w:rsid w:val="00553321"/>
    <w:rsid w:val="00555DB6"/>
    <w:rsid w:val="005578FB"/>
    <w:rsid w:val="005775FB"/>
    <w:rsid w:val="00586FA7"/>
    <w:rsid w:val="00595138"/>
    <w:rsid w:val="00595B26"/>
    <w:rsid w:val="00596EE8"/>
    <w:rsid w:val="005C3517"/>
    <w:rsid w:val="005C6C20"/>
    <w:rsid w:val="005C787A"/>
    <w:rsid w:val="005D76D4"/>
    <w:rsid w:val="005E0241"/>
    <w:rsid w:val="005E1CDE"/>
    <w:rsid w:val="005E31F6"/>
    <w:rsid w:val="005E367A"/>
    <w:rsid w:val="005E63B4"/>
    <w:rsid w:val="005F0AEC"/>
    <w:rsid w:val="005F31B3"/>
    <w:rsid w:val="005F51E3"/>
    <w:rsid w:val="00612C1F"/>
    <w:rsid w:val="00613B05"/>
    <w:rsid w:val="00621992"/>
    <w:rsid w:val="00622167"/>
    <w:rsid w:val="00622DA0"/>
    <w:rsid w:val="00625226"/>
    <w:rsid w:val="00631F64"/>
    <w:rsid w:val="00643DC9"/>
    <w:rsid w:val="0064405E"/>
    <w:rsid w:val="006605D2"/>
    <w:rsid w:val="0066069B"/>
    <w:rsid w:val="006641A2"/>
    <w:rsid w:val="0066508B"/>
    <w:rsid w:val="00666CA2"/>
    <w:rsid w:val="006727A1"/>
    <w:rsid w:val="0067389A"/>
    <w:rsid w:val="00676FFF"/>
    <w:rsid w:val="006A654E"/>
    <w:rsid w:val="006B3287"/>
    <w:rsid w:val="006B7F51"/>
    <w:rsid w:val="006C0674"/>
    <w:rsid w:val="006C1215"/>
    <w:rsid w:val="006C2927"/>
    <w:rsid w:val="006C4B88"/>
    <w:rsid w:val="006D5C1D"/>
    <w:rsid w:val="006D78DB"/>
    <w:rsid w:val="006E479E"/>
    <w:rsid w:val="006E4AB9"/>
    <w:rsid w:val="006F12EB"/>
    <w:rsid w:val="00701B04"/>
    <w:rsid w:val="00701E7F"/>
    <w:rsid w:val="007043AE"/>
    <w:rsid w:val="0070612B"/>
    <w:rsid w:val="00707A5B"/>
    <w:rsid w:val="0071043F"/>
    <w:rsid w:val="00711488"/>
    <w:rsid w:val="00715782"/>
    <w:rsid w:val="00723B4F"/>
    <w:rsid w:val="00724737"/>
    <w:rsid w:val="0074325C"/>
    <w:rsid w:val="00753120"/>
    <w:rsid w:val="00754B67"/>
    <w:rsid w:val="00771226"/>
    <w:rsid w:val="0078422F"/>
    <w:rsid w:val="00786B40"/>
    <w:rsid w:val="007901BD"/>
    <w:rsid w:val="00791EA7"/>
    <w:rsid w:val="00797927"/>
    <w:rsid w:val="007A1C49"/>
    <w:rsid w:val="007A4821"/>
    <w:rsid w:val="007A6F60"/>
    <w:rsid w:val="007B5E5C"/>
    <w:rsid w:val="007B6B3F"/>
    <w:rsid w:val="007C1517"/>
    <w:rsid w:val="007C2DBD"/>
    <w:rsid w:val="007C3E88"/>
    <w:rsid w:val="007C77CA"/>
    <w:rsid w:val="007C7C2F"/>
    <w:rsid w:val="007D03DA"/>
    <w:rsid w:val="007D32DA"/>
    <w:rsid w:val="007D608E"/>
    <w:rsid w:val="007D76FB"/>
    <w:rsid w:val="007E19C2"/>
    <w:rsid w:val="007E1A20"/>
    <w:rsid w:val="007E3314"/>
    <w:rsid w:val="007E7761"/>
    <w:rsid w:val="007F1D84"/>
    <w:rsid w:val="007F548D"/>
    <w:rsid w:val="00801186"/>
    <w:rsid w:val="008132DC"/>
    <w:rsid w:val="00815357"/>
    <w:rsid w:val="00817093"/>
    <w:rsid w:val="00817971"/>
    <w:rsid w:val="008217A9"/>
    <w:rsid w:val="008224D1"/>
    <w:rsid w:val="00822C74"/>
    <w:rsid w:val="00830B99"/>
    <w:rsid w:val="00831D9E"/>
    <w:rsid w:val="00840556"/>
    <w:rsid w:val="00842F3A"/>
    <w:rsid w:val="0084370F"/>
    <w:rsid w:val="00845F92"/>
    <w:rsid w:val="00857632"/>
    <w:rsid w:val="0085778F"/>
    <w:rsid w:val="008577AE"/>
    <w:rsid w:val="008650A0"/>
    <w:rsid w:val="00874CD6"/>
    <w:rsid w:val="00886A88"/>
    <w:rsid w:val="008940A0"/>
    <w:rsid w:val="0089770D"/>
    <w:rsid w:val="008A42C8"/>
    <w:rsid w:val="008A53ED"/>
    <w:rsid w:val="008A7D3E"/>
    <w:rsid w:val="008B19A4"/>
    <w:rsid w:val="008B1B0E"/>
    <w:rsid w:val="008C363B"/>
    <w:rsid w:val="008C5C0B"/>
    <w:rsid w:val="008D1372"/>
    <w:rsid w:val="008D736D"/>
    <w:rsid w:val="008D7BAF"/>
    <w:rsid w:val="008E0AF6"/>
    <w:rsid w:val="008E1EE8"/>
    <w:rsid w:val="008E6212"/>
    <w:rsid w:val="008F354A"/>
    <w:rsid w:val="008F3D26"/>
    <w:rsid w:val="008F4BCE"/>
    <w:rsid w:val="008F6F21"/>
    <w:rsid w:val="009048B0"/>
    <w:rsid w:val="009061B1"/>
    <w:rsid w:val="0090761C"/>
    <w:rsid w:val="00911CFB"/>
    <w:rsid w:val="00917585"/>
    <w:rsid w:val="00925EEE"/>
    <w:rsid w:val="00930AAF"/>
    <w:rsid w:val="00935AC0"/>
    <w:rsid w:val="009455F2"/>
    <w:rsid w:val="00951C60"/>
    <w:rsid w:val="00961015"/>
    <w:rsid w:val="00963D58"/>
    <w:rsid w:val="00983FD3"/>
    <w:rsid w:val="009851F7"/>
    <w:rsid w:val="009854D8"/>
    <w:rsid w:val="009867F9"/>
    <w:rsid w:val="00994AA2"/>
    <w:rsid w:val="00995A5A"/>
    <w:rsid w:val="00997C55"/>
    <w:rsid w:val="009A01D1"/>
    <w:rsid w:val="009A3AF2"/>
    <w:rsid w:val="009B4E6F"/>
    <w:rsid w:val="009C0121"/>
    <w:rsid w:val="009E1F12"/>
    <w:rsid w:val="009E3615"/>
    <w:rsid w:val="009E45F4"/>
    <w:rsid w:val="009E6CEA"/>
    <w:rsid w:val="009E782D"/>
    <w:rsid w:val="009F2875"/>
    <w:rsid w:val="009F7271"/>
    <w:rsid w:val="00A04331"/>
    <w:rsid w:val="00A04FB5"/>
    <w:rsid w:val="00A06919"/>
    <w:rsid w:val="00A06C08"/>
    <w:rsid w:val="00A160BE"/>
    <w:rsid w:val="00A16845"/>
    <w:rsid w:val="00A21ABE"/>
    <w:rsid w:val="00A2395E"/>
    <w:rsid w:val="00A23B00"/>
    <w:rsid w:val="00A260BE"/>
    <w:rsid w:val="00A3456E"/>
    <w:rsid w:val="00A34AFE"/>
    <w:rsid w:val="00A439FE"/>
    <w:rsid w:val="00A43DE0"/>
    <w:rsid w:val="00A44D95"/>
    <w:rsid w:val="00A4798C"/>
    <w:rsid w:val="00A47D57"/>
    <w:rsid w:val="00A529E7"/>
    <w:rsid w:val="00A62693"/>
    <w:rsid w:val="00A710CD"/>
    <w:rsid w:val="00A72A44"/>
    <w:rsid w:val="00A73BB6"/>
    <w:rsid w:val="00A849FF"/>
    <w:rsid w:val="00A9046F"/>
    <w:rsid w:val="00A933F2"/>
    <w:rsid w:val="00A962EF"/>
    <w:rsid w:val="00A97089"/>
    <w:rsid w:val="00A977FB"/>
    <w:rsid w:val="00AA3B61"/>
    <w:rsid w:val="00AA6AC9"/>
    <w:rsid w:val="00AA7C3A"/>
    <w:rsid w:val="00AB467F"/>
    <w:rsid w:val="00AB4EC4"/>
    <w:rsid w:val="00AB6BDF"/>
    <w:rsid w:val="00AB71AB"/>
    <w:rsid w:val="00AB7748"/>
    <w:rsid w:val="00AC5D7F"/>
    <w:rsid w:val="00AD0C15"/>
    <w:rsid w:val="00AD1C97"/>
    <w:rsid w:val="00AD231E"/>
    <w:rsid w:val="00AD3CEB"/>
    <w:rsid w:val="00AD7D53"/>
    <w:rsid w:val="00AE16E7"/>
    <w:rsid w:val="00AE40FF"/>
    <w:rsid w:val="00AF54C0"/>
    <w:rsid w:val="00AF5C72"/>
    <w:rsid w:val="00B122EF"/>
    <w:rsid w:val="00B12851"/>
    <w:rsid w:val="00B151C3"/>
    <w:rsid w:val="00B2646F"/>
    <w:rsid w:val="00B35797"/>
    <w:rsid w:val="00B410FE"/>
    <w:rsid w:val="00B523C6"/>
    <w:rsid w:val="00B543CA"/>
    <w:rsid w:val="00B553DA"/>
    <w:rsid w:val="00B57CFC"/>
    <w:rsid w:val="00B60DCA"/>
    <w:rsid w:val="00B65D30"/>
    <w:rsid w:val="00B70A84"/>
    <w:rsid w:val="00B74F1A"/>
    <w:rsid w:val="00B8142D"/>
    <w:rsid w:val="00B829D6"/>
    <w:rsid w:val="00B84221"/>
    <w:rsid w:val="00B9105F"/>
    <w:rsid w:val="00B91DB9"/>
    <w:rsid w:val="00B94CB3"/>
    <w:rsid w:val="00BA3954"/>
    <w:rsid w:val="00BA5F80"/>
    <w:rsid w:val="00BA609B"/>
    <w:rsid w:val="00BD0893"/>
    <w:rsid w:val="00BD1CB8"/>
    <w:rsid w:val="00BD3E76"/>
    <w:rsid w:val="00BE1999"/>
    <w:rsid w:val="00BE5660"/>
    <w:rsid w:val="00BF3824"/>
    <w:rsid w:val="00C03EBD"/>
    <w:rsid w:val="00C06134"/>
    <w:rsid w:val="00C0737F"/>
    <w:rsid w:val="00C1171F"/>
    <w:rsid w:val="00C126FD"/>
    <w:rsid w:val="00C1383C"/>
    <w:rsid w:val="00C16140"/>
    <w:rsid w:val="00C312D1"/>
    <w:rsid w:val="00C37C29"/>
    <w:rsid w:val="00C415F3"/>
    <w:rsid w:val="00C4437C"/>
    <w:rsid w:val="00C46AB5"/>
    <w:rsid w:val="00C657CE"/>
    <w:rsid w:val="00C70BB4"/>
    <w:rsid w:val="00C80413"/>
    <w:rsid w:val="00C8682B"/>
    <w:rsid w:val="00C905FE"/>
    <w:rsid w:val="00C92DD9"/>
    <w:rsid w:val="00C9659C"/>
    <w:rsid w:val="00C97073"/>
    <w:rsid w:val="00CA3C64"/>
    <w:rsid w:val="00CA612A"/>
    <w:rsid w:val="00CA6AA9"/>
    <w:rsid w:val="00CA7400"/>
    <w:rsid w:val="00CA76A1"/>
    <w:rsid w:val="00CB63D7"/>
    <w:rsid w:val="00CB703C"/>
    <w:rsid w:val="00CC397C"/>
    <w:rsid w:val="00CC4CA6"/>
    <w:rsid w:val="00CC55CD"/>
    <w:rsid w:val="00CC6D36"/>
    <w:rsid w:val="00CC7566"/>
    <w:rsid w:val="00CD0496"/>
    <w:rsid w:val="00CD13C9"/>
    <w:rsid w:val="00CD4562"/>
    <w:rsid w:val="00CD6FE3"/>
    <w:rsid w:val="00CE1C61"/>
    <w:rsid w:val="00CE1F7C"/>
    <w:rsid w:val="00CE3586"/>
    <w:rsid w:val="00CE76FE"/>
    <w:rsid w:val="00CF30A0"/>
    <w:rsid w:val="00CF3402"/>
    <w:rsid w:val="00CF5092"/>
    <w:rsid w:val="00D00029"/>
    <w:rsid w:val="00D07481"/>
    <w:rsid w:val="00D10AD3"/>
    <w:rsid w:val="00D10D89"/>
    <w:rsid w:val="00D1426C"/>
    <w:rsid w:val="00D1464B"/>
    <w:rsid w:val="00D164CE"/>
    <w:rsid w:val="00D32E5E"/>
    <w:rsid w:val="00D34745"/>
    <w:rsid w:val="00D35C00"/>
    <w:rsid w:val="00D506E2"/>
    <w:rsid w:val="00D51DAD"/>
    <w:rsid w:val="00D51FE9"/>
    <w:rsid w:val="00D54E87"/>
    <w:rsid w:val="00D60FC3"/>
    <w:rsid w:val="00D67843"/>
    <w:rsid w:val="00D70FC0"/>
    <w:rsid w:val="00D730C9"/>
    <w:rsid w:val="00D83274"/>
    <w:rsid w:val="00D85D36"/>
    <w:rsid w:val="00D86049"/>
    <w:rsid w:val="00D96882"/>
    <w:rsid w:val="00DA492E"/>
    <w:rsid w:val="00DA6B72"/>
    <w:rsid w:val="00DB20D2"/>
    <w:rsid w:val="00DB4CE7"/>
    <w:rsid w:val="00DC322D"/>
    <w:rsid w:val="00DC5F60"/>
    <w:rsid w:val="00DD12E0"/>
    <w:rsid w:val="00DD2DDA"/>
    <w:rsid w:val="00DD423C"/>
    <w:rsid w:val="00DE753D"/>
    <w:rsid w:val="00DF497B"/>
    <w:rsid w:val="00E01D28"/>
    <w:rsid w:val="00E1087F"/>
    <w:rsid w:val="00E12C2F"/>
    <w:rsid w:val="00E13E15"/>
    <w:rsid w:val="00E168C1"/>
    <w:rsid w:val="00E16C46"/>
    <w:rsid w:val="00E220A7"/>
    <w:rsid w:val="00E31A5B"/>
    <w:rsid w:val="00E42EDD"/>
    <w:rsid w:val="00E469B8"/>
    <w:rsid w:val="00E47499"/>
    <w:rsid w:val="00E53D3F"/>
    <w:rsid w:val="00E621D3"/>
    <w:rsid w:val="00E62F94"/>
    <w:rsid w:val="00E646AD"/>
    <w:rsid w:val="00E76610"/>
    <w:rsid w:val="00E83961"/>
    <w:rsid w:val="00E8652B"/>
    <w:rsid w:val="00E86720"/>
    <w:rsid w:val="00EA1308"/>
    <w:rsid w:val="00EA17F3"/>
    <w:rsid w:val="00EA4F04"/>
    <w:rsid w:val="00EA55FC"/>
    <w:rsid w:val="00EB47C3"/>
    <w:rsid w:val="00EC0BA9"/>
    <w:rsid w:val="00EC0F78"/>
    <w:rsid w:val="00EC22FB"/>
    <w:rsid w:val="00EC6636"/>
    <w:rsid w:val="00ED1A7A"/>
    <w:rsid w:val="00ED773F"/>
    <w:rsid w:val="00EE1C12"/>
    <w:rsid w:val="00EE238C"/>
    <w:rsid w:val="00EE3382"/>
    <w:rsid w:val="00EE38C0"/>
    <w:rsid w:val="00EE5280"/>
    <w:rsid w:val="00EE551B"/>
    <w:rsid w:val="00EF7B49"/>
    <w:rsid w:val="00F07A2C"/>
    <w:rsid w:val="00F11FE5"/>
    <w:rsid w:val="00F17371"/>
    <w:rsid w:val="00F222C3"/>
    <w:rsid w:val="00F264A4"/>
    <w:rsid w:val="00F33731"/>
    <w:rsid w:val="00F460AE"/>
    <w:rsid w:val="00F504B2"/>
    <w:rsid w:val="00F523BB"/>
    <w:rsid w:val="00F70B45"/>
    <w:rsid w:val="00F71FEE"/>
    <w:rsid w:val="00F72FB5"/>
    <w:rsid w:val="00F73785"/>
    <w:rsid w:val="00F80509"/>
    <w:rsid w:val="00F86DCD"/>
    <w:rsid w:val="00F95138"/>
    <w:rsid w:val="00FB3CD0"/>
    <w:rsid w:val="00FC35F8"/>
    <w:rsid w:val="00FC6109"/>
    <w:rsid w:val="00FE39EE"/>
    <w:rsid w:val="00FE3CC9"/>
    <w:rsid w:val="00FE788B"/>
    <w:rsid w:val="00FF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3EB7"/>
  <w15:chartTrackingRefBased/>
  <w15:docId w15:val="{D3088CC3-FCE1-4BFE-91BB-3CF02FDC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1AB"/>
  </w:style>
  <w:style w:type="paragraph" w:styleId="Heading1">
    <w:name w:val="heading 1"/>
    <w:basedOn w:val="Normal"/>
    <w:next w:val="Normal"/>
    <w:link w:val="Heading1Char"/>
    <w:uiPriority w:val="9"/>
    <w:qFormat/>
    <w:rsid w:val="00D51D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D51DAD"/>
    <w:pPr>
      <w:keepNext w:val="0"/>
      <w:keepLines w:val="0"/>
      <w:autoSpaceDE w:val="0"/>
      <w:autoSpaceDN w:val="0"/>
      <w:adjustRightInd w:val="0"/>
      <w:spacing w:before="0" w:line="240" w:lineRule="auto"/>
      <w:jc w:val="center"/>
    </w:pPr>
    <w:rPr>
      <w:rFonts w:ascii="Times New Roman" w:eastAsia="Times New Roman" w:hAnsi="Times New Roman" w:cs="Times New Roman"/>
      <w:color w:val="auto"/>
      <w:sz w:val="24"/>
      <w:szCs w:val="24"/>
    </w:rPr>
  </w:style>
  <w:style w:type="character" w:customStyle="1" w:styleId="TitleChar">
    <w:name w:val="Title Char"/>
    <w:basedOn w:val="DefaultParagraphFont"/>
    <w:link w:val="Title"/>
    <w:uiPriority w:val="10"/>
    <w:rsid w:val="00D51DA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51DA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D76FB"/>
    <w:pPr>
      <w:ind w:left="720"/>
      <w:contextualSpacing/>
    </w:pPr>
  </w:style>
  <w:style w:type="paragraph" w:styleId="Header">
    <w:name w:val="header"/>
    <w:basedOn w:val="Normal"/>
    <w:link w:val="HeaderChar"/>
    <w:uiPriority w:val="99"/>
    <w:unhideWhenUsed/>
    <w:rsid w:val="00DC3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2D"/>
  </w:style>
  <w:style w:type="paragraph" w:styleId="Footer">
    <w:name w:val="footer"/>
    <w:basedOn w:val="Normal"/>
    <w:link w:val="FooterChar"/>
    <w:uiPriority w:val="99"/>
    <w:unhideWhenUsed/>
    <w:rsid w:val="00DC3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2D"/>
  </w:style>
  <w:style w:type="character" w:styleId="Hyperlink">
    <w:name w:val="Hyperlink"/>
    <w:basedOn w:val="DefaultParagraphFont"/>
    <w:uiPriority w:val="99"/>
    <w:unhideWhenUsed/>
    <w:rsid w:val="00E31A5B"/>
    <w:rPr>
      <w:color w:val="0563C1" w:themeColor="hyperlink"/>
      <w:u w:val="single"/>
    </w:rPr>
  </w:style>
  <w:style w:type="character" w:customStyle="1" w:styleId="UnresolvedMention1">
    <w:name w:val="Unresolved Mention1"/>
    <w:basedOn w:val="DefaultParagraphFont"/>
    <w:uiPriority w:val="99"/>
    <w:semiHidden/>
    <w:unhideWhenUsed/>
    <w:rsid w:val="00E31A5B"/>
    <w:rPr>
      <w:color w:val="605E5C"/>
      <w:shd w:val="clear" w:color="auto" w:fill="E1DFDD"/>
    </w:rPr>
  </w:style>
  <w:style w:type="table" w:styleId="TableGrid">
    <w:name w:val="Table Grid"/>
    <w:basedOn w:val="TableNormal"/>
    <w:uiPriority w:val="39"/>
    <w:rsid w:val="00355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4EC4"/>
    <w:rPr>
      <w:sz w:val="16"/>
      <w:szCs w:val="16"/>
    </w:rPr>
  </w:style>
  <w:style w:type="paragraph" w:styleId="CommentText">
    <w:name w:val="annotation text"/>
    <w:basedOn w:val="Normal"/>
    <w:link w:val="CommentTextChar"/>
    <w:uiPriority w:val="99"/>
    <w:unhideWhenUsed/>
    <w:rsid w:val="00AB4EC4"/>
    <w:pPr>
      <w:spacing w:line="240" w:lineRule="auto"/>
    </w:pPr>
    <w:rPr>
      <w:sz w:val="20"/>
      <w:szCs w:val="20"/>
    </w:rPr>
  </w:style>
  <w:style w:type="character" w:customStyle="1" w:styleId="CommentTextChar">
    <w:name w:val="Comment Text Char"/>
    <w:basedOn w:val="DefaultParagraphFont"/>
    <w:link w:val="CommentText"/>
    <w:uiPriority w:val="99"/>
    <w:rsid w:val="00AB4EC4"/>
    <w:rPr>
      <w:sz w:val="20"/>
      <w:szCs w:val="20"/>
    </w:rPr>
  </w:style>
  <w:style w:type="paragraph" w:styleId="CommentSubject">
    <w:name w:val="annotation subject"/>
    <w:basedOn w:val="CommentText"/>
    <w:next w:val="CommentText"/>
    <w:link w:val="CommentSubjectChar"/>
    <w:uiPriority w:val="99"/>
    <w:semiHidden/>
    <w:unhideWhenUsed/>
    <w:rsid w:val="00AB4EC4"/>
    <w:rPr>
      <w:b/>
      <w:bCs/>
    </w:rPr>
  </w:style>
  <w:style w:type="character" w:customStyle="1" w:styleId="CommentSubjectChar">
    <w:name w:val="Comment Subject Char"/>
    <w:basedOn w:val="CommentTextChar"/>
    <w:link w:val="CommentSubject"/>
    <w:uiPriority w:val="99"/>
    <w:semiHidden/>
    <w:rsid w:val="00AB4EC4"/>
    <w:rPr>
      <w:b/>
      <w:bCs/>
      <w:sz w:val="20"/>
      <w:szCs w:val="20"/>
    </w:rPr>
  </w:style>
  <w:style w:type="paragraph" w:styleId="Revision">
    <w:name w:val="Revision"/>
    <w:hidden/>
    <w:uiPriority w:val="99"/>
    <w:semiHidden/>
    <w:rsid w:val="008E6212"/>
    <w:pPr>
      <w:spacing w:after="0" w:line="240" w:lineRule="auto"/>
    </w:pPr>
  </w:style>
  <w:style w:type="paragraph" w:styleId="BalloonText">
    <w:name w:val="Balloon Text"/>
    <w:basedOn w:val="Normal"/>
    <w:link w:val="BalloonTextChar"/>
    <w:uiPriority w:val="99"/>
    <w:semiHidden/>
    <w:unhideWhenUsed/>
    <w:rsid w:val="0032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492"/>
    <w:rPr>
      <w:rFonts w:ascii="Segoe UI" w:hAnsi="Segoe UI" w:cs="Segoe UI"/>
      <w:sz w:val="18"/>
      <w:szCs w:val="18"/>
    </w:rPr>
  </w:style>
  <w:style w:type="character" w:styleId="UnresolvedMention">
    <w:name w:val="Unresolved Mention"/>
    <w:basedOn w:val="DefaultParagraphFont"/>
    <w:uiPriority w:val="99"/>
    <w:semiHidden/>
    <w:unhideWhenUsed/>
    <w:rsid w:val="001B0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02248">
      <w:bodyDiv w:val="1"/>
      <w:marLeft w:val="0"/>
      <w:marRight w:val="0"/>
      <w:marTop w:val="0"/>
      <w:marBottom w:val="0"/>
      <w:divBdr>
        <w:top w:val="none" w:sz="0" w:space="0" w:color="auto"/>
        <w:left w:val="none" w:sz="0" w:space="0" w:color="auto"/>
        <w:bottom w:val="none" w:sz="0" w:space="0" w:color="auto"/>
        <w:right w:val="none" w:sz="0" w:space="0" w:color="auto"/>
      </w:divBdr>
    </w:div>
    <w:div w:id="1249074728">
      <w:bodyDiv w:val="1"/>
      <w:marLeft w:val="0"/>
      <w:marRight w:val="0"/>
      <w:marTop w:val="0"/>
      <w:marBottom w:val="0"/>
      <w:divBdr>
        <w:top w:val="none" w:sz="0" w:space="0" w:color="auto"/>
        <w:left w:val="none" w:sz="0" w:space="0" w:color="auto"/>
        <w:bottom w:val="none" w:sz="0" w:space="0" w:color="auto"/>
        <w:right w:val="none" w:sz="0" w:space="0" w:color="auto"/>
      </w:divBdr>
      <w:divsChild>
        <w:div w:id="1302269960">
          <w:marLeft w:val="0"/>
          <w:marRight w:val="0"/>
          <w:marTop w:val="0"/>
          <w:marBottom w:val="270"/>
          <w:divBdr>
            <w:top w:val="none" w:sz="0" w:space="0" w:color="auto"/>
            <w:left w:val="none" w:sz="0" w:space="0" w:color="auto"/>
            <w:bottom w:val="none" w:sz="0" w:space="0" w:color="auto"/>
            <w:right w:val="none" w:sz="0" w:space="0" w:color="auto"/>
          </w:divBdr>
          <w:divsChild>
            <w:div w:id="2005887975">
              <w:marLeft w:val="0"/>
              <w:marRight w:val="0"/>
              <w:marTop w:val="0"/>
              <w:marBottom w:val="0"/>
              <w:divBdr>
                <w:top w:val="none" w:sz="0" w:space="0" w:color="auto"/>
                <w:left w:val="none" w:sz="0" w:space="0" w:color="auto"/>
                <w:bottom w:val="none" w:sz="0" w:space="0" w:color="auto"/>
                <w:right w:val="none" w:sz="0" w:space="0" w:color="auto"/>
              </w:divBdr>
              <w:divsChild>
                <w:div w:id="1754283005">
                  <w:marLeft w:val="0"/>
                  <w:marRight w:val="0"/>
                  <w:marTop w:val="0"/>
                  <w:marBottom w:val="0"/>
                  <w:divBdr>
                    <w:top w:val="none" w:sz="0" w:space="0" w:color="auto"/>
                    <w:left w:val="none" w:sz="0" w:space="0" w:color="auto"/>
                    <w:bottom w:val="none" w:sz="0" w:space="0" w:color="auto"/>
                    <w:right w:val="none" w:sz="0" w:space="0" w:color="auto"/>
                  </w:divBdr>
                </w:div>
              </w:divsChild>
            </w:div>
            <w:div w:id="541484742">
              <w:marLeft w:val="0"/>
              <w:marRight w:val="0"/>
              <w:marTop w:val="0"/>
              <w:marBottom w:val="0"/>
              <w:divBdr>
                <w:top w:val="none" w:sz="0" w:space="0" w:color="auto"/>
                <w:left w:val="none" w:sz="0" w:space="0" w:color="auto"/>
                <w:bottom w:val="none" w:sz="0" w:space="0" w:color="auto"/>
                <w:right w:val="none" w:sz="0" w:space="0" w:color="auto"/>
              </w:divBdr>
              <w:divsChild>
                <w:div w:id="1473790549">
                  <w:marLeft w:val="0"/>
                  <w:marRight w:val="0"/>
                  <w:marTop w:val="0"/>
                  <w:marBottom w:val="0"/>
                  <w:divBdr>
                    <w:top w:val="none" w:sz="0" w:space="0" w:color="auto"/>
                    <w:left w:val="none" w:sz="0" w:space="0" w:color="auto"/>
                    <w:bottom w:val="none" w:sz="0" w:space="0" w:color="auto"/>
                    <w:right w:val="none" w:sz="0" w:space="0" w:color="auto"/>
                  </w:divBdr>
                  <w:divsChild>
                    <w:div w:id="515313607">
                      <w:marLeft w:val="0"/>
                      <w:marRight w:val="0"/>
                      <w:marTop w:val="0"/>
                      <w:marBottom w:val="0"/>
                      <w:divBdr>
                        <w:top w:val="none" w:sz="0" w:space="0" w:color="auto"/>
                        <w:left w:val="none" w:sz="0" w:space="0" w:color="auto"/>
                        <w:bottom w:val="none" w:sz="0" w:space="0" w:color="auto"/>
                        <w:right w:val="none" w:sz="0" w:space="0" w:color="auto"/>
                      </w:divBdr>
                    </w:div>
                  </w:divsChild>
                </w:div>
                <w:div w:id="70124690">
                  <w:marLeft w:val="0"/>
                  <w:marRight w:val="0"/>
                  <w:marTop w:val="0"/>
                  <w:marBottom w:val="0"/>
                  <w:divBdr>
                    <w:top w:val="none" w:sz="0" w:space="0" w:color="auto"/>
                    <w:left w:val="none" w:sz="0" w:space="0" w:color="auto"/>
                    <w:bottom w:val="none" w:sz="0" w:space="0" w:color="auto"/>
                    <w:right w:val="none" w:sz="0" w:space="0" w:color="auto"/>
                  </w:divBdr>
                  <w:divsChild>
                    <w:div w:id="1337535795">
                      <w:marLeft w:val="0"/>
                      <w:marRight w:val="0"/>
                      <w:marTop w:val="0"/>
                      <w:marBottom w:val="0"/>
                      <w:divBdr>
                        <w:top w:val="none" w:sz="0" w:space="0" w:color="auto"/>
                        <w:left w:val="none" w:sz="0" w:space="0" w:color="auto"/>
                        <w:bottom w:val="none" w:sz="0" w:space="0" w:color="auto"/>
                        <w:right w:val="none" w:sz="0" w:space="0" w:color="auto"/>
                      </w:divBdr>
                    </w:div>
                  </w:divsChild>
                </w:div>
                <w:div w:id="957570715">
                  <w:marLeft w:val="0"/>
                  <w:marRight w:val="0"/>
                  <w:marTop w:val="0"/>
                  <w:marBottom w:val="0"/>
                  <w:divBdr>
                    <w:top w:val="none" w:sz="0" w:space="0" w:color="auto"/>
                    <w:left w:val="none" w:sz="0" w:space="0" w:color="auto"/>
                    <w:bottom w:val="none" w:sz="0" w:space="0" w:color="auto"/>
                    <w:right w:val="none" w:sz="0" w:space="0" w:color="auto"/>
                  </w:divBdr>
                  <w:divsChild>
                    <w:div w:id="1320116386">
                      <w:marLeft w:val="0"/>
                      <w:marRight w:val="0"/>
                      <w:marTop w:val="0"/>
                      <w:marBottom w:val="0"/>
                      <w:divBdr>
                        <w:top w:val="none" w:sz="0" w:space="0" w:color="auto"/>
                        <w:left w:val="none" w:sz="0" w:space="0" w:color="auto"/>
                        <w:bottom w:val="none" w:sz="0" w:space="0" w:color="auto"/>
                        <w:right w:val="none" w:sz="0" w:space="0" w:color="auto"/>
                      </w:divBdr>
                    </w:div>
                  </w:divsChild>
                </w:div>
                <w:div w:id="2131975835">
                  <w:marLeft w:val="0"/>
                  <w:marRight w:val="0"/>
                  <w:marTop w:val="0"/>
                  <w:marBottom w:val="0"/>
                  <w:divBdr>
                    <w:top w:val="none" w:sz="0" w:space="0" w:color="auto"/>
                    <w:left w:val="none" w:sz="0" w:space="0" w:color="auto"/>
                    <w:bottom w:val="none" w:sz="0" w:space="0" w:color="auto"/>
                    <w:right w:val="none" w:sz="0" w:space="0" w:color="auto"/>
                  </w:divBdr>
                  <w:divsChild>
                    <w:div w:id="291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3639">
          <w:marLeft w:val="0"/>
          <w:marRight w:val="0"/>
          <w:marTop w:val="240"/>
          <w:marBottom w:val="0"/>
          <w:divBdr>
            <w:top w:val="none" w:sz="0" w:space="0" w:color="auto"/>
            <w:left w:val="none" w:sz="0" w:space="0" w:color="auto"/>
            <w:bottom w:val="none" w:sz="0" w:space="0" w:color="auto"/>
            <w:right w:val="none" w:sz="0" w:space="0" w:color="auto"/>
          </w:divBdr>
          <w:divsChild>
            <w:div w:id="1061636870">
              <w:marLeft w:val="0"/>
              <w:marRight w:val="0"/>
              <w:marTop w:val="0"/>
              <w:marBottom w:val="0"/>
              <w:divBdr>
                <w:top w:val="none" w:sz="0" w:space="0" w:color="auto"/>
                <w:left w:val="none" w:sz="0" w:space="0" w:color="auto"/>
                <w:bottom w:val="none" w:sz="0" w:space="0" w:color="auto"/>
                <w:right w:val="none" w:sz="0" w:space="0" w:color="auto"/>
              </w:divBdr>
              <w:divsChild>
                <w:div w:id="2314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90282">
      <w:bodyDiv w:val="1"/>
      <w:marLeft w:val="0"/>
      <w:marRight w:val="0"/>
      <w:marTop w:val="0"/>
      <w:marBottom w:val="0"/>
      <w:divBdr>
        <w:top w:val="none" w:sz="0" w:space="0" w:color="auto"/>
        <w:left w:val="none" w:sz="0" w:space="0" w:color="auto"/>
        <w:bottom w:val="none" w:sz="0" w:space="0" w:color="auto"/>
        <w:right w:val="none" w:sz="0" w:space="0" w:color="auto"/>
      </w:divBdr>
      <w:divsChild>
        <w:div w:id="1831751344">
          <w:marLeft w:val="0"/>
          <w:marRight w:val="0"/>
          <w:marTop w:val="0"/>
          <w:marBottom w:val="270"/>
          <w:divBdr>
            <w:top w:val="none" w:sz="0" w:space="0" w:color="auto"/>
            <w:left w:val="none" w:sz="0" w:space="0" w:color="auto"/>
            <w:bottom w:val="none" w:sz="0" w:space="0" w:color="auto"/>
            <w:right w:val="none" w:sz="0" w:space="0" w:color="auto"/>
          </w:divBdr>
          <w:divsChild>
            <w:div w:id="332269114">
              <w:marLeft w:val="0"/>
              <w:marRight w:val="0"/>
              <w:marTop w:val="0"/>
              <w:marBottom w:val="0"/>
              <w:divBdr>
                <w:top w:val="none" w:sz="0" w:space="0" w:color="auto"/>
                <w:left w:val="none" w:sz="0" w:space="0" w:color="auto"/>
                <w:bottom w:val="none" w:sz="0" w:space="0" w:color="auto"/>
                <w:right w:val="none" w:sz="0" w:space="0" w:color="auto"/>
              </w:divBdr>
              <w:divsChild>
                <w:div w:id="417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6179">
          <w:marLeft w:val="0"/>
          <w:marRight w:val="0"/>
          <w:marTop w:val="240"/>
          <w:marBottom w:val="0"/>
          <w:divBdr>
            <w:top w:val="none" w:sz="0" w:space="0" w:color="auto"/>
            <w:left w:val="none" w:sz="0" w:space="0" w:color="auto"/>
            <w:bottom w:val="none" w:sz="0" w:space="0" w:color="auto"/>
            <w:right w:val="none" w:sz="0" w:space="0" w:color="auto"/>
          </w:divBdr>
          <w:divsChild>
            <w:div w:id="1161040845">
              <w:marLeft w:val="0"/>
              <w:marRight w:val="0"/>
              <w:marTop w:val="0"/>
              <w:marBottom w:val="0"/>
              <w:divBdr>
                <w:top w:val="none" w:sz="0" w:space="0" w:color="auto"/>
                <w:left w:val="none" w:sz="0" w:space="0" w:color="auto"/>
                <w:bottom w:val="none" w:sz="0" w:space="0" w:color="auto"/>
                <w:right w:val="none" w:sz="0" w:space="0" w:color="auto"/>
              </w:divBdr>
              <w:divsChild>
                <w:div w:id="13807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ir.ca.gov/t8/10205_7.html" TargetMode="External"/><Relationship Id="rId18" Type="http://schemas.openxmlformats.org/officeDocument/2006/relationships/hyperlink" Target="https://www.dir.ca.gov/t8/10205_12.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ir.ca.gov/t8/10206.html" TargetMode="External"/><Relationship Id="rId7" Type="http://schemas.openxmlformats.org/officeDocument/2006/relationships/footnotes" Target="footnotes.xml"/><Relationship Id="rId12" Type="http://schemas.openxmlformats.org/officeDocument/2006/relationships/hyperlink" Target="https://www.dir.ca.gov/t8/10205_6.html" TargetMode="External"/><Relationship Id="rId17" Type="http://schemas.openxmlformats.org/officeDocument/2006/relationships/hyperlink" Target="https://www.dir.ca.gov/t8/10205_11.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ir.ca.gov/t8/10205_10.html" TargetMode="External"/><Relationship Id="rId20" Type="http://schemas.openxmlformats.org/officeDocument/2006/relationships/hyperlink" Target="https://www.dir.ca.gov/t8/10205_14.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ir.ca.gov/t8/10205_5.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dir.ca.gov/t8/10205_9.html" TargetMode="External"/><Relationship Id="rId23" Type="http://schemas.openxmlformats.org/officeDocument/2006/relationships/hyperlink" Target="https://www.dir.ca.gov/t8/10206_2.html" TargetMode="External"/><Relationship Id="rId10" Type="http://schemas.openxmlformats.org/officeDocument/2006/relationships/hyperlink" Target="https://www.dir.ca.gov/t8/10205_4.html" TargetMode="External"/><Relationship Id="rId19" Type="http://schemas.openxmlformats.org/officeDocument/2006/relationships/hyperlink" Target="https://www.dir.ca.gov/t8/10205_13.html" TargetMode="External"/><Relationship Id="rId4" Type="http://schemas.openxmlformats.org/officeDocument/2006/relationships/styles" Target="styles.xml"/><Relationship Id="rId9" Type="http://schemas.openxmlformats.org/officeDocument/2006/relationships/hyperlink" Target="https://www.dir.ca.gov/t8/10205_3.html" TargetMode="External"/><Relationship Id="rId14" Type="http://schemas.openxmlformats.org/officeDocument/2006/relationships/hyperlink" Target="https://www.dir.ca.gov/t8/10205_8.html" TargetMode="External"/><Relationship Id="rId22" Type="http://schemas.openxmlformats.org/officeDocument/2006/relationships/hyperlink" Target="https://www.dir.ca.gov/t8/10206_1.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1ba1c23-b5c4-47db-8d87-1bbb46e759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15" ma:contentTypeDescription="Create a new document." ma:contentTypeScope="" ma:versionID="84e15d5f216eec62bbcfd1cfe90192e4">
  <xsd:schema xmlns:xsd="http://www.w3.org/2001/XMLSchema" xmlns:xs="http://www.w3.org/2001/XMLSchema" xmlns:p="http://schemas.microsoft.com/office/2006/metadata/properties" xmlns:ns3="d1ba1c23-b5c4-47db-8d87-1bbb46e759e5" xmlns:ns4="c9942fb2-9664-4cd6-b540-684872d1b6cc" targetNamespace="http://schemas.microsoft.com/office/2006/metadata/properties" ma:root="true" ma:fieldsID="07afccde4b79b6b2eec6eaa7b59938c2" ns3:_="" ns4:_="">
    <xsd:import namespace="d1ba1c23-b5c4-47db-8d87-1bbb46e759e5"/>
    <xsd:import namespace="c9942fb2-9664-4cd6-b540-684872d1b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42fb2-9664-4cd6-b540-684872d1b6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FAA13-7189-4155-B03D-6B81C4F25988}">
  <ds:schemaRefs>
    <ds:schemaRef ds:uri="http://schemas.microsoft.com/sharepoint/v3/contenttype/forms"/>
  </ds:schemaRefs>
</ds:datastoreItem>
</file>

<file path=customXml/itemProps2.xml><?xml version="1.0" encoding="utf-8"?>
<ds:datastoreItem xmlns:ds="http://schemas.openxmlformats.org/officeDocument/2006/customXml" ds:itemID="{E4CC3A80-0332-4450-A206-C05D5D1269C9}">
  <ds:schemaRefs>
    <ds:schemaRef ds:uri="http://schemas.microsoft.com/office/2006/metadata/properties"/>
    <ds:schemaRef ds:uri="http://schemas.microsoft.com/office/infopath/2007/PartnerControls"/>
    <ds:schemaRef ds:uri="d1ba1c23-b5c4-47db-8d87-1bbb46e759e5"/>
  </ds:schemaRefs>
</ds:datastoreItem>
</file>

<file path=customXml/itemProps3.xml><?xml version="1.0" encoding="utf-8"?>
<ds:datastoreItem xmlns:ds="http://schemas.openxmlformats.org/officeDocument/2006/customXml" ds:itemID="{BF1F2958-D808-4532-9F75-34D9EC740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c9942fb2-9664-4cd6-b540-684872d1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3465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Urbina, Lindsey@DIR</dc:creator>
  <cp:keywords/>
  <dc:description/>
  <cp:lastModifiedBy>Gray, Maureen@DIR</cp:lastModifiedBy>
  <cp:revision>10</cp:revision>
  <dcterms:created xsi:type="dcterms:W3CDTF">2025-10-28T21:06:00Z</dcterms:created>
  <dcterms:modified xsi:type="dcterms:W3CDTF">2025-10-29T00:11:00Z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