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82D2" w14:textId="75E2FD51" w:rsidR="007E59F5" w:rsidRDefault="007E59F5" w:rsidP="00B615B1">
      <w:pPr>
        <w:spacing w:after="0"/>
        <w:rPr>
          <w:rStyle w:val="Heading1Char"/>
          <w:lang w:val="en-US"/>
        </w:rPr>
      </w:pPr>
      <w:r>
        <w:rPr>
          <w:rStyle w:val="Heading1Char"/>
          <w:lang w:val="en-US"/>
        </w:rPr>
        <w:t>Alma Del Real, Claims Regulatory Director</w:t>
      </w:r>
      <w:r>
        <w:rPr>
          <w:rStyle w:val="Heading1Char"/>
          <w:lang w:val="en-US"/>
        </w:rPr>
        <w:tab/>
      </w:r>
      <w:r>
        <w:rPr>
          <w:rStyle w:val="Heading1Char"/>
          <w:lang w:val="en-US"/>
        </w:rPr>
        <w:tab/>
      </w:r>
      <w:r>
        <w:rPr>
          <w:rStyle w:val="Heading1Char"/>
          <w:lang w:val="en-US"/>
        </w:rPr>
        <w:tab/>
        <w:t xml:space="preserve">          November 12, 2025</w:t>
      </w:r>
    </w:p>
    <w:p w14:paraId="15EA6945" w14:textId="29262117" w:rsidR="007E59F5" w:rsidRDefault="007E59F5" w:rsidP="00B615B1">
      <w:pPr>
        <w:spacing w:after="0"/>
        <w:rPr>
          <w:rStyle w:val="Heading1Char"/>
          <w:lang w:val="en-US"/>
        </w:rPr>
      </w:pPr>
      <w:r>
        <w:rPr>
          <w:rStyle w:val="Heading1Char"/>
          <w:lang w:val="en-US"/>
        </w:rPr>
        <w:t>State Compensation Insurance Fund (SCIF)</w:t>
      </w:r>
    </w:p>
    <w:p w14:paraId="6CFFB294" w14:textId="77777777" w:rsidR="007E59F5" w:rsidRDefault="007E59F5" w:rsidP="00B615B1">
      <w:pPr>
        <w:spacing w:after="0"/>
        <w:rPr>
          <w:rStyle w:val="Heading1Char"/>
          <w:lang w:val="en-US"/>
        </w:rPr>
      </w:pPr>
    </w:p>
    <w:p w14:paraId="39F7E0D9" w14:textId="77777777" w:rsidR="007E59F5" w:rsidRPr="007E59F5" w:rsidRDefault="007E59F5" w:rsidP="007E59F5">
      <w:pPr>
        <w:spacing w:after="0"/>
        <w:rPr>
          <w:rFonts w:ascii="Arial" w:hAnsi="Arial" w:cs="Arial"/>
          <w:sz w:val="24"/>
          <w:szCs w:val="24"/>
        </w:rPr>
      </w:pPr>
    </w:p>
    <w:p w14:paraId="5AE7FA68" w14:textId="11E20D51" w:rsidR="007E59F5" w:rsidRDefault="007E59F5" w:rsidP="007E59F5">
      <w:pPr>
        <w:spacing w:after="0"/>
        <w:rPr>
          <w:rFonts w:ascii="Arial" w:hAnsi="Arial" w:cs="Arial"/>
          <w:b/>
          <w:bCs/>
          <w:sz w:val="24"/>
          <w:szCs w:val="24"/>
        </w:rPr>
      </w:pPr>
      <w:r w:rsidRPr="007E59F5">
        <w:rPr>
          <w:rFonts w:ascii="Arial" w:hAnsi="Arial" w:cs="Arial"/>
          <w:b/>
          <w:bCs/>
          <w:sz w:val="24"/>
          <w:szCs w:val="24"/>
        </w:rPr>
        <w:t xml:space="preserve">§10205.4. Adjudication Files. </w:t>
      </w:r>
    </w:p>
    <w:p w14:paraId="462ACA47" w14:textId="77777777" w:rsidR="007E59F5" w:rsidRPr="007E59F5" w:rsidRDefault="007E59F5" w:rsidP="007E59F5">
      <w:pPr>
        <w:spacing w:after="0"/>
        <w:rPr>
          <w:rFonts w:ascii="Arial" w:hAnsi="Arial" w:cs="Arial"/>
          <w:sz w:val="24"/>
          <w:szCs w:val="24"/>
        </w:rPr>
      </w:pPr>
    </w:p>
    <w:p w14:paraId="107E3CD4" w14:textId="77777777" w:rsidR="007E59F5" w:rsidRPr="007E59F5" w:rsidRDefault="007E59F5" w:rsidP="007E59F5">
      <w:pPr>
        <w:spacing w:after="0"/>
        <w:rPr>
          <w:rFonts w:ascii="Arial" w:hAnsi="Arial" w:cs="Arial"/>
          <w:sz w:val="24"/>
          <w:szCs w:val="24"/>
        </w:rPr>
      </w:pPr>
      <w:r w:rsidRPr="007E59F5">
        <w:rPr>
          <w:rFonts w:ascii="Arial" w:hAnsi="Arial" w:cs="Arial"/>
          <w:b/>
          <w:bCs/>
          <w:sz w:val="24"/>
          <w:szCs w:val="24"/>
        </w:rPr>
        <w:t xml:space="preserve">Discussion: </w:t>
      </w:r>
    </w:p>
    <w:p w14:paraId="55F04AB6" w14:textId="77777777" w:rsidR="007E59F5" w:rsidRDefault="007E59F5" w:rsidP="007E59F5">
      <w:pPr>
        <w:spacing w:after="0"/>
        <w:rPr>
          <w:rFonts w:ascii="Arial" w:hAnsi="Arial" w:cs="Arial"/>
          <w:sz w:val="24"/>
          <w:szCs w:val="24"/>
        </w:rPr>
      </w:pPr>
      <w:r w:rsidRPr="007E59F5">
        <w:rPr>
          <w:rFonts w:ascii="Arial" w:hAnsi="Arial" w:cs="Arial"/>
          <w:sz w:val="24"/>
          <w:szCs w:val="24"/>
        </w:rPr>
        <w:t xml:space="preserve">Subdivision (b) provides: </w:t>
      </w:r>
    </w:p>
    <w:p w14:paraId="52C5693B" w14:textId="77777777" w:rsidR="007E59F5" w:rsidRPr="007E59F5" w:rsidRDefault="007E59F5" w:rsidP="007E59F5">
      <w:pPr>
        <w:spacing w:after="0"/>
        <w:rPr>
          <w:rFonts w:ascii="Arial" w:hAnsi="Arial" w:cs="Arial"/>
          <w:sz w:val="24"/>
          <w:szCs w:val="24"/>
        </w:rPr>
      </w:pPr>
    </w:p>
    <w:p w14:paraId="7E6EFCB5" w14:textId="19B99246" w:rsidR="007E59F5" w:rsidRPr="007E59F5" w:rsidRDefault="007E59F5" w:rsidP="007E59F5">
      <w:pPr>
        <w:spacing w:after="0"/>
        <w:rPr>
          <w:rFonts w:ascii="Arial" w:hAnsi="Arial" w:cs="Arial"/>
          <w:sz w:val="24"/>
          <w:szCs w:val="24"/>
        </w:rPr>
      </w:pPr>
      <w:r w:rsidRPr="007E59F5">
        <w:rPr>
          <w:rFonts w:ascii="Arial" w:hAnsi="Arial" w:cs="Arial"/>
          <w:i/>
          <w:iCs/>
          <w:sz w:val="24"/>
          <w:szCs w:val="24"/>
        </w:rPr>
        <w:t xml:space="preserve">(b) All case opening documents shall be given a case number where no case number has been previously assigned related to the employee for the alleged date of injury. The parties shall be notified of the case number by the Division of Workers’ Compensation. </w:t>
      </w:r>
    </w:p>
    <w:p w14:paraId="4E7601A4" w14:textId="77777777" w:rsidR="007E59F5" w:rsidRDefault="007E59F5" w:rsidP="007E59F5">
      <w:pPr>
        <w:spacing w:after="0"/>
        <w:rPr>
          <w:rFonts w:ascii="Arial" w:hAnsi="Arial" w:cs="Arial"/>
          <w:sz w:val="24"/>
          <w:szCs w:val="24"/>
        </w:rPr>
      </w:pPr>
    </w:p>
    <w:p w14:paraId="02E1AEBC" w14:textId="56A9E2FE" w:rsidR="007E59F5" w:rsidRDefault="007E59F5" w:rsidP="007E59F5">
      <w:pPr>
        <w:spacing w:after="0"/>
        <w:rPr>
          <w:rFonts w:ascii="Arial" w:hAnsi="Arial" w:cs="Arial"/>
          <w:sz w:val="24"/>
          <w:szCs w:val="24"/>
        </w:rPr>
      </w:pPr>
      <w:r w:rsidRPr="007E59F5">
        <w:rPr>
          <w:rFonts w:ascii="Arial" w:hAnsi="Arial" w:cs="Arial"/>
          <w:sz w:val="24"/>
          <w:szCs w:val="24"/>
        </w:rPr>
        <w:t xml:space="preserve">Under subdivision (b), the DWC will notify parties when a case number is assigned. With the proposed removal from these regulations of a party’s designated preferred method of service, the notification process for case number assignments remains unclear. There is no guidance as to what method(s) of service the DWC will employ to notify parties. Clarity is needed. </w:t>
      </w:r>
    </w:p>
    <w:p w14:paraId="3EEAF445" w14:textId="77777777" w:rsidR="007E59F5" w:rsidRPr="007E59F5" w:rsidRDefault="007E59F5" w:rsidP="007E59F5">
      <w:pPr>
        <w:spacing w:after="0"/>
        <w:rPr>
          <w:rFonts w:ascii="Arial" w:hAnsi="Arial" w:cs="Arial"/>
          <w:sz w:val="24"/>
          <w:szCs w:val="24"/>
        </w:rPr>
      </w:pPr>
    </w:p>
    <w:p w14:paraId="26F902E4" w14:textId="77777777" w:rsidR="007E59F5" w:rsidRPr="007E59F5" w:rsidRDefault="007E59F5" w:rsidP="007E59F5">
      <w:pPr>
        <w:spacing w:after="0"/>
        <w:rPr>
          <w:rFonts w:ascii="Arial" w:hAnsi="Arial" w:cs="Arial"/>
          <w:sz w:val="24"/>
          <w:szCs w:val="24"/>
        </w:rPr>
      </w:pPr>
      <w:r w:rsidRPr="007E59F5">
        <w:rPr>
          <w:rFonts w:ascii="Arial" w:hAnsi="Arial" w:cs="Arial"/>
          <w:b/>
          <w:bCs/>
          <w:sz w:val="24"/>
          <w:szCs w:val="24"/>
        </w:rPr>
        <w:t xml:space="preserve">Recommendation: </w:t>
      </w:r>
    </w:p>
    <w:p w14:paraId="5713AB04" w14:textId="39F0BF32" w:rsidR="007E59F5" w:rsidRDefault="007E59F5" w:rsidP="007E59F5">
      <w:pPr>
        <w:spacing w:after="0"/>
        <w:rPr>
          <w:rFonts w:ascii="Arial" w:hAnsi="Arial" w:cs="Arial"/>
          <w:sz w:val="24"/>
          <w:szCs w:val="24"/>
        </w:rPr>
      </w:pPr>
      <w:r w:rsidRPr="007E59F5">
        <w:rPr>
          <w:rFonts w:ascii="Arial" w:hAnsi="Arial" w:cs="Arial"/>
          <w:sz w:val="24"/>
          <w:szCs w:val="24"/>
        </w:rPr>
        <w:t>For the reasons indicated above, State Fund requests clarity on the DWC’s notification process.</w:t>
      </w:r>
    </w:p>
    <w:p w14:paraId="49AFA229" w14:textId="2FA0B302" w:rsidR="007E59F5" w:rsidRPr="007E59F5" w:rsidRDefault="007E59F5" w:rsidP="007E59F5">
      <w:pPr>
        <w:spacing w:after="0"/>
        <w:rPr>
          <w:rFonts w:ascii="Arial" w:hAnsi="Arial" w:cs="Arial"/>
          <w:sz w:val="24"/>
          <w:szCs w:val="24"/>
        </w:rPr>
      </w:pPr>
    </w:p>
    <w:p w14:paraId="71ECE1DF" w14:textId="77777777" w:rsidR="007E59F5" w:rsidRDefault="007E59F5" w:rsidP="007E59F5">
      <w:pPr>
        <w:spacing w:after="0"/>
        <w:rPr>
          <w:rFonts w:ascii="Arial" w:hAnsi="Arial" w:cs="Arial"/>
          <w:b/>
          <w:bCs/>
          <w:sz w:val="24"/>
          <w:szCs w:val="24"/>
        </w:rPr>
      </w:pPr>
      <w:r w:rsidRPr="007E59F5">
        <w:rPr>
          <w:rFonts w:ascii="Arial" w:hAnsi="Arial" w:cs="Arial"/>
          <w:b/>
          <w:bCs/>
          <w:sz w:val="24"/>
          <w:szCs w:val="24"/>
        </w:rPr>
        <w:t xml:space="preserve">§10205.5. Official Participant Record and Duty to Furnish Correct Address. </w:t>
      </w:r>
    </w:p>
    <w:p w14:paraId="1E07672B" w14:textId="77777777" w:rsidR="007E59F5" w:rsidRPr="007E59F5" w:rsidRDefault="007E59F5" w:rsidP="007E59F5">
      <w:pPr>
        <w:spacing w:after="0"/>
        <w:rPr>
          <w:rFonts w:ascii="Arial" w:hAnsi="Arial" w:cs="Arial"/>
          <w:sz w:val="24"/>
          <w:szCs w:val="24"/>
        </w:rPr>
      </w:pPr>
    </w:p>
    <w:p w14:paraId="27A22631" w14:textId="77777777" w:rsidR="007E59F5" w:rsidRDefault="007E59F5" w:rsidP="007E59F5">
      <w:pPr>
        <w:spacing w:after="0"/>
        <w:rPr>
          <w:rFonts w:ascii="Arial" w:hAnsi="Arial" w:cs="Arial"/>
          <w:b/>
          <w:bCs/>
          <w:sz w:val="24"/>
          <w:szCs w:val="24"/>
        </w:rPr>
      </w:pPr>
      <w:r w:rsidRPr="007E59F5">
        <w:rPr>
          <w:rFonts w:ascii="Arial" w:hAnsi="Arial" w:cs="Arial"/>
          <w:b/>
          <w:bCs/>
          <w:sz w:val="24"/>
          <w:szCs w:val="24"/>
        </w:rPr>
        <w:t xml:space="preserve">Discussion: </w:t>
      </w:r>
    </w:p>
    <w:p w14:paraId="2BCE2739" w14:textId="77777777" w:rsidR="007E59F5" w:rsidRPr="007E59F5" w:rsidRDefault="007E59F5" w:rsidP="007E59F5">
      <w:pPr>
        <w:spacing w:after="0"/>
        <w:rPr>
          <w:rFonts w:ascii="Arial" w:hAnsi="Arial" w:cs="Arial"/>
          <w:sz w:val="24"/>
          <w:szCs w:val="24"/>
        </w:rPr>
      </w:pPr>
    </w:p>
    <w:p w14:paraId="129FFB26" w14:textId="77777777" w:rsidR="007E59F5" w:rsidRDefault="007E59F5" w:rsidP="007E59F5">
      <w:pPr>
        <w:spacing w:after="0"/>
        <w:rPr>
          <w:rFonts w:ascii="Arial" w:hAnsi="Arial" w:cs="Arial"/>
          <w:sz w:val="24"/>
          <w:szCs w:val="24"/>
        </w:rPr>
      </w:pPr>
      <w:r w:rsidRPr="007E59F5">
        <w:rPr>
          <w:rFonts w:ascii="Arial" w:hAnsi="Arial" w:cs="Arial"/>
          <w:sz w:val="24"/>
          <w:szCs w:val="24"/>
        </w:rPr>
        <w:t xml:space="preserve">Subdivision (b) provides: </w:t>
      </w:r>
    </w:p>
    <w:p w14:paraId="4BB7E9F3" w14:textId="77777777" w:rsidR="007E59F5" w:rsidRPr="007E59F5" w:rsidRDefault="007E59F5" w:rsidP="007E59F5">
      <w:pPr>
        <w:spacing w:after="0"/>
        <w:rPr>
          <w:rFonts w:ascii="Arial" w:hAnsi="Arial" w:cs="Arial"/>
          <w:sz w:val="24"/>
          <w:szCs w:val="24"/>
        </w:rPr>
      </w:pPr>
    </w:p>
    <w:p w14:paraId="2D7AEA93" w14:textId="1E729003" w:rsidR="007E59F5" w:rsidRDefault="007E59F5" w:rsidP="007E59F5">
      <w:pPr>
        <w:spacing w:after="0"/>
        <w:rPr>
          <w:rFonts w:ascii="Arial" w:hAnsi="Arial" w:cs="Arial"/>
          <w:i/>
          <w:iCs/>
          <w:sz w:val="24"/>
          <w:szCs w:val="24"/>
        </w:rPr>
      </w:pPr>
      <w:r w:rsidRPr="007E59F5">
        <w:rPr>
          <w:rFonts w:ascii="Arial" w:hAnsi="Arial" w:cs="Arial"/>
          <w:i/>
          <w:iCs/>
          <w:sz w:val="24"/>
          <w:szCs w:val="24"/>
        </w:rPr>
        <w:t>(b) In order to ensure case parties and documents are accurately associated to the correct electronic adjudication file, uniform names for claims administrators' offices, insurance carriers’ offices, lien claimants, and representatives' offices shall be used when filing documents in EAMS. The names will be assigned by the Division of Workers' Compensation.</w:t>
      </w:r>
    </w:p>
    <w:p w14:paraId="5EC1A6D3" w14:textId="77777777" w:rsidR="007E59F5" w:rsidRDefault="007E59F5" w:rsidP="007E59F5">
      <w:pPr>
        <w:spacing w:after="0"/>
        <w:rPr>
          <w:rFonts w:ascii="Arial" w:hAnsi="Arial" w:cs="Arial"/>
          <w:i/>
          <w:iCs/>
          <w:sz w:val="24"/>
          <w:szCs w:val="24"/>
        </w:rPr>
      </w:pPr>
    </w:p>
    <w:p w14:paraId="4B0C3EA1" w14:textId="3855E2D9" w:rsidR="007E59F5" w:rsidRDefault="007E59F5" w:rsidP="007E59F5">
      <w:pPr>
        <w:spacing w:after="0"/>
        <w:rPr>
          <w:rFonts w:ascii="Arial" w:hAnsi="Arial" w:cs="Arial"/>
          <w:i/>
          <w:iCs/>
          <w:sz w:val="24"/>
          <w:szCs w:val="24"/>
        </w:rPr>
      </w:pPr>
      <w:r w:rsidRPr="007E59F5">
        <w:rPr>
          <w:rFonts w:ascii="Arial" w:hAnsi="Arial" w:cs="Arial"/>
          <w:i/>
          <w:iCs/>
          <w:sz w:val="24"/>
          <w:szCs w:val="24"/>
        </w:rPr>
        <w:t>(1) The Division of Workers' Compensation will collect and maintain a list on its website of uniform names, electronic addresses, telephone numbers and mailing addresses</w:t>
      </w:r>
      <w:r>
        <w:rPr>
          <w:rFonts w:ascii="Arial" w:hAnsi="Arial" w:cs="Arial"/>
          <w:i/>
          <w:iCs/>
          <w:sz w:val="24"/>
          <w:szCs w:val="24"/>
        </w:rPr>
        <w:t xml:space="preserve"> </w:t>
      </w:r>
      <w:r w:rsidRPr="007E59F5">
        <w:rPr>
          <w:rFonts w:ascii="Arial" w:hAnsi="Arial" w:cs="Arial"/>
          <w:i/>
          <w:iCs/>
          <w:sz w:val="24"/>
          <w:szCs w:val="24"/>
        </w:rPr>
        <w:t xml:space="preserve">for the following entities: claims administrators' offices, insurance carriers’ offices, lien claimants, and representatives' offices. </w:t>
      </w:r>
    </w:p>
    <w:p w14:paraId="00C6C424" w14:textId="77777777" w:rsidR="007E59F5" w:rsidRPr="007E59F5" w:rsidRDefault="007E59F5" w:rsidP="007E59F5">
      <w:pPr>
        <w:spacing w:after="0"/>
        <w:rPr>
          <w:rFonts w:ascii="Arial" w:hAnsi="Arial" w:cs="Arial"/>
          <w:sz w:val="24"/>
          <w:szCs w:val="24"/>
        </w:rPr>
      </w:pPr>
    </w:p>
    <w:p w14:paraId="4FF4F04D" w14:textId="3DA0D257" w:rsidR="007E59F5" w:rsidRDefault="007E59F5" w:rsidP="007E59F5">
      <w:pPr>
        <w:spacing w:after="0"/>
        <w:rPr>
          <w:rFonts w:ascii="Arial" w:hAnsi="Arial" w:cs="Arial"/>
          <w:i/>
          <w:iCs/>
          <w:sz w:val="24"/>
          <w:szCs w:val="24"/>
        </w:rPr>
      </w:pPr>
      <w:r w:rsidRPr="007E59F5">
        <w:rPr>
          <w:rFonts w:ascii="Arial" w:hAnsi="Arial" w:cs="Arial"/>
          <w:i/>
          <w:iCs/>
          <w:sz w:val="24"/>
          <w:szCs w:val="24"/>
        </w:rPr>
        <w:lastRenderedPageBreak/>
        <w:t>(2) Additions for new claims administrators' offices, insurance carriers’ offices, lien claimants, and representatives' offices shall be registered by the entity requesting the addition with the Central Registration Unit and shall include the entity’s name, mailing address, telephone number, and electronic address.</w:t>
      </w:r>
    </w:p>
    <w:p w14:paraId="164CEE2F" w14:textId="77777777" w:rsidR="007E59F5" w:rsidRDefault="007E59F5" w:rsidP="007E59F5">
      <w:pPr>
        <w:spacing w:after="0"/>
        <w:rPr>
          <w:rFonts w:ascii="Arial" w:hAnsi="Arial" w:cs="Arial"/>
          <w:i/>
          <w:iCs/>
          <w:sz w:val="24"/>
          <w:szCs w:val="24"/>
        </w:rPr>
      </w:pPr>
    </w:p>
    <w:p w14:paraId="0E94EB66" w14:textId="77777777" w:rsidR="007E59F5" w:rsidRDefault="007E59F5" w:rsidP="007E59F5">
      <w:pPr>
        <w:spacing w:after="0"/>
        <w:rPr>
          <w:rFonts w:ascii="Arial" w:hAnsi="Arial" w:cs="Arial"/>
          <w:sz w:val="24"/>
          <w:szCs w:val="24"/>
        </w:rPr>
      </w:pPr>
      <w:r w:rsidRPr="007E59F5">
        <w:rPr>
          <w:rFonts w:ascii="Arial" w:hAnsi="Arial" w:cs="Arial"/>
          <w:sz w:val="24"/>
          <w:szCs w:val="24"/>
        </w:rPr>
        <w:t xml:space="preserve">When one office operates as a claims administrator office on some cases and as an insurance carrier on other cases, it remains unclear whether a party fulfilling both roles will operate using one Uniformed Assigned Name (UAN) or multiple. Having separate UANs for these dual-role entities could lead to inaccurate associations with adjudication files because one office could potentially have multiple UANs. </w:t>
      </w:r>
    </w:p>
    <w:p w14:paraId="6AF39E20" w14:textId="77777777" w:rsidR="007E59F5" w:rsidRPr="007E59F5" w:rsidRDefault="007E59F5" w:rsidP="007E59F5">
      <w:pPr>
        <w:spacing w:after="0"/>
        <w:rPr>
          <w:rFonts w:ascii="Arial" w:hAnsi="Arial" w:cs="Arial"/>
          <w:sz w:val="24"/>
          <w:szCs w:val="24"/>
        </w:rPr>
      </w:pPr>
    </w:p>
    <w:p w14:paraId="021760A1" w14:textId="77777777" w:rsidR="007E59F5" w:rsidRDefault="007E59F5" w:rsidP="007E59F5">
      <w:pPr>
        <w:spacing w:after="0"/>
        <w:rPr>
          <w:rFonts w:ascii="Arial" w:hAnsi="Arial" w:cs="Arial"/>
          <w:sz w:val="24"/>
          <w:szCs w:val="24"/>
        </w:rPr>
      </w:pPr>
      <w:r w:rsidRPr="007E59F5">
        <w:rPr>
          <w:rFonts w:ascii="Arial" w:hAnsi="Arial" w:cs="Arial"/>
          <w:sz w:val="24"/>
          <w:szCs w:val="24"/>
        </w:rPr>
        <w:t xml:space="preserve">Lastly, </w:t>
      </w:r>
      <w:proofErr w:type="gramStart"/>
      <w:r w:rsidRPr="007E59F5">
        <w:rPr>
          <w:rFonts w:ascii="Arial" w:hAnsi="Arial" w:cs="Arial"/>
          <w:sz w:val="24"/>
          <w:szCs w:val="24"/>
        </w:rPr>
        <w:t>in light of</w:t>
      </w:r>
      <w:proofErr w:type="gramEnd"/>
      <w:r w:rsidRPr="007E59F5">
        <w:rPr>
          <w:rFonts w:ascii="Arial" w:hAnsi="Arial" w:cs="Arial"/>
          <w:sz w:val="24"/>
          <w:szCs w:val="24"/>
        </w:rPr>
        <w:t xml:space="preserve"> the high number of parties that may be newly assigned UANs due to this proposed change, it is not clear whether all claim participants will be notified when a UAN is assigned to an existing participant and if parties will be allowed a grace period to utilize the UAN without facing submission rejections. </w:t>
      </w:r>
    </w:p>
    <w:p w14:paraId="0C30EAAA" w14:textId="77777777" w:rsidR="007E59F5" w:rsidRPr="007E59F5" w:rsidRDefault="007E59F5" w:rsidP="007E59F5">
      <w:pPr>
        <w:spacing w:after="0"/>
        <w:rPr>
          <w:rFonts w:ascii="Arial" w:hAnsi="Arial" w:cs="Arial"/>
          <w:sz w:val="24"/>
          <w:szCs w:val="24"/>
        </w:rPr>
      </w:pPr>
    </w:p>
    <w:p w14:paraId="55E2B948" w14:textId="77777777" w:rsidR="007E59F5" w:rsidRDefault="007E59F5" w:rsidP="007E59F5">
      <w:pPr>
        <w:spacing w:after="0"/>
        <w:rPr>
          <w:rFonts w:ascii="Arial" w:hAnsi="Arial" w:cs="Arial"/>
          <w:b/>
          <w:bCs/>
          <w:sz w:val="24"/>
          <w:szCs w:val="24"/>
        </w:rPr>
      </w:pPr>
      <w:r w:rsidRPr="007E59F5">
        <w:rPr>
          <w:rFonts w:ascii="Arial" w:hAnsi="Arial" w:cs="Arial"/>
          <w:b/>
          <w:bCs/>
          <w:sz w:val="24"/>
          <w:szCs w:val="24"/>
        </w:rPr>
        <w:t xml:space="preserve">Recommendations: </w:t>
      </w:r>
    </w:p>
    <w:p w14:paraId="4A9010E6" w14:textId="77777777" w:rsidR="007E59F5" w:rsidRPr="007E59F5" w:rsidRDefault="007E59F5" w:rsidP="007E59F5">
      <w:pPr>
        <w:spacing w:after="0"/>
        <w:rPr>
          <w:rFonts w:ascii="Arial" w:hAnsi="Arial" w:cs="Arial"/>
          <w:sz w:val="24"/>
          <w:szCs w:val="24"/>
        </w:rPr>
      </w:pPr>
    </w:p>
    <w:p w14:paraId="43A108BA" w14:textId="75EAF338" w:rsidR="007E59F5" w:rsidRDefault="007E59F5" w:rsidP="007E59F5">
      <w:pPr>
        <w:spacing w:after="0"/>
        <w:rPr>
          <w:rFonts w:ascii="Arial" w:hAnsi="Arial" w:cs="Arial"/>
          <w:sz w:val="24"/>
          <w:szCs w:val="24"/>
        </w:rPr>
      </w:pPr>
      <w:r w:rsidRPr="007E59F5">
        <w:rPr>
          <w:rFonts w:ascii="Arial" w:hAnsi="Arial" w:cs="Arial"/>
          <w:sz w:val="24"/>
          <w:szCs w:val="24"/>
        </w:rPr>
        <w:t>For the reasons indicated above, State Fund seeks clarification on whether there is an intention to assign multiple UANs. Additionally, we suggest the DWC provide a grace period for parties to adapt to the use of UANs for EAMS submissions, as the necessary technical modifications to internal systems present an additional challenge.</w:t>
      </w:r>
    </w:p>
    <w:p w14:paraId="1EB8741E" w14:textId="77777777" w:rsidR="007E59F5" w:rsidRPr="007E59F5" w:rsidRDefault="007E59F5" w:rsidP="007E59F5">
      <w:pPr>
        <w:spacing w:after="0"/>
        <w:rPr>
          <w:rFonts w:ascii="Arial" w:hAnsi="Arial" w:cs="Arial"/>
          <w:sz w:val="24"/>
          <w:szCs w:val="24"/>
        </w:rPr>
      </w:pPr>
    </w:p>
    <w:p w14:paraId="254B5F38" w14:textId="38D8C0A7" w:rsidR="007E59F5" w:rsidRPr="007E59F5" w:rsidRDefault="007E59F5" w:rsidP="007E59F5">
      <w:pPr>
        <w:spacing w:after="0"/>
        <w:rPr>
          <w:rFonts w:ascii="Arial" w:hAnsi="Arial" w:cs="Arial"/>
          <w:b/>
          <w:bCs/>
          <w:sz w:val="24"/>
          <w:szCs w:val="24"/>
        </w:rPr>
      </w:pPr>
      <w:r w:rsidRPr="007E59F5">
        <w:rPr>
          <w:rFonts w:ascii="Arial" w:hAnsi="Arial" w:cs="Arial"/>
          <w:b/>
          <w:bCs/>
          <w:sz w:val="24"/>
          <w:szCs w:val="24"/>
        </w:rPr>
        <w:t xml:space="preserve">10205.7. Failure to Comply with the Electronic Adjudication Management System Rules. </w:t>
      </w:r>
    </w:p>
    <w:p w14:paraId="38F0CD57" w14:textId="77777777" w:rsidR="007E59F5" w:rsidRPr="007E59F5" w:rsidRDefault="007E59F5" w:rsidP="007E59F5">
      <w:pPr>
        <w:spacing w:after="0"/>
        <w:rPr>
          <w:rFonts w:ascii="Arial" w:hAnsi="Arial" w:cs="Arial"/>
          <w:sz w:val="24"/>
          <w:szCs w:val="24"/>
        </w:rPr>
      </w:pPr>
    </w:p>
    <w:p w14:paraId="5790A349" w14:textId="77777777" w:rsidR="007E59F5" w:rsidRDefault="007E59F5" w:rsidP="007E59F5">
      <w:pPr>
        <w:spacing w:after="0"/>
        <w:rPr>
          <w:rFonts w:ascii="Arial" w:hAnsi="Arial" w:cs="Arial"/>
          <w:b/>
          <w:bCs/>
          <w:sz w:val="24"/>
          <w:szCs w:val="24"/>
        </w:rPr>
      </w:pPr>
      <w:r w:rsidRPr="007E59F5">
        <w:rPr>
          <w:rFonts w:ascii="Arial" w:hAnsi="Arial" w:cs="Arial"/>
          <w:b/>
          <w:bCs/>
          <w:sz w:val="24"/>
          <w:szCs w:val="24"/>
        </w:rPr>
        <w:t xml:space="preserve">Discussion: </w:t>
      </w:r>
    </w:p>
    <w:p w14:paraId="55C6E3CE" w14:textId="77777777" w:rsidR="001E5C1C" w:rsidRPr="007E59F5" w:rsidRDefault="001E5C1C" w:rsidP="007E59F5">
      <w:pPr>
        <w:spacing w:after="0"/>
        <w:rPr>
          <w:rFonts w:ascii="Arial" w:hAnsi="Arial" w:cs="Arial"/>
          <w:sz w:val="24"/>
          <w:szCs w:val="24"/>
        </w:rPr>
      </w:pPr>
    </w:p>
    <w:p w14:paraId="62D50D58" w14:textId="77777777" w:rsidR="007E59F5" w:rsidRDefault="007E59F5" w:rsidP="007E59F5">
      <w:pPr>
        <w:spacing w:after="0"/>
        <w:rPr>
          <w:rFonts w:ascii="Arial" w:hAnsi="Arial" w:cs="Arial"/>
          <w:sz w:val="24"/>
          <w:szCs w:val="24"/>
        </w:rPr>
      </w:pPr>
      <w:r w:rsidRPr="007E59F5">
        <w:rPr>
          <w:rFonts w:ascii="Arial" w:hAnsi="Arial" w:cs="Arial"/>
          <w:sz w:val="24"/>
          <w:szCs w:val="24"/>
        </w:rPr>
        <w:t xml:space="preserve">Subdivision (c) provides: </w:t>
      </w:r>
    </w:p>
    <w:p w14:paraId="03CFC93F" w14:textId="77777777" w:rsidR="001E5C1C" w:rsidRPr="007E59F5" w:rsidRDefault="001E5C1C" w:rsidP="007E59F5">
      <w:pPr>
        <w:spacing w:after="0"/>
        <w:rPr>
          <w:rFonts w:ascii="Arial" w:hAnsi="Arial" w:cs="Arial"/>
          <w:sz w:val="24"/>
          <w:szCs w:val="24"/>
        </w:rPr>
      </w:pPr>
    </w:p>
    <w:p w14:paraId="226DE367" w14:textId="0E91746C" w:rsidR="007E59F5" w:rsidRDefault="007E59F5" w:rsidP="007E59F5">
      <w:pPr>
        <w:spacing w:after="0"/>
        <w:rPr>
          <w:rFonts w:ascii="Arial" w:hAnsi="Arial" w:cs="Arial"/>
          <w:i/>
          <w:iCs/>
          <w:sz w:val="24"/>
          <w:szCs w:val="24"/>
        </w:rPr>
      </w:pPr>
      <w:r w:rsidRPr="007E59F5">
        <w:rPr>
          <w:rFonts w:ascii="Arial" w:hAnsi="Arial" w:cs="Arial"/>
          <w:i/>
          <w:iCs/>
          <w:sz w:val="24"/>
          <w:szCs w:val="24"/>
        </w:rPr>
        <w:t xml:space="preserve">(c) No document shall be accepted for filing by electronic mail or by fax. If a document is sent by electronic mail or facsimile directly to the district office, it shall not be accepted for filing or deemed filed, and shall not be acknowledged, and may be discarded unless otherwise authorized or instructed by the workers' compensation administrative law judge or the appeals board. </w:t>
      </w:r>
    </w:p>
    <w:p w14:paraId="55934A2D" w14:textId="77777777" w:rsidR="001E5C1C" w:rsidRPr="007E59F5" w:rsidRDefault="001E5C1C" w:rsidP="007E59F5">
      <w:pPr>
        <w:spacing w:after="0"/>
        <w:rPr>
          <w:rFonts w:ascii="Arial" w:hAnsi="Arial" w:cs="Arial"/>
          <w:sz w:val="24"/>
          <w:szCs w:val="24"/>
        </w:rPr>
      </w:pPr>
    </w:p>
    <w:p w14:paraId="6CB9B89D" w14:textId="77777777" w:rsidR="007E59F5" w:rsidRDefault="007E59F5" w:rsidP="007E59F5">
      <w:pPr>
        <w:spacing w:after="0"/>
        <w:rPr>
          <w:rFonts w:ascii="Arial" w:hAnsi="Arial" w:cs="Arial"/>
          <w:sz w:val="24"/>
          <w:szCs w:val="24"/>
        </w:rPr>
      </w:pPr>
      <w:r w:rsidRPr="007E59F5">
        <w:rPr>
          <w:rFonts w:ascii="Arial" w:hAnsi="Arial" w:cs="Arial"/>
          <w:sz w:val="24"/>
          <w:szCs w:val="24"/>
        </w:rPr>
        <w:t xml:space="preserve">State Fund suggests retaining the term “ordered” to prevent any potential for a workers’ compensation judge to act unofficially, which could leave affected parties without the ability to appeal. </w:t>
      </w:r>
    </w:p>
    <w:p w14:paraId="1BE512FC" w14:textId="77777777" w:rsidR="001E5C1C" w:rsidRPr="007E59F5" w:rsidRDefault="001E5C1C" w:rsidP="007E59F5">
      <w:pPr>
        <w:spacing w:after="0"/>
        <w:rPr>
          <w:rFonts w:ascii="Arial" w:hAnsi="Arial" w:cs="Arial"/>
          <w:sz w:val="24"/>
          <w:szCs w:val="24"/>
        </w:rPr>
      </w:pPr>
    </w:p>
    <w:p w14:paraId="2BEC42D7" w14:textId="77777777" w:rsidR="007E59F5" w:rsidRDefault="007E59F5" w:rsidP="007E59F5">
      <w:pPr>
        <w:spacing w:after="0"/>
        <w:rPr>
          <w:rFonts w:ascii="Arial" w:hAnsi="Arial" w:cs="Arial"/>
          <w:b/>
          <w:bCs/>
          <w:sz w:val="24"/>
          <w:szCs w:val="24"/>
        </w:rPr>
      </w:pPr>
      <w:r w:rsidRPr="007E59F5">
        <w:rPr>
          <w:rFonts w:ascii="Arial" w:hAnsi="Arial" w:cs="Arial"/>
          <w:b/>
          <w:bCs/>
          <w:sz w:val="24"/>
          <w:szCs w:val="24"/>
        </w:rPr>
        <w:t xml:space="preserve">Recommendation: </w:t>
      </w:r>
    </w:p>
    <w:p w14:paraId="6CE19878" w14:textId="77777777" w:rsidR="001E5C1C" w:rsidRPr="007E59F5" w:rsidRDefault="001E5C1C" w:rsidP="007E59F5">
      <w:pPr>
        <w:spacing w:after="0"/>
        <w:rPr>
          <w:rFonts w:ascii="Arial" w:hAnsi="Arial" w:cs="Arial"/>
          <w:sz w:val="24"/>
          <w:szCs w:val="24"/>
        </w:rPr>
      </w:pPr>
    </w:p>
    <w:p w14:paraId="51B10F75" w14:textId="21CD09D9" w:rsidR="007E59F5" w:rsidRDefault="007E59F5" w:rsidP="007E59F5">
      <w:pPr>
        <w:spacing w:after="0"/>
        <w:rPr>
          <w:rFonts w:ascii="Arial" w:hAnsi="Arial" w:cs="Arial"/>
          <w:sz w:val="24"/>
          <w:szCs w:val="24"/>
        </w:rPr>
      </w:pPr>
      <w:r w:rsidRPr="007E59F5">
        <w:rPr>
          <w:rFonts w:ascii="Arial" w:hAnsi="Arial" w:cs="Arial"/>
          <w:sz w:val="24"/>
          <w:szCs w:val="24"/>
        </w:rPr>
        <w:t>For the reason indicated above, State Fund suggests continued use of the term “ordered” as follows:</w:t>
      </w:r>
    </w:p>
    <w:p w14:paraId="01012B1E" w14:textId="77777777" w:rsidR="001E5C1C" w:rsidRDefault="001E5C1C" w:rsidP="007E59F5">
      <w:pPr>
        <w:spacing w:after="0"/>
        <w:rPr>
          <w:rFonts w:ascii="Arial" w:hAnsi="Arial" w:cs="Arial"/>
          <w:sz w:val="24"/>
          <w:szCs w:val="24"/>
        </w:rPr>
      </w:pPr>
    </w:p>
    <w:p w14:paraId="3BA66812" w14:textId="690A8E2B" w:rsidR="001E5C1C" w:rsidRDefault="001E5C1C" w:rsidP="007E59F5">
      <w:pPr>
        <w:spacing w:after="0"/>
        <w:rPr>
          <w:rFonts w:ascii="Arial" w:hAnsi="Arial" w:cs="Arial"/>
          <w:i/>
          <w:iCs/>
          <w:sz w:val="24"/>
          <w:szCs w:val="24"/>
        </w:rPr>
      </w:pPr>
      <w:r>
        <w:rPr>
          <w:rFonts w:ascii="Arial" w:hAnsi="Arial" w:cs="Arial"/>
          <w:sz w:val="24"/>
          <w:szCs w:val="24"/>
        </w:rPr>
        <w:t>…</w:t>
      </w:r>
      <w:r w:rsidRPr="001E5C1C">
        <w:rPr>
          <w:rFonts w:ascii="Arial" w:hAnsi="Arial" w:cs="Arial"/>
          <w:i/>
          <w:iCs/>
          <w:sz w:val="24"/>
          <w:szCs w:val="24"/>
        </w:rPr>
        <w:t xml:space="preserve">unless otherwise </w:t>
      </w:r>
      <w:r w:rsidRPr="001E5C1C">
        <w:rPr>
          <w:rFonts w:ascii="Arial" w:hAnsi="Arial" w:cs="Arial"/>
          <w:b/>
          <w:bCs/>
          <w:i/>
          <w:iCs/>
          <w:sz w:val="24"/>
          <w:szCs w:val="24"/>
        </w:rPr>
        <w:t xml:space="preserve">ordered </w:t>
      </w:r>
      <w:r w:rsidRPr="001E5C1C">
        <w:rPr>
          <w:rFonts w:ascii="Arial" w:hAnsi="Arial" w:cs="Arial"/>
          <w:i/>
          <w:iCs/>
          <w:sz w:val="24"/>
          <w:szCs w:val="24"/>
        </w:rPr>
        <w:t>by the workers' compensation administrative law judge or the appeals board.</w:t>
      </w:r>
    </w:p>
    <w:p w14:paraId="095E841F" w14:textId="77777777" w:rsidR="001E5C1C" w:rsidRDefault="001E5C1C" w:rsidP="007E59F5">
      <w:pPr>
        <w:spacing w:after="0"/>
        <w:rPr>
          <w:rFonts w:ascii="Arial" w:hAnsi="Arial" w:cs="Arial"/>
          <w:i/>
          <w:iCs/>
          <w:sz w:val="24"/>
          <w:szCs w:val="24"/>
        </w:rPr>
      </w:pPr>
    </w:p>
    <w:p w14:paraId="5BE24FC6" w14:textId="587C6CD0"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§10205.10. Manner of Filing Documents. </w:t>
      </w:r>
    </w:p>
    <w:p w14:paraId="6B4DA936" w14:textId="77777777" w:rsidR="001E5C1C" w:rsidRPr="001E5C1C" w:rsidRDefault="001E5C1C" w:rsidP="001E5C1C">
      <w:pPr>
        <w:spacing w:after="0"/>
        <w:rPr>
          <w:rFonts w:ascii="Arial" w:hAnsi="Arial" w:cs="Arial"/>
          <w:sz w:val="24"/>
          <w:szCs w:val="24"/>
        </w:rPr>
      </w:pPr>
    </w:p>
    <w:p w14:paraId="141B4D14"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Discussion: </w:t>
      </w:r>
    </w:p>
    <w:p w14:paraId="3B8C0940" w14:textId="77777777" w:rsidR="001E5C1C" w:rsidRPr="001E5C1C" w:rsidRDefault="001E5C1C" w:rsidP="001E5C1C">
      <w:pPr>
        <w:spacing w:after="0"/>
        <w:rPr>
          <w:rFonts w:ascii="Arial" w:hAnsi="Arial" w:cs="Arial"/>
          <w:sz w:val="24"/>
          <w:szCs w:val="24"/>
        </w:rPr>
      </w:pPr>
    </w:p>
    <w:p w14:paraId="7668AC30"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Subdivision (a)(3) provides: </w:t>
      </w:r>
    </w:p>
    <w:p w14:paraId="1FE9154D" w14:textId="77777777" w:rsidR="001E5C1C" w:rsidRPr="001E5C1C" w:rsidRDefault="001E5C1C" w:rsidP="001E5C1C">
      <w:pPr>
        <w:spacing w:after="0"/>
        <w:rPr>
          <w:rFonts w:ascii="Arial" w:hAnsi="Arial" w:cs="Arial"/>
          <w:sz w:val="24"/>
          <w:szCs w:val="24"/>
        </w:rPr>
      </w:pPr>
    </w:p>
    <w:p w14:paraId="28A2A8EC" w14:textId="418FD2BC" w:rsidR="001E5C1C" w:rsidRDefault="001E5C1C" w:rsidP="001E5C1C">
      <w:pPr>
        <w:spacing w:after="0"/>
        <w:rPr>
          <w:rFonts w:ascii="Arial" w:hAnsi="Arial" w:cs="Arial"/>
          <w:i/>
          <w:iCs/>
          <w:sz w:val="24"/>
          <w:szCs w:val="24"/>
        </w:rPr>
      </w:pPr>
      <w:r w:rsidRPr="001E5C1C">
        <w:rPr>
          <w:rFonts w:ascii="Arial" w:hAnsi="Arial" w:cs="Arial"/>
          <w:i/>
          <w:iCs/>
          <w:sz w:val="24"/>
          <w:szCs w:val="24"/>
        </w:rPr>
        <w:t xml:space="preserve">(a) </w:t>
      </w:r>
      <w:r>
        <w:rPr>
          <w:rFonts w:ascii="Arial" w:hAnsi="Arial" w:cs="Arial"/>
          <w:i/>
          <w:iCs/>
          <w:sz w:val="24"/>
          <w:szCs w:val="24"/>
        </w:rPr>
        <w:t xml:space="preserve">All </w:t>
      </w:r>
      <w:r w:rsidRPr="001E5C1C">
        <w:rPr>
          <w:rFonts w:ascii="Arial" w:hAnsi="Arial" w:cs="Arial"/>
          <w:i/>
          <w:iCs/>
          <w:sz w:val="24"/>
          <w:szCs w:val="24"/>
        </w:rPr>
        <w:t xml:space="preserve">parties shall utilize electronic filing, except for: </w:t>
      </w:r>
    </w:p>
    <w:p w14:paraId="0D4E015C" w14:textId="77777777" w:rsidR="001E5C1C" w:rsidRPr="001E5C1C" w:rsidRDefault="001E5C1C" w:rsidP="001E5C1C">
      <w:pPr>
        <w:spacing w:after="0"/>
        <w:rPr>
          <w:rFonts w:ascii="Arial" w:hAnsi="Arial" w:cs="Arial"/>
          <w:sz w:val="24"/>
          <w:szCs w:val="24"/>
        </w:rPr>
      </w:pPr>
    </w:p>
    <w:p w14:paraId="03372667" w14:textId="77777777" w:rsidR="001E5C1C" w:rsidRDefault="001E5C1C" w:rsidP="001E5C1C">
      <w:pPr>
        <w:spacing w:after="0"/>
        <w:rPr>
          <w:rFonts w:ascii="Arial" w:hAnsi="Arial" w:cs="Arial"/>
          <w:i/>
          <w:iCs/>
          <w:sz w:val="24"/>
          <w:szCs w:val="24"/>
        </w:rPr>
      </w:pPr>
      <w:r w:rsidRPr="001E5C1C">
        <w:rPr>
          <w:rFonts w:ascii="Arial" w:hAnsi="Arial" w:cs="Arial"/>
          <w:i/>
          <w:iCs/>
          <w:sz w:val="24"/>
          <w:szCs w:val="24"/>
        </w:rPr>
        <w:t xml:space="preserve">(3) Optical character recognition (OCR) forms that are prepared at a hearing or that, for good cause, are filed at trial. </w:t>
      </w:r>
    </w:p>
    <w:p w14:paraId="0B67D6E9" w14:textId="77777777" w:rsidR="001E5C1C" w:rsidRPr="001E5C1C" w:rsidRDefault="001E5C1C" w:rsidP="001E5C1C">
      <w:pPr>
        <w:spacing w:after="0"/>
        <w:rPr>
          <w:rFonts w:ascii="Arial" w:hAnsi="Arial" w:cs="Arial"/>
          <w:sz w:val="24"/>
          <w:szCs w:val="24"/>
        </w:rPr>
      </w:pPr>
    </w:p>
    <w:p w14:paraId="75C8E786"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The DWC’s proposed changes to this section would create a bottlenecking inefficiency because of the limited number of e-file accounts and the significant system/character parameters currently in the JET file system. OCR filing has been used as a work around when e-file or JET file systems fail. Restricting OCR to only hearings and trials will lead to unnecessary delays for parties, including the unintended effect of delaying settlements and the ability to execute walk-throughs. </w:t>
      </w:r>
    </w:p>
    <w:p w14:paraId="65CD60A5" w14:textId="77777777" w:rsidR="001E5C1C" w:rsidRPr="001E5C1C" w:rsidRDefault="001E5C1C" w:rsidP="001E5C1C">
      <w:pPr>
        <w:spacing w:after="0"/>
        <w:rPr>
          <w:rFonts w:ascii="Arial" w:hAnsi="Arial" w:cs="Arial"/>
          <w:sz w:val="24"/>
          <w:szCs w:val="24"/>
        </w:rPr>
      </w:pPr>
    </w:p>
    <w:p w14:paraId="37670308" w14:textId="3AEE83E1"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Recommendations: </w:t>
      </w:r>
    </w:p>
    <w:p w14:paraId="7C815397" w14:textId="77777777" w:rsidR="001E5C1C" w:rsidRPr="001E5C1C" w:rsidRDefault="001E5C1C" w:rsidP="001E5C1C">
      <w:pPr>
        <w:spacing w:after="0"/>
        <w:rPr>
          <w:rFonts w:ascii="Arial" w:hAnsi="Arial" w:cs="Arial"/>
          <w:sz w:val="24"/>
          <w:szCs w:val="24"/>
        </w:rPr>
      </w:pPr>
    </w:p>
    <w:p w14:paraId="05EC2459"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For the reasons indicated above, State Fund ask for clarity and recommends the following revision to this section: </w:t>
      </w:r>
    </w:p>
    <w:p w14:paraId="6A363381" w14:textId="77777777" w:rsidR="001E5C1C" w:rsidRPr="001E5C1C" w:rsidRDefault="001E5C1C" w:rsidP="001E5C1C">
      <w:pPr>
        <w:spacing w:after="0"/>
        <w:rPr>
          <w:rFonts w:ascii="Arial" w:hAnsi="Arial" w:cs="Arial"/>
          <w:sz w:val="24"/>
          <w:szCs w:val="24"/>
        </w:rPr>
      </w:pPr>
    </w:p>
    <w:p w14:paraId="4F3B2706" w14:textId="42168625" w:rsidR="001E5C1C" w:rsidRDefault="001E5C1C" w:rsidP="001E5C1C">
      <w:pPr>
        <w:spacing w:after="0"/>
        <w:rPr>
          <w:rFonts w:ascii="Arial" w:hAnsi="Arial" w:cs="Arial"/>
          <w:i/>
          <w:iCs/>
          <w:sz w:val="24"/>
          <w:szCs w:val="24"/>
        </w:rPr>
      </w:pPr>
      <w:r w:rsidRPr="001E5C1C">
        <w:rPr>
          <w:rFonts w:ascii="Arial" w:hAnsi="Arial" w:cs="Arial"/>
          <w:i/>
          <w:iCs/>
          <w:sz w:val="24"/>
          <w:szCs w:val="24"/>
        </w:rPr>
        <w:t xml:space="preserve">a) </w:t>
      </w:r>
      <w:r>
        <w:rPr>
          <w:rFonts w:ascii="Arial" w:hAnsi="Arial" w:cs="Arial"/>
          <w:i/>
          <w:iCs/>
          <w:sz w:val="24"/>
          <w:szCs w:val="24"/>
        </w:rPr>
        <w:t>All</w:t>
      </w:r>
      <w:r w:rsidRPr="001E5C1C">
        <w:rPr>
          <w:rFonts w:ascii="Arial" w:hAnsi="Arial" w:cs="Arial"/>
          <w:i/>
          <w:iCs/>
          <w:sz w:val="24"/>
          <w:szCs w:val="24"/>
        </w:rPr>
        <w:t xml:space="preserve"> parties shall utilize electronic filing documents in paper form, except for: </w:t>
      </w:r>
    </w:p>
    <w:p w14:paraId="29369048" w14:textId="77777777" w:rsidR="001E5C1C" w:rsidRPr="001E5C1C" w:rsidRDefault="001E5C1C" w:rsidP="001E5C1C">
      <w:pPr>
        <w:spacing w:after="0"/>
        <w:rPr>
          <w:rFonts w:ascii="Arial" w:hAnsi="Arial" w:cs="Arial"/>
          <w:sz w:val="24"/>
          <w:szCs w:val="24"/>
        </w:rPr>
      </w:pPr>
    </w:p>
    <w:p w14:paraId="23DEECEF" w14:textId="6032818B" w:rsidR="001E5C1C" w:rsidRDefault="001E5C1C" w:rsidP="001E5C1C">
      <w:pPr>
        <w:spacing w:after="0"/>
        <w:rPr>
          <w:rFonts w:ascii="Arial" w:hAnsi="Arial" w:cs="Arial"/>
          <w:b/>
          <w:bCs/>
          <w:i/>
          <w:iCs/>
          <w:sz w:val="24"/>
          <w:szCs w:val="24"/>
        </w:rPr>
      </w:pPr>
      <w:r w:rsidRPr="001E5C1C">
        <w:rPr>
          <w:rFonts w:ascii="Arial" w:hAnsi="Arial" w:cs="Arial"/>
          <w:i/>
          <w:iCs/>
          <w:sz w:val="24"/>
          <w:szCs w:val="24"/>
        </w:rPr>
        <w:t>(3) Optical character recognition (OCR) forms</w:t>
      </w:r>
      <w:r w:rsidRPr="001E5C1C">
        <w:rPr>
          <w:rFonts w:ascii="Arial" w:hAnsi="Arial" w:cs="Arial"/>
          <w:b/>
          <w:bCs/>
          <w:i/>
          <w:iCs/>
          <w:sz w:val="24"/>
          <w:szCs w:val="24"/>
        </w:rPr>
        <w:t xml:space="preserve">. </w:t>
      </w:r>
    </w:p>
    <w:p w14:paraId="06D76ADD" w14:textId="77777777" w:rsidR="001E5C1C" w:rsidRDefault="001E5C1C" w:rsidP="001E5C1C">
      <w:pPr>
        <w:spacing w:after="0"/>
        <w:rPr>
          <w:rFonts w:ascii="Arial" w:hAnsi="Arial" w:cs="Arial"/>
          <w:b/>
          <w:bCs/>
          <w:i/>
          <w:iCs/>
          <w:sz w:val="24"/>
          <w:szCs w:val="24"/>
        </w:rPr>
      </w:pPr>
    </w:p>
    <w:p w14:paraId="02533EC6"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Discussion: </w:t>
      </w:r>
    </w:p>
    <w:p w14:paraId="2DFD8033" w14:textId="77777777" w:rsidR="001E5C1C" w:rsidRPr="001E5C1C" w:rsidRDefault="001E5C1C" w:rsidP="001E5C1C">
      <w:pPr>
        <w:spacing w:after="0"/>
        <w:rPr>
          <w:rFonts w:ascii="Arial" w:hAnsi="Arial" w:cs="Arial"/>
          <w:sz w:val="24"/>
          <w:szCs w:val="24"/>
        </w:rPr>
      </w:pPr>
    </w:p>
    <w:p w14:paraId="4E9BE87A"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Proposed subdivision (c) provides: </w:t>
      </w:r>
    </w:p>
    <w:p w14:paraId="3FBBCE78" w14:textId="77777777" w:rsidR="001E5C1C" w:rsidRPr="001E5C1C" w:rsidRDefault="001E5C1C" w:rsidP="001E5C1C">
      <w:pPr>
        <w:spacing w:after="0"/>
        <w:rPr>
          <w:rFonts w:ascii="Arial" w:hAnsi="Arial" w:cs="Arial"/>
          <w:sz w:val="24"/>
          <w:szCs w:val="24"/>
        </w:rPr>
      </w:pPr>
    </w:p>
    <w:p w14:paraId="4E327327" w14:textId="4D147BB3" w:rsidR="001E5C1C" w:rsidRPr="001E5C1C" w:rsidRDefault="001E5C1C" w:rsidP="001E5C1C">
      <w:pPr>
        <w:spacing w:after="0"/>
        <w:rPr>
          <w:rFonts w:ascii="Arial" w:hAnsi="Arial" w:cs="Arial"/>
          <w:sz w:val="24"/>
          <w:szCs w:val="24"/>
        </w:rPr>
      </w:pPr>
      <w:r w:rsidRPr="001E5C1C">
        <w:rPr>
          <w:rFonts w:ascii="Arial" w:hAnsi="Arial" w:cs="Arial"/>
          <w:i/>
          <w:iCs/>
          <w:sz w:val="24"/>
          <w:szCs w:val="24"/>
        </w:rPr>
        <w:t>(c) OCR forms will be posted in on the Division of Workers' Compensation’s website</w:t>
      </w:r>
      <w:r>
        <w:rPr>
          <w:rFonts w:ascii="Arial" w:hAnsi="Arial" w:cs="Arial"/>
          <w:i/>
          <w:iCs/>
          <w:sz w:val="24"/>
          <w:szCs w:val="24"/>
        </w:rPr>
        <w:t>.</w:t>
      </w:r>
      <w:r w:rsidRPr="001E5C1C">
        <w:rPr>
          <w:rFonts w:ascii="Arial" w:hAnsi="Arial" w:cs="Arial"/>
          <w:i/>
          <w:iCs/>
          <w:sz w:val="24"/>
          <w:szCs w:val="24"/>
        </w:rPr>
        <w:t xml:space="preserve"> Filers may also request a copy from an Information &amp; Assistance (I&amp;A) Officer. </w:t>
      </w:r>
    </w:p>
    <w:p w14:paraId="0078800E" w14:textId="77777777" w:rsidR="001E5C1C" w:rsidRDefault="001E5C1C" w:rsidP="001E5C1C">
      <w:pPr>
        <w:spacing w:after="0"/>
        <w:rPr>
          <w:rFonts w:ascii="Arial" w:hAnsi="Arial" w:cs="Arial"/>
          <w:sz w:val="24"/>
          <w:szCs w:val="24"/>
        </w:rPr>
      </w:pPr>
      <w:r w:rsidRPr="001E5C1C">
        <w:rPr>
          <w:rFonts w:ascii="Arial" w:hAnsi="Arial" w:cs="Arial"/>
          <w:sz w:val="24"/>
          <w:szCs w:val="24"/>
        </w:rPr>
        <w:lastRenderedPageBreak/>
        <w:t xml:space="preserve">Removing the requirement for a fillable format risks the publication of OCR forms that are unfillable, which may impose a burden on the public rather than providing access to user-friendly forms. We suggest the DWC keep the fillable format requirement. </w:t>
      </w:r>
    </w:p>
    <w:p w14:paraId="4422EF68" w14:textId="77777777" w:rsidR="001E5C1C" w:rsidRPr="001E5C1C" w:rsidRDefault="001E5C1C" w:rsidP="001E5C1C">
      <w:pPr>
        <w:spacing w:after="0"/>
        <w:rPr>
          <w:rFonts w:ascii="Arial" w:hAnsi="Arial" w:cs="Arial"/>
          <w:sz w:val="24"/>
          <w:szCs w:val="24"/>
        </w:rPr>
      </w:pPr>
    </w:p>
    <w:p w14:paraId="29D5473E"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Recommendation: </w:t>
      </w:r>
    </w:p>
    <w:p w14:paraId="49F0071F" w14:textId="77777777" w:rsidR="001E5C1C" w:rsidRPr="001E5C1C" w:rsidRDefault="001E5C1C" w:rsidP="001E5C1C">
      <w:pPr>
        <w:spacing w:after="0"/>
        <w:rPr>
          <w:rFonts w:ascii="Arial" w:hAnsi="Arial" w:cs="Arial"/>
          <w:sz w:val="24"/>
          <w:szCs w:val="24"/>
        </w:rPr>
      </w:pPr>
    </w:p>
    <w:p w14:paraId="48EB1279" w14:textId="761AEB2A" w:rsidR="001E5C1C" w:rsidRDefault="001E5C1C" w:rsidP="001E5C1C">
      <w:pPr>
        <w:spacing w:after="0"/>
        <w:rPr>
          <w:rFonts w:ascii="Arial" w:hAnsi="Arial" w:cs="Arial"/>
          <w:sz w:val="24"/>
          <w:szCs w:val="24"/>
        </w:rPr>
      </w:pPr>
      <w:r w:rsidRPr="001E5C1C">
        <w:rPr>
          <w:rFonts w:ascii="Arial" w:hAnsi="Arial" w:cs="Arial"/>
          <w:sz w:val="24"/>
          <w:szCs w:val="24"/>
        </w:rPr>
        <w:t>State Fund recommends keeping the fillable format requirement when posting OCR forms for public use.</w:t>
      </w:r>
    </w:p>
    <w:p w14:paraId="03B5A6D4" w14:textId="77777777" w:rsidR="001E5C1C" w:rsidRDefault="001E5C1C" w:rsidP="001E5C1C">
      <w:pPr>
        <w:spacing w:after="0"/>
        <w:rPr>
          <w:rFonts w:ascii="Arial" w:hAnsi="Arial" w:cs="Arial"/>
          <w:sz w:val="24"/>
          <w:szCs w:val="24"/>
        </w:rPr>
      </w:pPr>
    </w:p>
    <w:p w14:paraId="22FEE3AF"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Discussion: </w:t>
      </w:r>
    </w:p>
    <w:p w14:paraId="70A4545F" w14:textId="77777777" w:rsidR="001E5C1C" w:rsidRPr="001E5C1C" w:rsidRDefault="001E5C1C" w:rsidP="001E5C1C">
      <w:pPr>
        <w:spacing w:after="0"/>
        <w:rPr>
          <w:rFonts w:ascii="Arial" w:hAnsi="Arial" w:cs="Arial"/>
          <w:sz w:val="24"/>
          <w:szCs w:val="24"/>
        </w:rPr>
      </w:pPr>
    </w:p>
    <w:p w14:paraId="27716A45"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Proposed subdivision (e) provides: </w:t>
      </w:r>
    </w:p>
    <w:p w14:paraId="6A084BF4" w14:textId="77777777" w:rsidR="001E5C1C" w:rsidRPr="001E5C1C" w:rsidRDefault="001E5C1C" w:rsidP="001E5C1C">
      <w:pPr>
        <w:spacing w:after="0"/>
        <w:rPr>
          <w:rFonts w:ascii="Arial" w:hAnsi="Arial" w:cs="Arial"/>
          <w:sz w:val="24"/>
          <w:szCs w:val="24"/>
        </w:rPr>
      </w:pPr>
    </w:p>
    <w:p w14:paraId="4506ADA9" w14:textId="77777777" w:rsidR="001E5C1C" w:rsidRDefault="001E5C1C" w:rsidP="001E5C1C">
      <w:pPr>
        <w:spacing w:after="0"/>
        <w:rPr>
          <w:rFonts w:ascii="Arial" w:hAnsi="Arial" w:cs="Arial"/>
          <w:i/>
          <w:iCs/>
          <w:sz w:val="24"/>
          <w:szCs w:val="24"/>
        </w:rPr>
      </w:pPr>
      <w:r w:rsidRPr="001E5C1C">
        <w:rPr>
          <w:rFonts w:ascii="Arial" w:hAnsi="Arial" w:cs="Arial"/>
          <w:i/>
          <w:iCs/>
          <w:sz w:val="24"/>
          <w:szCs w:val="24"/>
        </w:rPr>
        <w:t xml:space="preserve">(e) Whenever any party files any form electronically, the parties shall use the current, approved, State of California workers’ compensation form. </w:t>
      </w:r>
    </w:p>
    <w:p w14:paraId="28431340" w14:textId="77777777" w:rsidR="001E5C1C" w:rsidRPr="001E5C1C" w:rsidRDefault="001E5C1C" w:rsidP="001E5C1C">
      <w:pPr>
        <w:spacing w:after="0"/>
        <w:rPr>
          <w:rFonts w:ascii="Arial" w:hAnsi="Arial" w:cs="Arial"/>
          <w:sz w:val="24"/>
          <w:szCs w:val="24"/>
        </w:rPr>
      </w:pPr>
    </w:p>
    <w:p w14:paraId="2C410902"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Eliminating the option for voluntary use of certain forms may cause delays and place an unnecessary burden on parties. Also, it is not always clear which versions are the most current. </w:t>
      </w:r>
    </w:p>
    <w:p w14:paraId="15637F65" w14:textId="77777777" w:rsidR="001E5C1C" w:rsidRPr="001E5C1C" w:rsidRDefault="001E5C1C" w:rsidP="001E5C1C">
      <w:pPr>
        <w:spacing w:after="0"/>
        <w:rPr>
          <w:rFonts w:ascii="Arial" w:hAnsi="Arial" w:cs="Arial"/>
          <w:sz w:val="24"/>
          <w:szCs w:val="24"/>
        </w:rPr>
      </w:pPr>
    </w:p>
    <w:p w14:paraId="560358AF" w14:textId="77777777" w:rsidR="001E5C1C" w:rsidRDefault="001E5C1C" w:rsidP="001E5C1C">
      <w:pPr>
        <w:spacing w:after="0"/>
        <w:rPr>
          <w:rFonts w:ascii="Arial" w:hAnsi="Arial" w:cs="Arial"/>
          <w:sz w:val="24"/>
          <w:szCs w:val="24"/>
        </w:rPr>
      </w:pPr>
      <w:r w:rsidRPr="001E5C1C">
        <w:rPr>
          <w:rFonts w:ascii="Arial" w:hAnsi="Arial" w:cs="Arial"/>
          <w:sz w:val="24"/>
          <w:szCs w:val="24"/>
        </w:rPr>
        <w:t xml:space="preserve">For example, parties regularly use word processing applications like Word or Acrobat to create standard legal pleading format for petitions, i.e. Petition for Reconsideration. This mandatory rule would seem to require the use of the DWC’s form petition, which does not conform to standard pleading format. Similarly, the DWC website contains an outdated proof of service form that would not be compliant with WCAB requirements. Parties regularly create their own proof of service to comply with WCAB requirements using word processing applications. </w:t>
      </w:r>
    </w:p>
    <w:p w14:paraId="1593C6C8" w14:textId="77777777" w:rsidR="001E5C1C" w:rsidRPr="001E5C1C" w:rsidRDefault="001E5C1C" w:rsidP="001E5C1C">
      <w:pPr>
        <w:spacing w:after="0"/>
        <w:rPr>
          <w:rFonts w:ascii="Arial" w:hAnsi="Arial" w:cs="Arial"/>
          <w:sz w:val="24"/>
          <w:szCs w:val="24"/>
        </w:rPr>
      </w:pPr>
    </w:p>
    <w:p w14:paraId="054885B1" w14:textId="77777777" w:rsidR="001E5C1C" w:rsidRDefault="001E5C1C" w:rsidP="001E5C1C">
      <w:pPr>
        <w:spacing w:after="0"/>
        <w:rPr>
          <w:rFonts w:ascii="Arial" w:hAnsi="Arial" w:cs="Arial"/>
          <w:sz w:val="24"/>
          <w:szCs w:val="24"/>
        </w:rPr>
      </w:pPr>
      <w:r w:rsidRPr="001E5C1C">
        <w:rPr>
          <w:rFonts w:ascii="Arial" w:hAnsi="Arial" w:cs="Arial"/>
          <w:sz w:val="24"/>
          <w:szCs w:val="24"/>
        </w:rPr>
        <w:t>State Fund recommends removal of thi</w:t>
      </w:r>
      <w:r>
        <w:rPr>
          <w:rFonts w:ascii="Arial" w:hAnsi="Arial" w:cs="Arial"/>
          <w:sz w:val="24"/>
          <w:szCs w:val="24"/>
        </w:rPr>
        <w:t xml:space="preserve">s </w:t>
      </w:r>
      <w:r w:rsidRPr="001E5C1C">
        <w:rPr>
          <w:rFonts w:ascii="Arial" w:hAnsi="Arial" w:cs="Arial"/>
          <w:sz w:val="24"/>
          <w:szCs w:val="24"/>
        </w:rPr>
        <w:t xml:space="preserve">proposed requirement as it eliminates flexibility and hinders efficiency in the EAMS filing process. </w:t>
      </w:r>
    </w:p>
    <w:p w14:paraId="46CAD329" w14:textId="77777777" w:rsidR="001E5C1C" w:rsidRPr="001E5C1C" w:rsidRDefault="001E5C1C" w:rsidP="001E5C1C">
      <w:pPr>
        <w:spacing w:after="0"/>
        <w:rPr>
          <w:rFonts w:ascii="Arial" w:hAnsi="Arial" w:cs="Arial"/>
          <w:sz w:val="24"/>
          <w:szCs w:val="24"/>
        </w:rPr>
      </w:pPr>
    </w:p>
    <w:p w14:paraId="4A3D8C93"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Recommendation: </w:t>
      </w:r>
    </w:p>
    <w:p w14:paraId="051FD413" w14:textId="77777777" w:rsidR="001E5C1C" w:rsidRPr="001E5C1C" w:rsidRDefault="001E5C1C" w:rsidP="001E5C1C">
      <w:pPr>
        <w:spacing w:after="0"/>
        <w:rPr>
          <w:rFonts w:ascii="Arial" w:hAnsi="Arial" w:cs="Arial"/>
          <w:sz w:val="24"/>
          <w:szCs w:val="24"/>
        </w:rPr>
      </w:pPr>
    </w:p>
    <w:p w14:paraId="6EB97112" w14:textId="46D06DBD" w:rsidR="001E5C1C" w:rsidRDefault="001E5C1C" w:rsidP="001E5C1C">
      <w:pPr>
        <w:spacing w:after="0"/>
        <w:rPr>
          <w:rFonts w:ascii="Arial" w:hAnsi="Arial" w:cs="Arial"/>
          <w:sz w:val="24"/>
          <w:szCs w:val="24"/>
        </w:rPr>
      </w:pPr>
      <w:r w:rsidRPr="001E5C1C">
        <w:rPr>
          <w:rFonts w:ascii="Arial" w:hAnsi="Arial" w:cs="Arial"/>
          <w:sz w:val="24"/>
          <w:szCs w:val="24"/>
        </w:rPr>
        <w:t>For the reasons indicated above, State Fund recommends omitting this provision</w:t>
      </w:r>
      <w:r>
        <w:rPr>
          <w:rFonts w:ascii="Arial" w:hAnsi="Arial" w:cs="Arial"/>
          <w:sz w:val="24"/>
          <w:szCs w:val="24"/>
        </w:rPr>
        <w:t>.</w:t>
      </w:r>
      <w:r w:rsidRPr="001E5C1C">
        <w:rPr>
          <w:rFonts w:ascii="Arial" w:hAnsi="Arial" w:cs="Arial"/>
          <w:sz w:val="24"/>
          <w:szCs w:val="24"/>
        </w:rPr>
        <w:t xml:space="preserve"> </w:t>
      </w:r>
    </w:p>
    <w:p w14:paraId="56779D22" w14:textId="77777777" w:rsidR="001E5C1C" w:rsidRPr="001E5C1C" w:rsidRDefault="001E5C1C" w:rsidP="001E5C1C">
      <w:pPr>
        <w:spacing w:after="0"/>
        <w:rPr>
          <w:rFonts w:ascii="Arial" w:hAnsi="Arial" w:cs="Arial"/>
          <w:sz w:val="24"/>
          <w:szCs w:val="24"/>
        </w:rPr>
      </w:pPr>
    </w:p>
    <w:p w14:paraId="45D40215"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§10205.12. Form and Size Requirements for OCR Filed Documents. </w:t>
      </w:r>
    </w:p>
    <w:p w14:paraId="61965E5D" w14:textId="77777777" w:rsidR="001E5C1C" w:rsidRPr="001E5C1C" w:rsidRDefault="001E5C1C" w:rsidP="001E5C1C">
      <w:pPr>
        <w:spacing w:after="0"/>
        <w:rPr>
          <w:rFonts w:ascii="Arial" w:hAnsi="Arial" w:cs="Arial"/>
          <w:b/>
          <w:bCs/>
          <w:sz w:val="24"/>
          <w:szCs w:val="24"/>
        </w:rPr>
      </w:pPr>
    </w:p>
    <w:p w14:paraId="7160CC92" w14:textId="77777777" w:rsidR="001E5C1C" w:rsidRDefault="001E5C1C" w:rsidP="001E5C1C">
      <w:pPr>
        <w:spacing w:after="0"/>
        <w:rPr>
          <w:rFonts w:ascii="Arial" w:hAnsi="Arial" w:cs="Arial"/>
          <w:b/>
          <w:bCs/>
          <w:sz w:val="24"/>
          <w:szCs w:val="24"/>
        </w:rPr>
      </w:pPr>
      <w:r w:rsidRPr="001E5C1C">
        <w:rPr>
          <w:rFonts w:ascii="Arial" w:hAnsi="Arial" w:cs="Arial"/>
          <w:b/>
          <w:bCs/>
          <w:sz w:val="24"/>
          <w:szCs w:val="24"/>
        </w:rPr>
        <w:t xml:space="preserve">Discussion: </w:t>
      </w:r>
    </w:p>
    <w:p w14:paraId="31DB226B" w14:textId="77777777" w:rsidR="001E5C1C" w:rsidRPr="001E5C1C" w:rsidRDefault="001E5C1C" w:rsidP="001E5C1C">
      <w:pPr>
        <w:spacing w:after="0"/>
        <w:rPr>
          <w:rFonts w:ascii="Arial" w:hAnsi="Arial" w:cs="Arial"/>
          <w:sz w:val="24"/>
          <w:szCs w:val="24"/>
        </w:rPr>
      </w:pPr>
    </w:p>
    <w:p w14:paraId="2995014A" w14:textId="77777777" w:rsidR="001E5C1C" w:rsidRPr="001E5C1C" w:rsidRDefault="001E5C1C" w:rsidP="001E5C1C">
      <w:pPr>
        <w:spacing w:after="0"/>
        <w:rPr>
          <w:rFonts w:ascii="Arial" w:hAnsi="Arial" w:cs="Arial"/>
          <w:sz w:val="24"/>
          <w:szCs w:val="24"/>
        </w:rPr>
      </w:pPr>
      <w:r w:rsidRPr="001E5C1C">
        <w:rPr>
          <w:rFonts w:ascii="Arial" w:hAnsi="Arial" w:cs="Arial"/>
          <w:sz w:val="24"/>
          <w:szCs w:val="24"/>
        </w:rPr>
        <w:t xml:space="preserve">Subdivision (a)(7) provides: </w:t>
      </w:r>
    </w:p>
    <w:p w14:paraId="545F3E49" w14:textId="77777777" w:rsidR="001E5C1C" w:rsidRDefault="001E5C1C" w:rsidP="001E5C1C">
      <w:pPr>
        <w:spacing w:after="0"/>
        <w:rPr>
          <w:rFonts w:ascii="Arial" w:hAnsi="Arial" w:cs="Arial"/>
          <w:i/>
          <w:iCs/>
          <w:sz w:val="24"/>
          <w:szCs w:val="24"/>
        </w:rPr>
      </w:pPr>
      <w:r w:rsidRPr="001E5C1C">
        <w:rPr>
          <w:rFonts w:ascii="Arial" w:hAnsi="Arial" w:cs="Arial"/>
          <w:i/>
          <w:iCs/>
          <w:sz w:val="24"/>
          <w:szCs w:val="24"/>
        </w:rPr>
        <w:lastRenderedPageBreak/>
        <w:t xml:space="preserve">(a) All documents except the medical reports of treating physicians, secondary physicians, qualified or agreed medical evaluators and proposed exhibits, shall be filed in accordance with the following standards: </w:t>
      </w:r>
    </w:p>
    <w:p w14:paraId="0954240D" w14:textId="77777777" w:rsidR="001E5C1C" w:rsidRPr="001E5C1C" w:rsidRDefault="001E5C1C" w:rsidP="001E5C1C">
      <w:pPr>
        <w:spacing w:after="0"/>
        <w:rPr>
          <w:rFonts w:ascii="Arial" w:hAnsi="Arial" w:cs="Arial"/>
          <w:sz w:val="24"/>
          <w:szCs w:val="24"/>
        </w:rPr>
      </w:pPr>
    </w:p>
    <w:p w14:paraId="64E55E85" w14:textId="77777777" w:rsidR="001E5C1C" w:rsidRPr="00C83F97" w:rsidRDefault="001E5C1C" w:rsidP="001E5C1C">
      <w:pPr>
        <w:spacing w:after="0"/>
        <w:rPr>
          <w:rFonts w:ascii="Arial" w:hAnsi="Arial" w:cs="Arial"/>
          <w:b/>
          <w:bCs/>
          <w:i/>
          <w:iCs/>
          <w:sz w:val="24"/>
          <w:szCs w:val="24"/>
        </w:rPr>
      </w:pPr>
      <w:r w:rsidRPr="001E5C1C">
        <w:rPr>
          <w:rFonts w:ascii="Arial" w:hAnsi="Arial" w:cs="Arial"/>
          <w:b/>
          <w:bCs/>
          <w:i/>
          <w:iCs/>
          <w:sz w:val="24"/>
          <w:szCs w:val="24"/>
        </w:rPr>
        <w:t>(7) Response to the request on the OCR forms for social security numbers is optional, not mandatory</w:t>
      </w:r>
      <w:proofErr w:type="gramStart"/>
      <w:r w:rsidRPr="001E5C1C">
        <w:rPr>
          <w:rFonts w:ascii="Arial" w:hAnsi="Arial" w:cs="Arial"/>
          <w:b/>
          <w:bCs/>
          <w:i/>
          <w:iCs/>
          <w:sz w:val="24"/>
          <w:szCs w:val="24"/>
        </w:rPr>
        <w:t>.;</w:t>
      </w:r>
      <w:proofErr w:type="gramEnd"/>
      <w:r w:rsidRPr="001E5C1C">
        <w:rPr>
          <w:rFonts w:ascii="Arial" w:hAnsi="Arial" w:cs="Arial"/>
          <w:b/>
          <w:bCs/>
          <w:i/>
          <w:iCs/>
          <w:sz w:val="24"/>
          <w:szCs w:val="24"/>
        </w:rPr>
        <w:t xml:space="preserve"> </w:t>
      </w:r>
    </w:p>
    <w:p w14:paraId="1AE15CD2" w14:textId="77777777" w:rsidR="001E5C1C" w:rsidRPr="001E5C1C" w:rsidRDefault="001E5C1C" w:rsidP="001E5C1C">
      <w:pPr>
        <w:spacing w:after="0"/>
        <w:rPr>
          <w:rFonts w:ascii="Arial" w:hAnsi="Arial" w:cs="Arial"/>
          <w:sz w:val="24"/>
          <w:szCs w:val="24"/>
        </w:rPr>
      </w:pPr>
    </w:p>
    <w:p w14:paraId="67813989" w14:textId="4E67F2A7" w:rsidR="001E5C1C" w:rsidRDefault="001E5C1C" w:rsidP="001E5C1C">
      <w:pPr>
        <w:spacing w:after="0"/>
        <w:rPr>
          <w:rFonts w:ascii="Arial" w:hAnsi="Arial" w:cs="Arial"/>
          <w:sz w:val="24"/>
          <w:szCs w:val="24"/>
        </w:rPr>
      </w:pPr>
      <w:r w:rsidRPr="001E5C1C">
        <w:rPr>
          <w:rFonts w:ascii="Arial" w:hAnsi="Arial" w:cs="Arial"/>
          <w:sz w:val="24"/>
          <w:szCs w:val="24"/>
        </w:rPr>
        <w:t xml:space="preserve">The provision that would be eliminated provided a balance between the need for proper identification of a party and the protection of privacy. The DWC’s proposed deletion of paragraph (7) creates uncertainty as to </w:t>
      </w:r>
      <w:proofErr w:type="gramStart"/>
      <w:r w:rsidRPr="001E5C1C">
        <w:rPr>
          <w:rFonts w:ascii="Arial" w:hAnsi="Arial" w:cs="Arial"/>
          <w:sz w:val="24"/>
          <w:szCs w:val="24"/>
        </w:rPr>
        <w:t>whether or not</w:t>
      </w:r>
      <w:proofErr w:type="gramEnd"/>
      <w:r w:rsidRPr="001E5C1C">
        <w:rPr>
          <w:rFonts w:ascii="Arial" w:hAnsi="Arial" w:cs="Arial"/>
          <w:sz w:val="24"/>
          <w:szCs w:val="24"/>
        </w:rPr>
        <w:t xml:space="preserve"> the SSN is a mandatory field for OCR forms. Clarity is needed.</w:t>
      </w:r>
    </w:p>
    <w:p w14:paraId="54372281" w14:textId="77777777" w:rsidR="00C83F97" w:rsidRDefault="00C83F97" w:rsidP="001E5C1C">
      <w:pPr>
        <w:spacing w:after="0"/>
        <w:rPr>
          <w:rFonts w:ascii="Arial" w:hAnsi="Arial" w:cs="Arial"/>
          <w:sz w:val="24"/>
          <w:szCs w:val="24"/>
        </w:rPr>
      </w:pPr>
    </w:p>
    <w:p w14:paraId="7332D3DB"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Recommendation: </w:t>
      </w:r>
    </w:p>
    <w:p w14:paraId="2CF7DDD9" w14:textId="77777777" w:rsidR="00C83F97" w:rsidRPr="00C83F97" w:rsidRDefault="00C83F97" w:rsidP="00C83F97">
      <w:pPr>
        <w:spacing w:after="0"/>
        <w:rPr>
          <w:rFonts w:ascii="Arial" w:hAnsi="Arial" w:cs="Arial"/>
          <w:sz w:val="24"/>
          <w:szCs w:val="24"/>
        </w:rPr>
      </w:pPr>
    </w:p>
    <w:p w14:paraId="70F011F4" w14:textId="7FF66FC4" w:rsidR="00C83F97" w:rsidRDefault="00C83F97" w:rsidP="00C83F97">
      <w:pPr>
        <w:spacing w:after="0"/>
        <w:rPr>
          <w:rFonts w:ascii="Arial" w:hAnsi="Arial" w:cs="Arial"/>
          <w:sz w:val="24"/>
          <w:szCs w:val="24"/>
        </w:rPr>
      </w:pPr>
      <w:r w:rsidRPr="00C83F97">
        <w:rPr>
          <w:rFonts w:ascii="Arial" w:hAnsi="Arial" w:cs="Arial"/>
          <w:sz w:val="24"/>
          <w:szCs w:val="24"/>
        </w:rPr>
        <w:t>For the reasons indicated above, State Fund recommends against this provision’s removal and requests clarification of whether SSN numbers will now be mandatory if the provision is eliminated.</w:t>
      </w:r>
    </w:p>
    <w:p w14:paraId="61B258D3" w14:textId="77777777" w:rsidR="00C83F97" w:rsidRDefault="00C83F97" w:rsidP="00C83F97">
      <w:pPr>
        <w:spacing w:after="0"/>
        <w:rPr>
          <w:rFonts w:ascii="Arial" w:hAnsi="Arial" w:cs="Arial"/>
          <w:sz w:val="24"/>
          <w:szCs w:val="24"/>
        </w:rPr>
      </w:pPr>
    </w:p>
    <w:p w14:paraId="4508A2A0" w14:textId="77777777" w:rsidR="00C83F97" w:rsidRPr="00C83F97" w:rsidRDefault="00C83F97" w:rsidP="00C83F97">
      <w:pPr>
        <w:spacing w:after="0"/>
        <w:rPr>
          <w:rFonts w:ascii="Arial" w:hAnsi="Arial" w:cs="Arial"/>
          <w:sz w:val="24"/>
          <w:szCs w:val="24"/>
        </w:rPr>
      </w:pPr>
    </w:p>
    <w:p w14:paraId="7753A040"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 10206. Electronic Document Filing; Electronic Adjudication Management System (EAMS) Reference Guide and Instructional Manual for E-Form Filers; Incorporation. </w:t>
      </w:r>
    </w:p>
    <w:p w14:paraId="01977448" w14:textId="77777777" w:rsidR="00C83F97" w:rsidRPr="00C83F97" w:rsidRDefault="00C83F97" w:rsidP="00C83F97">
      <w:pPr>
        <w:spacing w:after="0"/>
        <w:rPr>
          <w:rFonts w:ascii="Arial" w:hAnsi="Arial" w:cs="Arial"/>
          <w:sz w:val="24"/>
          <w:szCs w:val="24"/>
        </w:rPr>
      </w:pPr>
    </w:p>
    <w:p w14:paraId="5E37A611"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Discussion: </w:t>
      </w:r>
    </w:p>
    <w:p w14:paraId="09DE0BA5" w14:textId="77777777" w:rsidR="00C83F97" w:rsidRPr="00C83F97" w:rsidRDefault="00C83F97" w:rsidP="00C83F97">
      <w:pPr>
        <w:spacing w:after="0"/>
        <w:rPr>
          <w:rFonts w:ascii="Arial" w:hAnsi="Arial" w:cs="Arial"/>
          <w:sz w:val="24"/>
          <w:szCs w:val="24"/>
        </w:rPr>
      </w:pPr>
    </w:p>
    <w:p w14:paraId="17EACCE5" w14:textId="77777777" w:rsidR="00C83F97" w:rsidRDefault="00C83F97" w:rsidP="00C83F97">
      <w:pPr>
        <w:spacing w:after="0"/>
        <w:rPr>
          <w:rFonts w:ascii="Arial" w:hAnsi="Arial" w:cs="Arial"/>
          <w:sz w:val="24"/>
          <w:szCs w:val="24"/>
        </w:rPr>
      </w:pPr>
      <w:r w:rsidRPr="00C83F97">
        <w:rPr>
          <w:rFonts w:ascii="Arial" w:hAnsi="Arial" w:cs="Arial"/>
          <w:sz w:val="24"/>
          <w:szCs w:val="24"/>
        </w:rPr>
        <w:t xml:space="preserve">This section provides: </w:t>
      </w:r>
    </w:p>
    <w:p w14:paraId="66609D3D" w14:textId="77777777" w:rsidR="00C83F97" w:rsidRPr="00C83F97" w:rsidRDefault="00C83F97" w:rsidP="00C83F97">
      <w:pPr>
        <w:spacing w:after="0"/>
        <w:rPr>
          <w:rFonts w:ascii="Arial" w:hAnsi="Arial" w:cs="Arial"/>
          <w:sz w:val="24"/>
          <w:szCs w:val="24"/>
        </w:rPr>
      </w:pPr>
    </w:p>
    <w:p w14:paraId="25C32431" w14:textId="6527C9DB" w:rsidR="00C83F97" w:rsidRDefault="00C83F97" w:rsidP="00C83F97">
      <w:pPr>
        <w:spacing w:after="0"/>
        <w:rPr>
          <w:rFonts w:ascii="Arial" w:hAnsi="Arial" w:cs="Arial"/>
          <w:i/>
          <w:iCs/>
          <w:sz w:val="24"/>
          <w:szCs w:val="24"/>
        </w:rPr>
      </w:pPr>
      <w:r w:rsidRPr="00C83F97">
        <w:rPr>
          <w:rFonts w:ascii="Arial" w:hAnsi="Arial" w:cs="Arial"/>
          <w:i/>
          <w:iCs/>
          <w:sz w:val="24"/>
          <w:szCs w:val="24"/>
        </w:rPr>
        <w:t xml:space="preserve">Electronic documents (E-forms) shall be filed upon a form approved by the appeals board. E-form filing shall follow the procedures set forth in the Electronic Adjudication Management System (EAMS) Reference Guide and Instructional Manual for E-Form Filers (EAMS E-Form Filing Reference Guide), which is incorporated by reference. </w:t>
      </w:r>
    </w:p>
    <w:p w14:paraId="1077F612" w14:textId="77777777" w:rsidR="00C83F97" w:rsidRPr="00C83F97" w:rsidRDefault="00C83F97" w:rsidP="00C83F97">
      <w:pPr>
        <w:spacing w:after="0"/>
        <w:rPr>
          <w:rFonts w:ascii="Arial" w:hAnsi="Arial" w:cs="Arial"/>
          <w:sz w:val="24"/>
          <w:szCs w:val="24"/>
        </w:rPr>
      </w:pPr>
    </w:p>
    <w:p w14:paraId="4A502BB7" w14:textId="77777777" w:rsidR="00C83F97" w:rsidRDefault="00C83F97" w:rsidP="00C83F97">
      <w:pPr>
        <w:spacing w:after="0"/>
        <w:rPr>
          <w:rFonts w:ascii="Arial" w:hAnsi="Arial" w:cs="Arial"/>
          <w:sz w:val="24"/>
          <w:szCs w:val="24"/>
        </w:rPr>
      </w:pPr>
      <w:r w:rsidRPr="00C83F97">
        <w:rPr>
          <w:rFonts w:ascii="Arial" w:hAnsi="Arial" w:cs="Arial"/>
          <w:sz w:val="24"/>
          <w:szCs w:val="24"/>
        </w:rPr>
        <w:t xml:space="preserve">It appears the DWC intends to remove mention of the version date associated with the E-Form Filers guide. To avoid the use of outdated versions and ensure that any published version is recognized as the most current, State Fund recommends using the phrase “most recently published” within this section. </w:t>
      </w:r>
    </w:p>
    <w:p w14:paraId="0A34AB7D" w14:textId="77777777" w:rsidR="00C83F97" w:rsidRPr="00C83F97" w:rsidRDefault="00C83F97" w:rsidP="00C83F97">
      <w:pPr>
        <w:spacing w:after="0"/>
        <w:rPr>
          <w:rFonts w:ascii="Arial" w:hAnsi="Arial" w:cs="Arial"/>
          <w:sz w:val="24"/>
          <w:szCs w:val="24"/>
        </w:rPr>
      </w:pPr>
    </w:p>
    <w:p w14:paraId="00A9E300"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Recommendation: </w:t>
      </w:r>
    </w:p>
    <w:p w14:paraId="1D2A90BF" w14:textId="77777777" w:rsidR="00C83F97" w:rsidRPr="00C83F97" w:rsidRDefault="00C83F97" w:rsidP="00C83F97">
      <w:pPr>
        <w:spacing w:after="0"/>
        <w:rPr>
          <w:rFonts w:ascii="Arial" w:hAnsi="Arial" w:cs="Arial"/>
          <w:sz w:val="24"/>
          <w:szCs w:val="24"/>
        </w:rPr>
      </w:pPr>
    </w:p>
    <w:p w14:paraId="10763079" w14:textId="77777777" w:rsidR="00C83F97" w:rsidRPr="00C83F97" w:rsidRDefault="00C83F97" w:rsidP="00C83F97">
      <w:pPr>
        <w:spacing w:after="0"/>
        <w:rPr>
          <w:rFonts w:ascii="Arial" w:hAnsi="Arial" w:cs="Arial"/>
          <w:sz w:val="24"/>
          <w:szCs w:val="24"/>
        </w:rPr>
      </w:pPr>
      <w:r w:rsidRPr="00C83F97">
        <w:rPr>
          <w:rFonts w:ascii="Arial" w:hAnsi="Arial" w:cs="Arial"/>
          <w:sz w:val="24"/>
          <w:szCs w:val="24"/>
        </w:rPr>
        <w:t xml:space="preserve">For the reason indicated above, State Fund recommends the following revision: </w:t>
      </w:r>
    </w:p>
    <w:p w14:paraId="1F5ADDD0" w14:textId="212E51A6" w:rsidR="00C83F97" w:rsidRDefault="00C83F97" w:rsidP="00C83F97">
      <w:pPr>
        <w:spacing w:after="0"/>
        <w:rPr>
          <w:rFonts w:ascii="Arial" w:hAnsi="Arial" w:cs="Arial"/>
          <w:i/>
          <w:iCs/>
          <w:sz w:val="24"/>
          <w:szCs w:val="24"/>
        </w:rPr>
      </w:pPr>
      <w:r w:rsidRPr="00C83F97">
        <w:rPr>
          <w:rFonts w:ascii="Arial" w:hAnsi="Arial" w:cs="Arial"/>
          <w:i/>
          <w:iCs/>
          <w:sz w:val="24"/>
          <w:szCs w:val="24"/>
        </w:rPr>
        <w:lastRenderedPageBreak/>
        <w:t xml:space="preserve">Electronic documents (E-forms) shall be filed upon a form approved by the appeals board. E-form filing shall follow the procedures set forth in the </w:t>
      </w:r>
      <w:r w:rsidRPr="00C83F97">
        <w:rPr>
          <w:rFonts w:ascii="Arial" w:hAnsi="Arial" w:cs="Arial"/>
          <w:b/>
          <w:bCs/>
          <w:i/>
          <w:iCs/>
          <w:sz w:val="24"/>
          <w:szCs w:val="24"/>
        </w:rPr>
        <w:t xml:space="preserve">most recently published </w:t>
      </w:r>
      <w:r w:rsidRPr="00C83F97">
        <w:rPr>
          <w:rFonts w:ascii="Arial" w:hAnsi="Arial" w:cs="Arial"/>
          <w:i/>
          <w:iCs/>
          <w:sz w:val="24"/>
          <w:szCs w:val="24"/>
        </w:rPr>
        <w:t>Electronic Adjudication Management System (EAMS) Reference Guide and Instructional Manual for E-Form Filers (EAMS E-Form Filing Reference Guide), dated December 2013, which is incorporated by reference.</w:t>
      </w:r>
    </w:p>
    <w:p w14:paraId="625EF8AF" w14:textId="77777777" w:rsidR="00C83F97" w:rsidRDefault="00C83F97" w:rsidP="00C83F97">
      <w:pPr>
        <w:spacing w:after="0"/>
        <w:rPr>
          <w:rFonts w:ascii="Arial" w:hAnsi="Arial" w:cs="Arial"/>
          <w:i/>
          <w:iCs/>
          <w:sz w:val="24"/>
          <w:szCs w:val="24"/>
        </w:rPr>
      </w:pPr>
    </w:p>
    <w:p w14:paraId="439A331C" w14:textId="77777777" w:rsidR="00C83F97" w:rsidRPr="00C83F97" w:rsidRDefault="00C83F97" w:rsidP="00C83F97">
      <w:pPr>
        <w:spacing w:after="0"/>
        <w:rPr>
          <w:rFonts w:ascii="Arial" w:hAnsi="Arial" w:cs="Arial"/>
          <w:sz w:val="24"/>
          <w:szCs w:val="24"/>
        </w:rPr>
      </w:pPr>
    </w:p>
    <w:p w14:paraId="0DA7806F"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 10206.1. Electronic Document Filing; Electronic Adjudication Management System Business Rules for JET Filers; Incorporation. </w:t>
      </w:r>
    </w:p>
    <w:p w14:paraId="1F15E89E" w14:textId="77777777" w:rsidR="00C83F97" w:rsidRPr="00C83F97" w:rsidRDefault="00C83F97" w:rsidP="00C83F97">
      <w:pPr>
        <w:spacing w:after="0"/>
        <w:rPr>
          <w:rFonts w:ascii="Arial" w:hAnsi="Arial" w:cs="Arial"/>
          <w:sz w:val="24"/>
          <w:szCs w:val="24"/>
        </w:rPr>
      </w:pPr>
    </w:p>
    <w:p w14:paraId="6DF6CBD5"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Discussion: </w:t>
      </w:r>
    </w:p>
    <w:p w14:paraId="0C6510ED" w14:textId="77777777" w:rsidR="00C83F97" w:rsidRPr="00C83F97" w:rsidRDefault="00C83F97" w:rsidP="00C83F97">
      <w:pPr>
        <w:spacing w:after="0"/>
        <w:rPr>
          <w:rFonts w:ascii="Arial" w:hAnsi="Arial" w:cs="Arial"/>
          <w:sz w:val="24"/>
          <w:szCs w:val="24"/>
        </w:rPr>
      </w:pPr>
    </w:p>
    <w:p w14:paraId="2FF69C59" w14:textId="77777777" w:rsidR="00C83F97" w:rsidRDefault="00C83F97" w:rsidP="00C83F97">
      <w:pPr>
        <w:spacing w:after="0"/>
        <w:rPr>
          <w:rFonts w:ascii="Arial" w:hAnsi="Arial" w:cs="Arial"/>
          <w:sz w:val="24"/>
          <w:szCs w:val="24"/>
        </w:rPr>
      </w:pPr>
      <w:r w:rsidRPr="00C83F97">
        <w:rPr>
          <w:rFonts w:ascii="Arial" w:hAnsi="Arial" w:cs="Arial"/>
          <w:sz w:val="24"/>
          <w:szCs w:val="24"/>
        </w:rPr>
        <w:t xml:space="preserve">This section provides: </w:t>
      </w:r>
    </w:p>
    <w:p w14:paraId="6DA3D0EE" w14:textId="77777777" w:rsidR="00C83F97" w:rsidRPr="00C83F97" w:rsidRDefault="00C83F97" w:rsidP="00C83F97">
      <w:pPr>
        <w:spacing w:after="0"/>
        <w:rPr>
          <w:rFonts w:ascii="Arial" w:hAnsi="Arial" w:cs="Arial"/>
          <w:sz w:val="24"/>
          <w:szCs w:val="24"/>
        </w:rPr>
      </w:pPr>
    </w:p>
    <w:p w14:paraId="22D8C073" w14:textId="40933E1C" w:rsidR="00C83F97" w:rsidRDefault="00C83F97" w:rsidP="00C83F97">
      <w:pPr>
        <w:spacing w:after="0"/>
        <w:rPr>
          <w:rFonts w:ascii="Arial" w:hAnsi="Arial" w:cs="Arial"/>
          <w:i/>
          <w:iCs/>
          <w:sz w:val="24"/>
          <w:szCs w:val="24"/>
        </w:rPr>
      </w:pPr>
      <w:r w:rsidRPr="00C83F97">
        <w:rPr>
          <w:rFonts w:ascii="Arial" w:hAnsi="Arial" w:cs="Arial"/>
          <w:i/>
          <w:iCs/>
          <w:sz w:val="24"/>
          <w:szCs w:val="24"/>
        </w:rPr>
        <w:t xml:space="preserve">JET filing shall follow the procedures set forth in the Electronic Adjudication Management System JET File Business Rules and Technical Specifications, which is incorporated by reference. </w:t>
      </w:r>
    </w:p>
    <w:p w14:paraId="233D0532" w14:textId="77777777" w:rsidR="00C83F97" w:rsidRPr="00C83F97" w:rsidRDefault="00C83F97" w:rsidP="00C83F97">
      <w:pPr>
        <w:spacing w:after="0"/>
        <w:rPr>
          <w:rFonts w:ascii="Arial" w:hAnsi="Arial" w:cs="Arial"/>
          <w:sz w:val="24"/>
          <w:szCs w:val="24"/>
        </w:rPr>
      </w:pPr>
    </w:p>
    <w:p w14:paraId="27226F2C" w14:textId="705BC581" w:rsidR="00C83F97" w:rsidRDefault="00C83F97" w:rsidP="00C83F97">
      <w:pPr>
        <w:spacing w:after="0"/>
        <w:rPr>
          <w:rFonts w:ascii="Arial" w:hAnsi="Arial" w:cs="Arial"/>
          <w:sz w:val="24"/>
          <w:szCs w:val="24"/>
        </w:rPr>
      </w:pPr>
      <w:r w:rsidRPr="00C83F97">
        <w:rPr>
          <w:rFonts w:ascii="Arial" w:hAnsi="Arial" w:cs="Arial"/>
          <w:sz w:val="24"/>
          <w:szCs w:val="24"/>
        </w:rPr>
        <w:t>We reiterate our discussion points given under §10206 and recommend using the phrase “most recently published” as applicable to this section.</w:t>
      </w:r>
    </w:p>
    <w:p w14:paraId="63949CA9" w14:textId="77777777" w:rsidR="00C83F97" w:rsidRDefault="00C83F97" w:rsidP="00C83F97">
      <w:pPr>
        <w:spacing w:after="0"/>
        <w:rPr>
          <w:rFonts w:ascii="Arial" w:hAnsi="Arial" w:cs="Arial"/>
          <w:sz w:val="24"/>
          <w:szCs w:val="24"/>
        </w:rPr>
      </w:pPr>
    </w:p>
    <w:p w14:paraId="79EE2A1C"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Recommendation: </w:t>
      </w:r>
    </w:p>
    <w:p w14:paraId="759C447A" w14:textId="77777777" w:rsidR="00C83F97" w:rsidRPr="00C83F97" w:rsidRDefault="00C83F97" w:rsidP="00C83F97">
      <w:pPr>
        <w:spacing w:after="0"/>
        <w:rPr>
          <w:rFonts w:ascii="Arial" w:hAnsi="Arial" w:cs="Arial"/>
          <w:sz w:val="24"/>
          <w:szCs w:val="24"/>
        </w:rPr>
      </w:pPr>
    </w:p>
    <w:p w14:paraId="40D263AA" w14:textId="77777777" w:rsidR="00C83F97" w:rsidRDefault="00C83F97" w:rsidP="00C83F97">
      <w:pPr>
        <w:spacing w:after="0"/>
        <w:rPr>
          <w:rFonts w:ascii="Arial" w:hAnsi="Arial" w:cs="Arial"/>
          <w:sz w:val="24"/>
          <w:szCs w:val="24"/>
        </w:rPr>
      </w:pPr>
      <w:r w:rsidRPr="00C83F97">
        <w:rPr>
          <w:rFonts w:ascii="Arial" w:hAnsi="Arial" w:cs="Arial"/>
          <w:sz w:val="24"/>
          <w:szCs w:val="24"/>
        </w:rPr>
        <w:t xml:space="preserve">State Fund recommends the following revision: </w:t>
      </w:r>
    </w:p>
    <w:p w14:paraId="09926F32" w14:textId="77777777" w:rsidR="00C83F97" w:rsidRPr="00C83F97" w:rsidRDefault="00C83F97" w:rsidP="00C83F97">
      <w:pPr>
        <w:spacing w:after="0"/>
        <w:rPr>
          <w:rFonts w:ascii="Arial" w:hAnsi="Arial" w:cs="Arial"/>
          <w:sz w:val="24"/>
          <w:szCs w:val="24"/>
        </w:rPr>
      </w:pPr>
    </w:p>
    <w:p w14:paraId="72566C99" w14:textId="51C08277" w:rsidR="00C83F97" w:rsidRDefault="00C83F97" w:rsidP="00C83F97">
      <w:pPr>
        <w:spacing w:after="0"/>
        <w:rPr>
          <w:rFonts w:ascii="Arial" w:hAnsi="Arial" w:cs="Arial"/>
          <w:i/>
          <w:iCs/>
          <w:sz w:val="24"/>
          <w:szCs w:val="24"/>
        </w:rPr>
      </w:pPr>
      <w:r w:rsidRPr="00C83F97">
        <w:rPr>
          <w:rFonts w:ascii="Arial" w:hAnsi="Arial" w:cs="Arial"/>
          <w:i/>
          <w:iCs/>
          <w:sz w:val="24"/>
          <w:szCs w:val="24"/>
        </w:rPr>
        <w:t xml:space="preserve">JET filing shall follow the procedures set forth in the </w:t>
      </w:r>
      <w:r w:rsidRPr="00C83F97">
        <w:rPr>
          <w:rFonts w:ascii="Arial" w:hAnsi="Arial" w:cs="Arial"/>
          <w:b/>
          <w:bCs/>
          <w:i/>
          <w:iCs/>
          <w:sz w:val="24"/>
          <w:szCs w:val="24"/>
        </w:rPr>
        <w:t xml:space="preserve">most recently published </w:t>
      </w:r>
      <w:r w:rsidRPr="00C83F97">
        <w:rPr>
          <w:rFonts w:ascii="Arial" w:hAnsi="Arial" w:cs="Arial"/>
          <w:i/>
          <w:iCs/>
          <w:sz w:val="24"/>
          <w:szCs w:val="24"/>
        </w:rPr>
        <w:t>Electronic Adjudication Management System JET File Business Rules and Technical Specifications.</w:t>
      </w:r>
    </w:p>
    <w:p w14:paraId="544BC6CF" w14:textId="77777777" w:rsidR="00C83F97" w:rsidRDefault="00C83F97" w:rsidP="00C83F97">
      <w:pPr>
        <w:spacing w:after="0"/>
        <w:rPr>
          <w:rFonts w:ascii="Arial" w:hAnsi="Arial" w:cs="Arial"/>
          <w:i/>
          <w:iCs/>
          <w:sz w:val="24"/>
          <w:szCs w:val="24"/>
        </w:rPr>
      </w:pPr>
    </w:p>
    <w:p w14:paraId="5A6DF38A" w14:textId="77777777" w:rsidR="00C83F97" w:rsidRDefault="00C83F97" w:rsidP="00C83F97">
      <w:pPr>
        <w:spacing w:after="0"/>
        <w:rPr>
          <w:rFonts w:ascii="Arial" w:hAnsi="Arial" w:cs="Arial"/>
          <w:b/>
          <w:bCs/>
          <w:sz w:val="24"/>
          <w:szCs w:val="24"/>
        </w:rPr>
      </w:pPr>
      <w:r w:rsidRPr="00C83F97">
        <w:rPr>
          <w:rFonts w:ascii="Arial" w:hAnsi="Arial" w:cs="Arial"/>
          <w:b/>
          <w:bCs/>
          <w:sz w:val="24"/>
          <w:szCs w:val="24"/>
        </w:rPr>
        <w:t xml:space="preserve">Overall Recommendation </w:t>
      </w:r>
    </w:p>
    <w:p w14:paraId="1680CBFE" w14:textId="77777777" w:rsidR="00C83F97" w:rsidRPr="00C83F97" w:rsidRDefault="00C83F97" w:rsidP="00C83F97">
      <w:pPr>
        <w:spacing w:after="0"/>
        <w:rPr>
          <w:rFonts w:ascii="Arial" w:hAnsi="Arial" w:cs="Arial"/>
          <w:sz w:val="24"/>
          <w:szCs w:val="24"/>
        </w:rPr>
      </w:pPr>
    </w:p>
    <w:p w14:paraId="5A262EE3" w14:textId="4724ED18" w:rsidR="00C83F97" w:rsidRDefault="00C83F97" w:rsidP="00C83F97">
      <w:pPr>
        <w:spacing w:after="0"/>
        <w:rPr>
          <w:rFonts w:ascii="Arial" w:hAnsi="Arial" w:cs="Arial"/>
          <w:sz w:val="24"/>
          <w:szCs w:val="24"/>
        </w:rPr>
      </w:pPr>
      <w:r w:rsidRPr="00C83F97">
        <w:rPr>
          <w:rFonts w:ascii="Arial" w:hAnsi="Arial" w:cs="Arial"/>
          <w:sz w:val="24"/>
          <w:szCs w:val="24"/>
        </w:rPr>
        <w:t>State Fund supports the DWC’s intent to update the EAMS Rules to improve efficiency and reduce costs by minimizing expenses related to paper and postage. While we commend the efforts to enhance efficiency, it remains important to maintain flexibility to use paper when necessary to ensure timely settlements and compliance with board-related requirements. Lastly, as part of these updates, we ask the DWC to consider allowing sufficient time for the industry to integrate these changes into their internal systems, particularly where technical modifications are required.</w:t>
      </w:r>
    </w:p>
    <w:p w14:paraId="3D709B91" w14:textId="77777777" w:rsidR="00C83F97" w:rsidRPr="001E5C1C" w:rsidRDefault="00C83F97" w:rsidP="00C83F97">
      <w:pPr>
        <w:spacing w:after="0"/>
        <w:rPr>
          <w:rFonts w:ascii="Arial" w:hAnsi="Arial" w:cs="Arial"/>
          <w:sz w:val="24"/>
          <w:szCs w:val="24"/>
        </w:rPr>
      </w:pPr>
    </w:p>
    <w:p w14:paraId="6A44E957" w14:textId="113F0F11" w:rsidR="007E59F5" w:rsidRDefault="007E59F5" w:rsidP="00B615B1">
      <w:pPr>
        <w:spacing w:after="0"/>
        <w:rPr>
          <w:rStyle w:val="Heading1Char"/>
          <w:lang w:val="en-US"/>
        </w:rPr>
      </w:pPr>
      <w:r>
        <w:rPr>
          <w:rStyle w:val="Heading1Char"/>
          <w:lang w:val="en-US"/>
        </w:rPr>
        <w:t>______________________________________________________________________</w:t>
      </w:r>
    </w:p>
    <w:p w14:paraId="77595567" w14:textId="77777777" w:rsidR="007E59F5" w:rsidRDefault="007E59F5" w:rsidP="00B615B1">
      <w:pPr>
        <w:spacing w:after="0"/>
        <w:rPr>
          <w:rStyle w:val="Heading1Char"/>
          <w:lang w:val="en-US"/>
        </w:rPr>
      </w:pPr>
    </w:p>
    <w:p w14:paraId="548DC301" w14:textId="70B8A9DC" w:rsidR="006E401B" w:rsidRPr="006E401B" w:rsidRDefault="006E401B" w:rsidP="00B615B1">
      <w:pPr>
        <w:spacing w:after="0"/>
        <w:rPr>
          <w:rStyle w:val="Heading1Char"/>
          <w:lang w:val="en-US"/>
        </w:rPr>
      </w:pPr>
      <w:r w:rsidRPr="006E401B">
        <w:rPr>
          <w:rStyle w:val="Heading1Char"/>
          <w:lang w:val="en-US"/>
        </w:rPr>
        <w:lastRenderedPageBreak/>
        <w:t>Sara Widener-Brightwell, EVP &amp; G</w:t>
      </w:r>
      <w:r>
        <w:rPr>
          <w:rStyle w:val="Heading1Char"/>
          <w:lang w:val="en-US"/>
        </w:rPr>
        <w:t>eneral Counsel</w:t>
      </w:r>
      <w:r>
        <w:rPr>
          <w:rStyle w:val="Heading1Char"/>
          <w:lang w:val="en-US"/>
        </w:rPr>
        <w:tab/>
      </w:r>
      <w:r>
        <w:rPr>
          <w:rStyle w:val="Heading1Char"/>
          <w:lang w:val="en-US"/>
        </w:rPr>
        <w:tab/>
        <w:t xml:space="preserve">          November 12, 2025</w:t>
      </w:r>
    </w:p>
    <w:p w14:paraId="6605C82E" w14:textId="4618AB82" w:rsidR="006E401B" w:rsidRDefault="006E401B" w:rsidP="00B615B1">
      <w:pPr>
        <w:spacing w:after="0"/>
        <w:rPr>
          <w:rStyle w:val="Heading1Char"/>
          <w:lang w:val="en-US"/>
        </w:rPr>
      </w:pPr>
      <w:r>
        <w:rPr>
          <w:rStyle w:val="Heading1Char"/>
          <w:lang w:val="en-US"/>
        </w:rPr>
        <w:t>California Workers’ Compensation Institute (CWCI)</w:t>
      </w:r>
    </w:p>
    <w:p w14:paraId="14AAFD23" w14:textId="77777777" w:rsidR="006E401B" w:rsidRDefault="006E401B" w:rsidP="00B615B1">
      <w:pPr>
        <w:spacing w:after="0"/>
        <w:rPr>
          <w:rStyle w:val="Heading1Char"/>
          <w:lang w:val="en-US"/>
        </w:rPr>
      </w:pPr>
    </w:p>
    <w:p w14:paraId="4AB82A4A" w14:textId="77777777" w:rsidR="006E401B" w:rsidRPr="006E401B" w:rsidRDefault="006E401B" w:rsidP="006E401B">
      <w:pPr>
        <w:tabs>
          <w:tab w:val="left" w:pos="900"/>
        </w:tabs>
        <w:spacing w:after="0" w:line="240" w:lineRule="auto"/>
        <w:rPr>
          <w:rFonts w:ascii="Arial" w:eastAsia="Calibri" w:hAnsi="Arial" w:cs="Arial"/>
          <w:b/>
          <w:bCs/>
          <w:sz w:val="24"/>
          <w:szCs w:val="24"/>
        </w:rPr>
      </w:pPr>
      <w:r w:rsidRPr="006E401B">
        <w:rPr>
          <w:rFonts w:ascii="Arial" w:eastAsia="Calibri" w:hAnsi="Arial" w:cs="Arial"/>
          <w:b/>
          <w:bCs/>
          <w:sz w:val="24"/>
          <w:szCs w:val="24"/>
        </w:rPr>
        <w:t>Section 10205.5(b)(1):</w:t>
      </w:r>
    </w:p>
    <w:p w14:paraId="163B28AF" w14:textId="77777777" w:rsidR="006E401B" w:rsidRPr="006E401B" w:rsidRDefault="006E401B" w:rsidP="006E401B">
      <w:pPr>
        <w:tabs>
          <w:tab w:val="left" w:pos="900"/>
        </w:tabs>
        <w:spacing w:after="0" w:line="240" w:lineRule="auto"/>
        <w:rPr>
          <w:rFonts w:ascii="Arial" w:eastAsia="Calibri" w:hAnsi="Arial" w:cs="Arial"/>
          <w:sz w:val="24"/>
          <w:szCs w:val="24"/>
        </w:rPr>
      </w:pPr>
      <w:r w:rsidRPr="006E401B">
        <w:rPr>
          <w:rFonts w:ascii="Arial" w:eastAsia="Calibri" w:hAnsi="Arial" w:cs="Arial"/>
          <w:sz w:val="24"/>
          <w:szCs w:val="24"/>
        </w:rPr>
        <w:t>The Institute supports the addition of each system participant’s electronic address to the EAMS record.</w:t>
      </w:r>
    </w:p>
    <w:p w14:paraId="76948635" w14:textId="77777777" w:rsidR="006E401B" w:rsidRPr="006E401B" w:rsidRDefault="006E401B" w:rsidP="006E401B">
      <w:pPr>
        <w:tabs>
          <w:tab w:val="left" w:pos="900"/>
        </w:tabs>
        <w:spacing w:after="0" w:line="240" w:lineRule="auto"/>
        <w:rPr>
          <w:rFonts w:ascii="Arial" w:eastAsia="Calibri" w:hAnsi="Arial" w:cs="Arial"/>
          <w:sz w:val="24"/>
          <w:szCs w:val="24"/>
        </w:rPr>
      </w:pPr>
    </w:p>
    <w:p w14:paraId="3AED87C8" w14:textId="77777777" w:rsidR="006E401B" w:rsidRPr="006E401B" w:rsidRDefault="006E401B" w:rsidP="006E401B">
      <w:pPr>
        <w:tabs>
          <w:tab w:val="left" w:pos="900"/>
        </w:tabs>
        <w:spacing w:after="0" w:line="240" w:lineRule="auto"/>
        <w:rPr>
          <w:rFonts w:ascii="Arial" w:eastAsia="Calibri" w:hAnsi="Arial" w:cs="Arial"/>
          <w:b/>
          <w:bCs/>
          <w:sz w:val="24"/>
          <w:szCs w:val="24"/>
        </w:rPr>
      </w:pPr>
      <w:r w:rsidRPr="006E401B">
        <w:rPr>
          <w:rFonts w:ascii="Arial" w:eastAsia="Calibri" w:hAnsi="Arial" w:cs="Arial"/>
          <w:b/>
          <w:bCs/>
          <w:sz w:val="24"/>
          <w:szCs w:val="24"/>
        </w:rPr>
        <w:t>Section 10205.6:</w:t>
      </w:r>
    </w:p>
    <w:p w14:paraId="457EC61E" w14:textId="77777777" w:rsidR="006E401B" w:rsidRPr="006E401B" w:rsidRDefault="006E401B" w:rsidP="006E401B">
      <w:pPr>
        <w:tabs>
          <w:tab w:val="left" w:pos="900"/>
        </w:tabs>
        <w:spacing w:after="0" w:line="240" w:lineRule="auto"/>
        <w:rPr>
          <w:rFonts w:ascii="Arial" w:eastAsia="Calibri" w:hAnsi="Arial" w:cs="Arial"/>
          <w:sz w:val="24"/>
          <w:szCs w:val="24"/>
        </w:rPr>
      </w:pPr>
      <w:r w:rsidRPr="006E401B">
        <w:rPr>
          <w:rFonts w:ascii="Arial" w:eastAsia="Calibri" w:hAnsi="Arial" w:cs="Arial"/>
          <w:sz w:val="24"/>
          <w:szCs w:val="24"/>
        </w:rPr>
        <w:t>We support the deletion of this section and the default to service by first-class mail.</w:t>
      </w:r>
    </w:p>
    <w:p w14:paraId="2B834B29" w14:textId="77777777" w:rsidR="006E401B" w:rsidRPr="006E401B" w:rsidRDefault="006E401B" w:rsidP="006E401B">
      <w:pPr>
        <w:tabs>
          <w:tab w:val="left" w:pos="900"/>
        </w:tabs>
        <w:spacing w:after="0" w:line="240" w:lineRule="auto"/>
        <w:rPr>
          <w:rFonts w:ascii="Arial" w:eastAsia="Calibri" w:hAnsi="Arial" w:cs="Arial"/>
          <w:sz w:val="24"/>
          <w:szCs w:val="24"/>
        </w:rPr>
      </w:pPr>
    </w:p>
    <w:p w14:paraId="66E72AB3" w14:textId="77777777" w:rsidR="006E401B" w:rsidRPr="006E401B" w:rsidRDefault="006E401B" w:rsidP="006E401B">
      <w:pPr>
        <w:tabs>
          <w:tab w:val="left" w:pos="900"/>
        </w:tabs>
        <w:spacing w:after="0" w:line="240" w:lineRule="auto"/>
        <w:rPr>
          <w:rFonts w:ascii="Arial" w:eastAsia="Calibri" w:hAnsi="Arial" w:cs="Arial"/>
          <w:b/>
          <w:bCs/>
          <w:sz w:val="24"/>
          <w:szCs w:val="24"/>
        </w:rPr>
      </w:pPr>
      <w:r w:rsidRPr="006E401B">
        <w:rPr>
          <w:rFonts w:ascii="Arial" w:eastAsia="Calibri" w:hAnsi="Arial" w:cs="Arial"/>
          <w:b/>
          <w:bCs/>
          <w:sz w:val="24"/>
          <w:szCs w:val="24"/>
        </w:rPr>
        <w:t xml:space="preserve">Section 10205.7(b)(5): </w:t>
      </w:r>
    </w:p>
    <w:p w14:paraId="4D5E07D1" w14:textId="77777777" w:rsidR="006E401B" w:rsidRPr="006E401B" w:rsidRDefault="006E401B" w:rsidP="006E401B">
      <w:pPr>
        <w:tabs>
          <w:tab w:val="left" w:pos="900"/>
        </w:tabs>
        <w:spacing w:after="0" w:line="240" w:lineRule="auto"/>
        <w:rPr>
          <w:rFonts w:ascii="Arial" w:eastAsia="Calibri" w:hAnsi="Arial" w:cs="Arial"/>
          <w:sz w:val="24"/>
          <w:szCs w:val="24"/>
        </w:rPr>
      </w:pPr>
      <w:r w:rsidRPr="006E401B">
        <w:rPr>
          <w:rFonts w:ascii="Arial" w:eastAsia="Calibri" w:hAnsi="Arial" w:cs="Arial"/>
          <w:sz w:val="24"/>
          <w:szCs w:val="24"/>
        </w:rPr>
        <w:t>The Institute supports the deletion of this section and the reference to former section 10500, for consistency with section 10629.</w:t>
      </w:r>
    </w:p>
    <w:p w14:paraId="2B5EC142" w14:textId="77777777" w:rsidR="006E401B" w:rsidRPr="006E401B" w:rsidRDefault="006E401B" w:rsidP="006E401B">
      <w:pPr>
        <w:tabs>
          <w:tab w:val="left" w:pos="900"/>
        </w:tabs>
        <w:spacing w:after="0" w:line="240" w:lineRule="auto"/>
        <w:rPr>
          <w:rFonts w:ascii="Arial" w:eastAsia="Calibri" w:hAnsi="Arial" w:cs="Arial"/>
          <w:b/>
          <w:bCs/>
          <w:sz w:val="24"/>
          <w:szCs w:val="24"/>
        </w:rPr>
      </w:pPr>
    </w:p>
    <w:p w14:paraId="6D28BCC4" w14:textId="77777777" w:rsidR="006E401B" w:rsidRPr="006E401B" w:rsidRDefault="006E401B" w:rsidP="006E401B">
      <w:pPr>
        <w:tabs>
          <w:tab w:val="left" w:pos="900"/>
        </w:tabs>
        <w:spacing w:after="0" w:line="240" w:lineRule="auto"/>
        <w:rPr>
          <w:rFonts w:ascii="Arial" w:eastAsia="Calibri" w:hAnsi="Arial" w:cs="Arial"/>
          <w:b/>
          <w:bCs/>
          <w:sz w:val="24"/>
          <w:szCs w:val="24"/>
        </w:rPr>
      </w:pPr>
      <w:r w:rsidRPr="006E401B">
        <w:rPr>
          <w:rFonts w:ascii="Arial" w:eastAsia="Calibri" w:hAnsi="Arial" w:cs="Arial"/>
          <w:b/>
          <w:bCs/>
          <w:sz w:val="24"/>
          <w:szCs w:val="24"/>
        </w:rPr>
        <w:t>Section 10205.7(c):</w:t>
      </w:r>
    </w:p>
    <w:p w14:paraId="4EDEA975" w14:textId="77777777" w:rsidR="006E401B" w:rsidRPr="006E401B" w:rsidRDefault="006E401B" w:rsidP="006E401B">
      <w:pPr>
        <w:tabs>
          <w:tab w:val="left" w:pos="900"/>
        </w:tabs>
        <w:spacing w:after="0" w:line="240" w:lineRule="auto"/>
        <w:rPr>
          <w:rFonts w:ascii="Arial" w:eastAsia="Calibri" w:hAnsi="Arial" w:cs="Arial"/>
          <w:sz w:val="24"/>
          <w:szCs w:val="24"/>
        </w:rPr>
      </w:pPr>
      <w:r w:rsidRPr="006E401B">
        <w:rPr>
          <w:rFonts w:ascii="Arial" w:eastAsia="Calibri" w:hAnsi="Arial" w:cs="Arial"/>
          <w:sz w:val="24"/>
          <w:szCs w:val="24"/>
        </w:rPr>
        <w:t>We recommend that all references within this section be changed from “fax” to “facsimile” for consistency.</w:t>
      </w:r>
    </w:p>
    <w:p w14:paraId="4F17C9E4" w14:textId="77777777" w:rsidR="006E401B" w:rsidRPr="006E401B" w:rsidRDefault="006E401B" w:rsidP="006E401B">
      <w:pPr>
        <w:tabs>
          <w:tab w:val="left" w:pos="900"/>
        </w:tabs>
        <w:spacing w:after="0" w:line="240" w:lineRule="auto"/>
        <w:rPr>
          <w:rFonts w:ascii="Arial" w:eastAsia="Calibri" w:hAnsi="Arial" w:cs="Arial"/>
          <w:sz w:val="24"/>
          <w:szCs w:val="24"/>
        </w:rPr>
      </w:pPr>
    </w:p>
    <w:p w14:paraId="5EA9083E" w14:textId="77777777" w:rsidR="006E401B" w:rsidRPr="006E401B" w:rsidRDefault="006E401B" w:rsidP="006E401B">
      <w:pPr>
        <w:tabs>
          <w:tab w:val="left" w:pos="900"/>
        </w:tabs>
        <w:spacing w:after="0" w:line="240" w:lineRule="auto"/>
        <w:rPr>
          <w:rFonts w:ascii="Arial" w:eastAsia="Calibri" w:hAnsi="Arial" w:cs="Arial"/>
          <w:b/>
          <w:bCs/>
          <w:sz w:val="24"/>
          <w:szCs w:val="24"/>
        </w:rPr>
      </w:pPr>
      <w:r w:rsidRPr="006E401B">
        <w:rPr>
          <w:rFonts w:ascii="Arial" w:eastAsia="Calibri" w:hAnsi="Arial" w:cs="Arial"/>
          <w:b/>
          <w:bCs/>
          <w:sz w:val="24"/>
          <w:szCs w:val="24"/>
        </w:rPr>
        <w:t>Section 10205.10(g):</w:t>
      </w:r>
    </w:p>
    <w:p w14:paraId="15AE1941" w14:textId="77777777" w:rsidR="006E401B" w:rsidRPr="006E401B" w:rsidRDefault="006E401B" w:rsidP="006E401B">
      <w:pPr>
        <w:tabs>
          <w:tab w:val="left" w:pos="900"/>
        </w:tabs>
        <w:spacing w:after="0" w:line="240" w:lineRule="auto"/>
        <w:rPr>
          <w:rFonts w:ascii="Arial" w:eastAsia="Calibri" w:hAnsi="Arial" w:cs="Arial"/>
          <w:sz w:val="24"/>
          <w:szCs w:val="24"/>
        </w:rPr>
      </w:pPr>
      <w:r w:rsidRPr="006E401B">
        <w:rPr>
          <w:rFonts w:ascii="Arial" w:eastAsia="Calibri" w:hAnsi="Arial" w:cs="Arial"/>
          <w:sz w:val="24"/>
          <w:szCs w:val="24"/>
        </w:rPr>
        <w:t>The Institute supports the addition of this section to allow electronic signatures on all documents to increase efficiency for stakeholders and to promote consistency between district offices.</w:t>
      </w:r>
    </w:p>
    <w:p w14:paraId="530B8736" w14:textId="77777777" w:rsidR="006E401B" w:rsidRPr="006E401B" w:rsidRDefault="006E401B" w:rsidP="006E401B">
      <w:pPr>
        <w:tabs>
          <w:tab w:val="left" w:pos="900"/>
        </w:tabs>
        <w:spacing w:after="0" w:line="240" w:lineRule="auto"/>
        <w:rPr>
          <w:rFonts w:ascii="Arial" w:eastAsia="Calibri" w:hAnsi="Arial" w:cs="Arial"/>
          <w:sz w:val="24"/>
          <w:szCs w:val="24"/>
        </w:rPr>
      </w:pPr>
    </w:p>
    <w:p w14:paraId="5851AD26" w14:textId="77777777" w:rsidR="006E401B" w:rsidRPr="006E401B" w:rsidRDefault="006E401B" w:rsidP="00B615B1">
      <w:pPr>
        <w:spacing w:after="0"/>
        <w:rPr>
          <w:rStyle w:val="Heading1Char"/>
          <w:lang w:val="en-US"/>
        </w:rPr>
      </w:pPr>
    </w:p>
    <w:p w14:paraId="20F059D4" w14:textId="5D7ED6DD" w:rsidR="006E401B" w:rsidRPr="006E401B" w:rsidRDefault="006E401B" w:rsidP="00B615B1">
      <w:pPr>
        <w:spacing w:after="0"/>
        <w:rPr>
          <w:rStyle w:val="Heading1Char"/>
          <w:lang w:val="en-US"/>
        </w:rPr>
      </w:pPr>
      <w:r w:rsidRPr="006E401B">
        <w:rPr>
          <w:rStyle w:val="Heading1Char"/>
          <w:lang w:val="en-US"/>
        </w:rPr>
        <w:t>______________________________________________________________________</w:t>
      </w:r>
    </w:p>
    <w:p w14:paraId="492070D8" w14:textId="77777777" w:rsidR="006E401B" w:rsidRPr="006E401B" w:rsidRDefault="006E401B" w:rsidP="00B615B1">
      <w:pPr>
        <w:spacing w:after="0"/>
        <w:rPr>
          <w:rStyle w:val="Heading1Char"/>
          <w:lang w:val="en-US"/>
        </w:rPr>
      </w:pPr>
    </w:p>
    <w:p w14:paraId="282BEDF3" w14:textId="3FB2CAF2" w:rsidR="005C3A84" w:rsidRDefault="000623FE" w:rsidP="00B615B1">
      <w:pPr>
        <w:spacing w:after="0"/>
        <w:rPr>
          <w:rStyle w:val="Heading1Char"/>
          <w:lang w:val="en-US"/>
        </w:rPr>
      </w:pPr>
      <w:r w:rsidRPr="007E59F5">
        <w:rPr>
          <w:rStyle w:val="Heading1Char"/>
          <w:lang w:val="en-US"/>
        </w:rPr>
        <w:t>Michael Blott, D.C.</w:t>
      </w:r>
      <w:r w:rsidRPr="007E59F5">
        <w:rPr>
          <w:rStyle w:val="Heading1Char"/>
          <w:lang w:val="en-US"/>
        </w:rPr>
        <w:tab/>
      </w:r>
      <w:r w:rsidRPr="007E59F5">
        <w:rPr>
          <w:rStyle w:val="Heading1Char"/>
          <w:lang w:val="en-US"/>
        </w:rPr>
        <w:tab/>
      </w:r>
      <w:r w:rsidRPr="007E59F5">
        <w:rPr>
          <w:rStyle w:val="Heading1Char"/>
          <w:lang w:val="en-US"/>
        </w:rPr>
        <w:tab/>
      </w:r>
      <w:r w:rsidRPr="007E59F5">
        <w:rPr>
          <w:rStyle w:val="Heading1Char"/>
          <w:lang w:val="en-US"/>
        </w:rPr>
        <w:tab/>
      </w:r>
      <w:r w:rsidRPr="007E59F5">
        <w:rPr>
          <w:rStyle w:val="Heading1Char"/>
          <w:lang w:val="en-US"/>
        </w:rPr>
        <w:tab/>
      </w:r>
      <w:r w:rsidRPr="007E59F5">
        <w:rPr>
          <w:rStyle w:val="Heading1Char"/>
          <w:lang w:val="en-US"/>
        </w:rPr>
        <w:tab/>
      </w:r>
      <w:r w:rsidRPr="007E59F5">
        <w:rPr>
          <w:rStyle w:val="Heading1Char"/>
          <w:lang w:val="en-US"/>
        </w:rPr>
        <w:tab/>
      </w:r>
      <w:r w:rsidRPr="007E59F5">
        <w:rPr>
          <w:rStyle w:val="Heading1Char"/>
          <w:lang w:val="en-US"/>
        </w:rPr>
        <w:tab/>
      </w:r>
      <w:r>
        <w:rPr>
          <w:rStyle w:val="Heading1Char"/>
          <w:lang w:val="en-US"/>
        </w:rPr>
        <w:t>November 3, 2025</w:t>
      </w:r>
    </w:p>
    <w:p w14:paraId="4B170CDB" w14:textId="77777777" w:rsidR="005C3A84" w:rsidRDefault="005C3A84" w:rsidP="00B615B1">
      <w:pPr>
        <w:spacing w:after="0"/>
        <w:rPr>
          <w:rStyle w:val="Heading1Char"/>
          <w:lang w:val="en-US"/>
        </w:rPr>
      </w:pPr>
    </w:p>
    <w:p w14:paraId="0D329C8F" w14:textId="5F0D8E96" w:rsidR="000623FE" w:rsidRPr="000623FE" w:rsidRDefault="000623FE" w:rsidP="000623FE">
      <w:pPr>
        <w:spacing w:after="0"/>
        <w:rPr>
          <w:rFonts w:ascii="Arial" w:hAnsi="Arial" w:cs="Arial"/>
          <w:sz w:val="24"/>
          <w:szCs w:val="24"/>
        </w:rPr>
      </w:pPr>
      <w:r w:rsidRPr="000623FE">
        <w:rPr>
          <w:rFonts w:ascii="Arial" w:hAnsi="Arial" w:cs="Arial"/>
          <w:sz w:val="24"/>
          <w:szCs w:val="24"/>
        </w:rPr>
        <w:t>I would like to see a provision of a maximum time frame that that OCR forms must be scanned after receipt</w:t>
      </w:r>
      <w:r>
        <w:rPr>
          <w:rFonts w:ascii="Arial" w:hAnsi="Arial" w:cs="Arial"/>
          <w:sz w:val="24"/>
          <w:szCs w:val="24"/>
        </w:rPr>
        <w:t>.</w:t>
      </w:r>
    </w:p>
    <w:p w14:paraId="69ACDD3C" w14:textId="38A51381" w:rsidR="000623FE" w:rsidRPr="000623FE" w:rsidRDefault="000623FE" w:rsidP="000623FE">
      <w:pPr>
        <w:spacing w:after="0"/>
        <w:rPr>
          <w:rFonts w:ascii="Arial" w:hAnsi="Arial" w:cs="Arial"/>
          <w:sz w:val="24"/>
          <w:szCs w:val="24"/>
        </w:rPr>
      </w:pPr>
      <w:r w:rsidRPr="000623FE">
        <w:rPr>
          <w:rFonts w:ascii="Arial" w:hAnsi="Arial" w:cs="Arial"/>
          <w:sz w:val="24"/>
          <w:szCs w:val="24"/>
        </w:rPr>
        <w:t>(I have cases taking over 2 months)</w:t>
      </w:r>
    </w:p>
    <w:p w14:paraId="27B024FC" w14:textId="77777777" w:rsidR="000623FE" w:rsidRPr="000623FE" w:rsidRDefault="000623FE" w:rsidP="000623FE">
      <w:pPr>
        <w:spacing w:after="0"/>
        <w:rPr>
          <w:rFonts w:ascii="Arial" w:hAnsi="Arial" w:cs="Arial"/>
          <w:sz w:val="24"/>
          <w:szCs w:val="24"/>
        </w:rPr>
      </w:pPr>
    </w:p>
    <w:p w14:paraId="2B879763" w14:textId="77777777" w:rsidR="000623FE" w:rsidRPr="000623FE" w:rsidRDefault="000623FE" w:rsidP="000623FE">
      <w:pPr>
        <w:spacing w:after="0"/>
        <w:rPr>
          <w:rFonts w:ascii="Arial" w:hAnsi="Arial" w:cs="Arial"/>
          <w:sz w:val="24"/>
          <w:szCs w:val="24"/>
        </w:rPr>
      </w:pPr>
      <w:r w:rsidRPr="000623FE">
        <w:rPr>
          <w:rFonts w:ascii="Arial" w:hAnsi="Arial" w:cs="Arial"/>
          <w:sz w:val="24"/>
          <w:szCs w:val="24"/>
        </w:rPr>
        <w:t>Where are violations reported?</w:t>
      </w:r>
    </w:p>
    <w:p w14:paraId="0BC78184" w14:textId="3D040A57" w:rsidR="000623FE" w:rsidRDefault="000623FE" w:rsidP="000623FE">
      <w:pPr>
        <w:spacing w:after="0"/>
        <w:rPr>
          <w:rFonts w:ascii="Arial" w:hAnsi="Arial" w:cs="Arial"/>
          <w:sz w:val="24"/>
          <w:szCs w:val="24"/>
        </w:rPr>
      </w:pPr>
      <w:r w:rsidRPr="000623FE">
        <w:rPr>
          <w:rFonts w:ascii="Arial" w:hAnsi="Arial" w:cs="Arial"/>
          <w:sz w:val="24"/>
          <w:szCs w:val="24"/>
        </w:rPr>
        <w:t xml:space="preserve">(San Diego WCAB cannot scan white documents unless they are double </w:t>
      </w:r>
      <w:proofErr w:type="gramStart"/>
      <w:r w:rsidRPr="000623FE">
        <w:rPr>
          <w:rFonts w:ascii="Arial" w:hAnsi="Arial" w:cs="Arial"/>
          <w:sz w:val="24"/>
          <w:szCs w:val="24"/>
        </w:rPr>
        <w:t>20 pound</w:t>
      </w:r>
      <w:proofErr w:type="gramEnd"/>
      <w:r w:rsidRPr="000623FE">
        <w:rPr>
          <w:rFonts w:ascii="Arial" w:hAnsi="Arial" w:cs="Arial"/>
          <w:sz w:val="24"/>
          <w:szCs w:val="24"/>
        </w:rPr>
        <w:t xml:space="preserve"> paper (glued together) or colored </w:t>
      </w:r>
      <w:proofErr w:type="gramStart"/>
      <w:r w:rsidRPr="000623FE">
        <w:rPr>
          <w:rFonts w:ascii="Arial" w:hAnsi="Arial" w:cs="Arial"/>
          <w:sz w:val="24"/>
          <w:szCs w:val="24"/>
        </w:rPr>
        <w:t>20 pound</w:t>
      </w:r>
      <w:proofErr w:type="gramEnd"/>
      <w:r w:rsidRPr="000623FE">
        <w:rPr>
          <w:rFonts w:ascii="Arial" w:hAnsi="Arial" w:cs="Arial"/>
          <w:sz w:val="24"/>
          <w:szCs w:val="24"/>
        </w:rPr>
        <w:t xml:space="preserve"> paper</w:t>
      </w:r>
      <w:r>
        <w:rPr>
          <w:rFonts w:ascii="Arial" w:hAnsi="Arial" w:cs="Arial"/>
          <w:sz w:val="24"/>
          <w:szCs w:val="24"/>
        </w:rPr>
        <w:t xml:space="preserve"> -</w:t>
      </w:r>
      <w:r w:rsidRPr="000623FE">
        <w:rPr>
          <w:rFonts w:ascii="Arial" w:hAnsi="Arial" w:cs="Arial"/>
          <w:sz w:val="24"/>
          <w:szCs w:val="24"/>
        </w:rPr>
        <w:t xml:space="preserve"> </w:t>
      </w:r>
      <w:proofErr w:type="gramStart"/>
      <w:r w:rsidRPr="000623FE">
        <w:rPr>
          <w:rFonts w:ascii="Arial" w:hAnsi="Arial" w:cs="Arial"/>
          <w:sz w:val="24"/>
          <w:szCs w:val="24"/>
        </w:rPr>
        <w:t>20 pound</w:t>
      </w:r>
      <w:proofErr w:type="gramEnd"/>
      <w:r w:rsidRPr="000623FE">
        <w:rPr>
          <w:rFonts w:ascii="Arial" w:hAnsi="Arial" w:cs="Arial"/>
          <w:sz w:val="24"/>
          <w:szCs w:val="24"/>
        </w:rPr>
        <w:t xml:space="preserve"> white paper works fine at other WCAB locations.</w:t>
      </w:r>
    </w:p>
    <w:p w14:paraId="6ADBCB0B" w14:textId="77777777" w:rsidR="000623FE" w:rsidRPr="000623FE" w:rsidRDefault="000623FE" w:rsidP="000623FE">
      <w:pPr>
        <w:spacing w:after="0"/>
        <w:rPr>
          <w:rFonts w:ascii="Arial" w:hAnsi="Arial" w:cs="Arial"/>
          <w:sz w:val="24"/>
          <w:szCs w:val="24"/>
        </w:rPr>
      </w:pPr>
    </w:p>
    <w:p w14:paraId="7FC0628A" w14:textId="77777777" w:rsidR="000623FE" w:rsidRPr="000623FE" w:rsidRDefault="000623FE" w:rsidP="000623FE">
      <w:pPr>
        <w:spacing w:after="0"/>
        <w:rPr>
          <w:rFonts w:ascii="Arial" w:hAnsi="Arial" w:cs="Arial"/>
          <w:b/>
          <w:bCs/>
          <w:sz w:val="24"/>
          <w:szCs w:val="24"/>
        </w:rPr>
      </w:pPr>
      <w:r w:rsidRPr="000623FE">
        <w:rPr>
          <w:rFonts w:ascii="Arial" w:hAnsi="Arial" w:cs="Arial"/>
          <w:sz w:val="24"/>
          <w:szCs w:val="24"/>
        </w:rPr>
        <w:t xml:space="preserve">I have contacted </w:t>
      </w:r>
      <w:proofErr w:type="gramStart"/>
      <w:r w:rsidRPr="000623FE">
        <w:rPr>
          <w:rFonts w:ascii="Arial" w:hAnsi="Arial" w:cs="Arial"/>
          <w:sz w:val="24"/>
          <w:szCs w:val="24"/>
        </w:rPr>
        <w:t>EAMS</w:t>
      </w:r>
      <w:proofErr w:type="gramEnd"/>
      <w:r w:rsidRPr="000623FE">
        <w:rPr>
          <w:rFonts w:ascii="Arial" w:hAnsi="Arial" w:cs="Arial"/>
          <w:sz w:val="24"/>
          <w:szCs w:val="24"/>
        </w:rPr>
        <w:t xml:space="preserve"> and they have said more than once that is not possibly happening</w:t>
      </w:r>
      <w:r w:rsidRPr="000623FE">
        <w:rPr>
          <w:rFonts w:ascii="Arial" w:hAnsi="Arial" w:cs="Arial"/>
          <w:b/>
          <w:bCs/>
          <w:sz w:val="24"/>
          <w:szCs w:val="24"/>
        </w:rPr>
        <w:t>.</w:t>
      </w:r>
    </w:p>
    <w:p w14:paraId="6AB1DB52" w14:textId="77777777" w:rsidR="000623FE" w:rsidRDefault="000623FE" w:rsidP="00B615B1">
      <w:pPr>
        <w:spacing w:after="0"/>
        <w:rPr>
          <w:rStyle w:val="Heading1Char"/>
          <w:lang w:val="en-US"/>
        </w:rPr>
      </w:pPr>
    </w:p>
    <w:p w14:paraId="539C4B30" w14:textId="73620D8A" w:rsidR="00694629" w:rsidRDefault="00694629" w:rsidP="00B615B1">
      <w:pPr>
        <w:spacing w:after="0"/>
        <w:rPr>
          <w:rStyle w:val="Heading1Char"/>
          <w:lang w:val="en-US"/>
        </w:rPr>
      </w:pPr>
      <w:r>
        <w:rPr>
          <w:rStyle w:val="Heading1Char"/>
          <w:lang w:val="en-US"/>
        </w:rPr>
        <w:t>______________________________________________________________________</w:t>
      </w:r>
    </w:p>
    <w:p w14:paraId="6ACC43CE" w14:textId="77777777" w:rsidR="00694629" w:rsidRDefault="00694629" w:rsidP="00B615B1">
      <w:pPr>
        <w:spacing w:after="0"/>
        <w:rPr>
          <w:rStyle w:val="Heading1Char"/>
          <w:lang w:val="en-US"/>
        </w:rPr>
      </w:pPr>
    </w:p>
    <w:p w14:paraId="2485A294" w14:textId="451871C7" w:rsidR="00694629" w:rsidRDefault="00694629" w:rsidP="00B615B1">
      <w:pPr>
        <w:spacing w:after="0"/>
        <w:rPr>
          <w:rStyle w:val="Heading1Char"/>
          <w:lang w:val="en-US"/>
        </w:rPr>
      </w:pPr>
      <w:r>
        <w:rPr>
          <w:rStyle w:val="Heading1Char"/>
          <w:lang w:val="en-US"/>
        </w:rPr>
        <w:lastRenderedPageBreak/>
        <w:t>David A. Smith, Injured Worker</w:t>
      </w:r>
      <w:r>
        <w:rPr>
          <w:rStyle w:val="Heading1Char"/>
          <w:lang w:val="en-US"/>
        </w:rPr>
        <w:tab/>
      </w:r>
      <w:r>
        <w:rPr>
          <w:rStyle w:val="Heading1Char"/>
          <w:lang w:val="en-US"/>
        </w:rPr>
        <w:tab/>
      </w:r>
      <w:r>
        <w:rPr>
          <w:rStyle w:val="Heading1Char"/>
          <w:lang w:val="en-US"/>
        </w:rPr>
        <w:tab/>
      </w:r>
      <w:r>
        <w:rPr>
          <w:rStyle w:val="Heading1Char"/>
          <w:lang w:val="en-US"/>
        </w:rPr>
        <w:tab/>
      </w:r>
      <w:r>
        <w:rPr>
          <w:rStyle w:val="Heading1Char"/>
          <w:lang w:val="en-US"/>
        </w:rPr>
        <w:tab/>
      </w:r>
      <w:r>
        <w:rPr>
          <w:rStyle w:val="Heading1Char"/>
          <w:lang w:val="en-US"/>
        </w:rPr>
        <w:tab/>
        <w:t>October 31, 2025</w:t>
      </w:r>
    </w:p>
    <w:p w14:paraId="6BF70528" w14:textId="77777777" w:rsidR="00694629" w:rsidRDefault="00694629" w:rsidP="00B615B1">
      <w:pPr>
        <w:spacing w:after="0"/>
        <w:rPr>
          <w:rStyle w:val="Heading1Char"/>
          <w:lang w:val="en-US"/>
        </w:rPr>
      </w:pPr>
    </w:p>
    <w:p w14:paraId="1E8D11E5" w14:textId="20AEFDBF" w:rsidR="00694629" w:rsidRPr="00694629" w:rsidRDefault="00694629" w:rsidP="00B615B1">
      <w:pPr>
        <w:spacing w:after="0"/>
        <w:rPr>
          <w:rStyle w:val="Heading1Char"/>
          <w:b w:val="0"/>
          <w:bCs w:val="0"/>
          <w:lang w:val="en-US"/>
        </w:rPr>
      </w:pPr>
      <w:r>
        <w:rPr>
          <w:rStyle w:val="Heading1Char"/>
          <w:b w:val="0"/>
          <w:bCs w:val="0"/>
          <w:lang w:val="en-US"/>
        </w:rPr>
        <w:t>It is particularly frustrating that I, as an injured worker in pro per, cannot e-file documents to EAMS or view documents related to my case in FILENET.</w:t>
      </w:r>
    </w:p>
    <w:p w14:paraId="1FFBC5E2" w14:textId="77777777" w:rsidR="00694629" w:rsidRDefault="00694629" w:rsidP="00B615B1">
      <w:pPr>
        <w:spacing w:after="0"/>
        <w:rPr>
          <w:rStyle w:val="Heading1Char"/>
          <w:lang w:val="en-US"/>
        </w:rPr>
      </w:pPr>
    </w:p>
    <w:p w14:paraId="61A60067" w14:textId="77777777" w:rsidR="00694629" w:rsidRDefault="00694629" w:rsidP="00B615B1">
      <w:pPr>
        <w:spacing w:after="0"/>
        <w:rPr>
          <w:rStyle w:val="Heading1Char"/>
          <w:lang w:val="en-US"/>
        </w:rPr>
      </w:pPr>
    </w:p>
    <w:sectPr w:rsidR="0069462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E592" w14:textId="77777777" w:rsidR="002B1BA4" w:rsidRDefault="002B1BA4" w:rsidP="00075691">
      <w:pPr>
        <w:spacing w:after="0" w:line="240" w:lineRule="auto"/>
      </w:pPr>
      <w:r>
        <w:separator/>
      </w:r>
    </w:p>
  </w:endnote>
  <w:endnote w:type="continuationSeparator" w:id="0">
    <w:p w14:paraId="0253938A" w14:textId="77777777" w:rsidR="002B1BA4" w:rsidRDefault="002B1BA4" w:rsidP="0007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1966"/>
      <w:docPartObj>
        <w:docPartGallery w:val="Page Numbers (Bottom of Page)"/>
        <w:docPartUnique/>
      </w:docPartObj>
    </w:sdtPr>
    <w:sdtEndPr>
      <w:rPr>
        <w:noProof/>
      </w:rPr>
    </w:sdtEndPr>
    <w:sdtContent>
      <w:p w14:paraId="6B254557" w14:textId="0F2D26D1" w:rsidR="00BA6405" w:rsidRDefault="00BA6405" w:rsidP="00EB6678">
        <w:pPr>
          <w:pStyle w:val="Footer"/>
          <w:jc w:val="right"/>
        </w:pPr>
        <w:r>
          <w:fldChar w:fldCharType="begin"/>
        </w:r>
        <w:r>
          <w:instrText xml:space="preserve"> PAGE   \* MERGEFORMAT </w:instrText>
        </w:r>
        <w:r>
          <w:fldChar w:fldCharType="separate"/>
        </w:r>
        <w:r w:rsidR="00BB5116">
          <w:rPr>
            <w:noProof/>
          </w:rPr>
          <w:t>99</w:t>
        </w:r>
        <w:r>
          <w:rPr>
            <w:noProof/>
          </w:rPr>
          <w:fldChar w:fldCharType="end"/>
        </w:r>
      </w:p>
    </w:sdtContent>
  </w:sdt>
  <w:p w14:paraId="7C4F843D" w14:textId="77777777" w:rsidR="00BA6405" w:rsidRDefault="00BA6405"/>
  <w:p w14:paraId="183C2C80" w14:textId="77777777" w:rsidR="00BA6405" w:rsidRDefault="00BA6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2F36" w14:textId="77777777" w:rsidR="002B1BA4" w:rsidRDefault="002B1BA4" w:rsidP="00075691">
      <w:pPr>
        <w:spacing w:after="0" w:line="240" w:lineRule="auto"/>
      </w:pPr>
      <w:r>
        <w:separator/>
      </w:r>
    </w:p>
  </w:footnote>
  <w:footnote w:type="continuationSeparator" w:id="0">
    <w:p w14:paraId="26592F8B" w14:textId="77777777" w:rsidR="002B1BA4" w:rsidRDefault="002B1BA4" w:rsidP="0007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60B" w14:textId="7E65EEB2" w:rsidR="00BA6405" w:rsidRDefault="000623FE">
    <w:pPr>
      <w:pStyle w:val="Header"/>
      <w:rPr>
        <w:rFonts w:ascii="Arial" w:hAnsi="Arial" w:cs="Arial"/>
        <w:b/>
        <w:bCs/>
        <w:sz w:val="24"/>
        <w:szCs w:val="24"/>
      </w:rPr>
    </w:pPr>
    <w:r>
      <w:rPr>
        <w:rFonts w:ascii="Arial" w:hAnsi="Arial" w:cs="Arial"/>
        <w:b/>
        <w:bCs/>
        <w:sz w:val="24"/>
        <w:szCs w:val="24"/>
      </w:rPr>
      <w:t>EAMS</w:t>
    </w:r>
    <w:r w:rsidR="00E637BD">
      <w:rPr>
        <w:rFonts w:ascii="Arial" w:hAnsi="Arial" w:cs="Arial"/>
        <w:b/>
        <w:bCs/>
        <w:sz w:val="24"/>
        <w:szCs w:val="24"/>
      </w:rPr>
      <w:t xml:space="preserve"> </w:t>
    </w:r>
    <w:r w:rsidR="00D3399A">
      <w:rPr>
        <w:rFonts w:ascii="Arial" w:hAnsi="Arial" w:cs="Arial"/>
        <w:b/>
        <w:bCs/>
        <w:sz w:val="24"/>
        <w:szCs w:val="24"/>
      </w:rPr>
      <w:t>Regulations</w:t>
    </w:r>
  </w:p>
  <w:p w14:paraId="108EA093" w14:textId="18770A0D" w:rsidR="00D3399A" w:rsidRDefault="00D3399A">
    <w:pPr>
      <w:pStyle w:val="Header"/>
      <w:rPr>
        <w:rFonts w:ascii="Arial" w:hAnsi="Arial" w:cs="Arial"/>
        <w:b/>
        <w:bCs/>
        <w:sz w:val="24"/>
        <w:szCs w:val="24"/>
      </w:rPr>
    </w:pPr>
    <w:r>
      <w:rPr>
        <w:rFonts w:ascii="Arial" w:hAnsi="Arial" w:cs="Arial"/>
        <w:b/>
        <w:bCs/>
        <w:sz w:val="24"/>
        <w:szCs w:val="24"/>
      </w:rPr>
      <w:t>DWC Forum –</w:t>
    </w:r>
    <w:r w:rsidR="000623FE">
      <w:rPr>
        <w:rFonts w:ascii="Arial" w:hAnsi="Arial" w:cs="Arial"/>
        <w:b/>
        <w:bCs/>
        <w:sz w:val="24"/>
        <w:szCs w:val="24"/>
      </w:rPr>
      <w:t xml:space="preserve"> November</w:t>
    </w:r>
    <w:r>
      <w:rPr>
        <w:rFonts w:ascii="Arial" w:hAnsi="Arial" w:cs="Arial"/>
        <w:b/>
        <w:bCs/>
        <w:sz w:val="24"/>
        <w:szCs w:val="24"/>
      </w:rPr>
      <w:t xml:space="preserve"> 2025</w:t>
    </w:r>
  </w:p>
  <w:p w14:paraId="73AA91CD" w14:textId="77777777" w:rsidR="00BA6405" w:rsidRDefault="00BA6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BE6D2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F1802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D62F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F3B94"/>
    <w:multiLevelType w:val="hybridMultilevel"/>
    <w:tmpl w:val="D46CE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B2225B"/>
    <w:multiLevelType w:val="hybridMultilevel"/>
    <w:tmpl w:val="7E8EAA38"/>
    <w:lvl w:ilvl="0" w:tplc="9FAADD58">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2C04F0D4">
      <w:numFmt w:val="bullet"/>
      <w:lvlText w:val="•"/>
      <w:lvlJc w:val="left"/>
      <w:pPr>
        <w:ind w:left="1768" w:hanging="361"/>
      </w:pPr>
      <w:rPr>
        <w:rFonts w:hint="default"/>
        <w:lang w:val="en-US" w:eastAsia="en-US" w:bidi="ar-SA"/>
      </w:rPr>
    </w:lvl>
    <w:lvl w:ilvl="2" w:tplc="A28C40DA">
      <w:numFmt w:val="bullet"/>
      <w:lvlText w:val="•"/>
      <w:lvlJc w:val="left"/>
      <w:pPr>
        <w:ind w:left="2716" w:hanging="361"/>
      </w:pPr>
      <w:rPr>
        <w:rFonts w:hint="default"/>
        <w:lang w:val="en-US" w:eastAsia="en-US" w:bidi="ar-SA"/>
      </w:rPr>
    </w:lvl>
    <w:lvl w:ilvl="3" w:tplc="80187A22">
      <w:numFmt w:val="bullet"/>
      <w:lvlText w:val="•"/>
      <w:lvlJc w:val="left"/>
      <w:pPr>
        <w:ind w:left="3664" w:hanging="361"/>
      </w:pPr>
      <w:rPr>
        <w:rFonts w:hint="default"/>
        <w:lang w:val="en-US" w:eastAsia="en-US" w:bidi="ar-SA"/>
      </w:rPr>
    </w:lvl>
    <w:lvl w:ilvl="4" w:tplc="EFF2CC18">
      <w:numFmt w:val="bullet"/>
      <w:lvlText w:val="•"/>
      <w:lvlJc w:val="left"/>
      <w:pPr>
        <w:ind w:left="4612" w:hanging="361"/>
      </w:pPr>
      <w:rPr>
        <w:rFonts w:hint="default"/>
        <w:lang w:val="en-US" w:eastAsia="en-US" w:bidi="ar-SA"/>
      </w:rPr>
    </w:lvl>
    <w:lvl w:ilvl="5" w:tplc="41420DAE">
      <w:numFmt w:val="bullet"/>
      <w:lvlText w:val="•"/>
      <w:lvlJc w:val="left"/>
      <w:pPr>
        <w:ind w:left="5560" w:hanging="361"/>
      </w:pPr>
      <w:rPr>
        <w:rFonts w:hint="default"/>
        <w:lang w:val="en-US" w:eastAsia="en-US" w:bidi="ar-SA"/>
      </w:rPr>
    </w:lvl>
    <w:lvl w:ilvl="6" w:tplc="15B04214">
      <w:numFmt w:val="bullet"/>
      <w:lvlText w:val="•"/>
      <w:lvlJc w:val="left"/>
      <w:pPr>
        <w:ind w:left="6508" w:hanging="361"/>
      </w:pPr>
      <w:rPr>
        <w:rFonts w:hint="default"/>
        <w:lang w:val="en-US" w:eastAsia="en-US" w:bidi="ar-SA"/>
      </w:rPr>
    </w:lvl>
    <w:lvl w:ilvl="7" w:tplc="60EE1076">
      <w:numFmt w:val="bullet"/>
      <w:lvlText w:val="•"/>
      <w:lvlJc w:val="left"/>
      <w:pPr>
        <w:ind w:left="7456" w:hanging="361"/>
      </w:pPr>
      <w:rPr>
        <w:rFonts w:hint="default"/>
        <w:lang w:val="en-US" w:eastAsia="en-US" w:bidi="ar-SA"/>
      </w:rPr>
    </w:lvl>
    <w:lvl w:ilvl="8" w:tplc="E31641B0">
      <w:numFmt w:val="bullet"/>
      <w:lvlText w:val="•"/>
      <w:lvlJc w:val="left"/>
      <w:pPr>
        <w:ind w:left="8404" w:hanging="361"/>
      </w:pPr>
      <w:rPr>
        <w:rFonts w:hint="default"/>
        <w:lang w:val="en-US" w:eastAsia="en-US" w:bidi="ar-SA"/>
      </w:rPr>
    </w:lvl>
  </w:abstractNum>
  <w:abstractNum w:abstractNumId="5" w15:restartNumberingAfterBreak="0">
    <w:nsid w:val="0C5AB4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6D4A74"/>
    <w:multiLevelType w:val="hybridMultilevel"/>
    <w:tmpl w:val="291E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DD10D1"/>
    <w:multiLevelType w:val="hybridMultilevel"/>
    <w:tmpl w:val="954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5137C"/>
    <w:multiLevelType w:val="hybridMultilevel"/>
    <w:tmpl w:val="49B656E4"/>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9" w15:restartNumberingAfterBreak="0">
    <w:nsid w:val="205D3D50"/>
    <w:multiLevelType w:val="hybridMultilevel"/>
    <w:tmpl w:val="E4041330"/>
    <w:lvl w:ilvl="0" w:tplc="708AD588">
      <w:start w:val="1"/>
      <w:numFmt w:val="decimal"/>
      <w:lvlText w:val="(%1)"/>
      <w:lvlJc w:val="left"/>
      <w:pPr>
        <w:ind w:left="1140" w:hanging="321"/>
      </w:pPr>
      <w:rPr>
        <w:rFonts w:ascii="Calibri" w:eastAsia="Calibri" w:hAnsi="Calibri" w:cs="Calibri" w:hint="default"/>
        <w:b w:val="0"/>
        <w:bCs w:val="0"/>
        <w:i w:val="0"/>
        <w:iCs w:val="0"/>
        <w:spacing w:val="-1"/>
        <w:w w:val="100"/>
        <w:sz w:val="24"/>
        <w:szCs w:val="24"/>
        <w:lang w:val="en-US" w:eastAsia="en-US" w:bidi="ar-SA"/>
      </w:rPr>
    </w:lvl>
    <w:lvl w:ilvl="1" w:tplc="3AA8CBE2">
      <w:numFmt w:val="bullet"/>
      <w:lvlText w:val="•"/>
      <w:lvlJc w:val="left"/>
      <w:pPr>
        <w:ind w:left="1982" w:hanging="321"/>
      </w:pPr>
      <w:rPr>
        <w:rFonts w:hint="default"/>
        <w:lang w:val="en-US" w:eastAsia="en-US" w:bidi="ar-SA"/>
      </w:rPr>
    </w:lvl>
    <w:lvl w:ilvl="2" w:tplc="527E1F0C">
      <w:numFmt w:val="bullet"/>
      <w:lvlText w:val="•"/>
      <w:lvlJc w:val="left"/>
      <w:pPr>
        <w:ind w:left="2824" w:hanging="321"/>
      </w:pPr>
      <w:rPr>
        <w:rFonts w:hint="default"/>
        <w:lang w:val="en-US" w:eastAsia="en-US" w:bidi="ar-SA"/>
      </w:rPr>
    </w:lvl>
    <w:lvl w:ilvl="3" w:tplc="7CB24162">
      <w:numFmt w:val="bullet"/>
      <w:lvlText w:val="•"/>
      <w:lvlJc w:val="left"/>
      <w:pPr>
        <w:ind w:left="3666" w:hanging="321"/>
      </w:pPr>
      <w:rPr>
        <w:rFonts w:hint="default"/>
        <w:lang w:val="en-US" w:eastAsia="en-US" w:bidi="ar-SA"/>
      </w:rPr>
    </w:lvl>
    <w:lvl w:ilvl="4" w:tplc="C352DDCE">
      <w:numFmt w:val="bullet"/>
      <w:lvlText w:val="•"/>
      <w:lvlJc w:val="left"/>
      <w:pPr>
        <w:ind w:left="4508" w:hanging="321"/>
      </w:pPr>
      <w:rPr>
        <w:rFonts w:hint="default"/>
        <w:lang w:val="en-US" w:eastAsia="en-US" w:bidi="ar-SA"/>
      </w:rPr>
    </w:lvl>
    <w:lvl w:ilvl="5" w:tplc="D0AAB836">
      <w:numFmt w:val="bullet"/>
      <w:lvlText w:val="•"/>
      <w:lvlJc w:val="left"/>
      <w:pPr>
        <w:ind w:left="5350" w:hanging="321"/>
      </w:pPr>
      <w:rPr>
        <w:rFonts w:hint="default"/>
        <w:lang w:val="en-US" w:eastAsia="en-US" w:bidi="ar-SA"/>
      </w:rPr>
    </w:lvl>
    <w:lvl w:ilvl="6" w:tplc="7570E83E">
      <w:numFmt w:val="bullet"/>
      <w:lvlText w:val="•"/>
      <w:lvlJc w:val="left"/>
      <w:pPr>
        <w:ind w:left="6192" w:hanging="321"/>
      </w:pPr>
      <w:rPr>
        <w:rFonts w:hint="default"/>
        <w:lang w:val="en-US" w:eastAsia="en-US" w:bidi="ar-SA"/>
      </w:rPr>
    </w:lvl>
    <w:lvl w:ilvl="7" w:tplc="2ECCCB76">
      <w:numFmt w:val="bullet"/>
      <w:lvlText w:val="•"/>
      <w:lvlJc w:val="left"/>
      <w:pPr>
        <w:ind w:left="7034" w:hanging="321"/>
      </w:pPr>
      <w:rPr>
        <w:rFonts w:hint="default"/>
        <w:lang w:val="en-US" w:eastAsia="en-US" w:bidi="ar-SA"/>
      </w:rPr>
    </w:lvl>
    <w:lvl w:ilvl="8" w:tplc="FEBC3C68">
      <w:numFmt w:val="bullet"/>
      <w:lvlText w:val="•"/>
      <w:lvlJc w:val="left"/>
      <w:pPr>
        <w:ind w:left="7876" w:hanging="321"/>
      </w:pPr>
      <w:rPr>
        <w:rFonts w:hint="default"/>
        <w:lang w:val="en-US" w:eastAsia="en-US" w:bidi="ar-SA"/>
      </w:rPr>
    </w:lvl>
  </w:abstractNum>
  <w:abstractNum w:abstractNumId="10" w15:restartNumberingAfterBreak="0">
    <w:nsid w:val="21044150"/>
    <w:multiLevelType w:val="hybridMultilevel"/>
    <w:tmpl w:val="A6164618"/>
    <w:lvl w:ilvl="0" w:tplc="2576A0B6">
      <w:numFmt w:val="bullet"/>
      <w:lvlText w:val=""/>
      <w:lvlJc w:val="left"/>
      <w:pPr>
        <w:ind w:left="300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1" w15:restartNumberingAfterBreak="0">
    <w:nsid w:val="24FD2B7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F9E45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17E6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A225D5"/>
    <w:multiLevelType w:val="hybridMultilevel"/>
    <w:tmpl w:val="25EC135E"/>
    <w:lvl w:ilvl="0" w:tplc="7DBC01F0">
      <w:numFmt w:val="bullet"/>
      <w:lvlText w:val=""/>
      <w:lvlJc w:val="left"/>
      <w:pPr>
        <w:ind w:left="460" w:hanging="360"/>
      </w:pPr>
      <w:rPr>
        <w:rFonts w:ascii="Symbol" w:eastAsia="Symbol" w:hAnsi="Symbol" w:cs="Symbol" w:hint="default"/>
        <w:b w:val="0"/>
        <w:bCs w:val="0"/>
        <w:i w:val="0"/>
        <w:iCs w:val="0"/>
        <w:spacing w:val="0"/>
        <w:w w:val="99"/>
        <w:sz w:val="22"/>
        <w:szCs w:val="22"/>
        <w:lang w:val="en-US" w:eastAsia="en-US" w:bidi="ar-SA"/>
      </w:rPr>
    </w:lvl>
    <w:lvl w:ilvl="1" w:tplc="D6BC9ABE">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2" w:tplc="ED9054B4">
      <w:numFmt w:val="bullet"/>
      <w:lvlText w:val="•"/>
      <w:lvlJc w:val="left"/>
      <w:pPr>
        <w:ind w:left="1873" w:hanging="361"/>
      </w:pPr>
      <w:rPr>
        <w:rFonts w:hint="default"/>
        <w:lang w:val="en-US" w:eastAsia="en-US" w:bidi="ar-SA"/>
      </w:rPr>
    </w:lvl>
    <w:lvl w:ilvl="3" w:tplc="D42E85FE">
      <w:numFmt w:val="bullet"/>
      <w:lvlText w:val="•"/>
      <w:lvlJc w:val="left"/>
      <w:pPr>
        <w:ind w:left="2926" w:hanging="361"/>
      </w:pPr>
      <w:rPr>
        <w:rFonts w:hint="default"/>
        <w:lang w:val="en-US" w:eastAsia="en-US" w:bidi="ar-SA"/>
      </w:rPr>
    </w:lvl>
    <w:lvl w:ilvl="4" w:tplc="CF2A3B94">
      <w:numFmt w:val="bullet"/>
      <w:lvlText w:val="•"/>
      <w:lvlJc w:val="left"/>
      <w:pPr>
        <w:ind w:left="3980" w:hanging="361"/>
      </w:pPr>
      <w:rPr>
        <w:rFonts w:hint="default"/>
        <w:lang w:val="en-US" w:eastAsia="en-US" w:bidi="ar-SA"/>
      </w:rPr>
    </w:lvl>
    <w:lvl w:ilvl="5" w:tplc="1EB202B2">
      <w:numFmt w:val="bullet"/>
      <w:lvlText w:val="•"/>
      <w:lvlJc w:val="left"/>
      <w:pPr>
        <w:ind w:left="5033" w:hanging="361"/>
      </w:pPr>
      <w:rPr>
        <w:rFonts w:hint="default"/>
        <w:lang w:val="en-US" w:eastAsia="en-US" w:bidi="ar-SA"/>
      </w:rPr>
    </w:lvl>
    <w:lvl w:ilvl="6" w:tplc="B3B6CD5A">
      <w:numFmt w:val="bullet"/>
      <w:lvlText w:val="•"/>
      <w:lvlJc w:val="left"/>
      <w:pPr>
        <w:ind w:left="6086" w:hanging="361"/>
      </w:pPr>
      <w:rPr>
        <w:rFonts w:hint="default"/>
        <w:lang w:val="en-US" w:eastAsia="en-US" w:bidi="ar-SA"/>
      </w:rPr>
    </w:lvl>
    <w:lvl w:ilvl="7" w:tplc="74706A0E">
      <w:numFmt w:val="bullet"/>
      <w:lvlText w:val="•"/>
      <w:lvlJc w:val="left"/>
      <w:pPr>
        <w:ind w:left="7140" w:hanging="361"/>
      </w:pPr>
      <w:rPr>
        <w:rFonts w:hint="default"/>
        <w:lang w:val="en-US" w:eastAsia="en-US" w:bidi="ar-SA"/>
      </w:rPr>
    </w:lvl>
    <w:lvl w:ilvl="8" w:tplc="FDB21ECC">
      <w:numFmt w:val="bullet"/>
      <w:lvlText w:val="•"/>
      <w:lvlJc w:val="left"/>
      <w:pPr>
        <w:ind w:left="8193" w:hanging="361"/>
      </w:pPr>
      <w:rPr>
        <w:rFonts w:hint="default"/>
        <w:lang w:val="en-US" w:eastAsia="en-US" w:bidi="ar-SA"/>
      </w:rPr>
    </w:lvl>
  </w:abstractNum>
  <w:abstractNum w:abstractNumId="15" w15:restartNumberingAfterBreak="0">
    <w:nsid w:val="2DF3066E"/>
    <w:multiLevelType w:val="hybridMultilevel"/>
    <w:tmpl w:val="D108C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61D6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6E1CDD"/>
    <w:multiLevelType w:val="hybridMultilevel"/>
    <w:tmpl w:val="25A23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00096"/>
    <w:multiLevelType w:val="hybridMultilevel"/>
    <w:tmpl w:val="889C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3549AA"/>
    <w:multiLevelType w:val="hybridMultilevel"/>
    <w:tmpl w:val="637A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82267F"/>
    <w:multiLevelType w:val="hybridMultilevel"/>
    <w:tmpl w:val="35A4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A2FFB"/>
    <w:multiLevelType w:val="hybridMultilevel"/>
    <w:tmpl w:val="DAE2B29A"/>
    <w:lvl w:ilvl="0" w:tplc="5E2C13F6">
      <w:start w:val="6"/>
      <w:numFmt w:val="lowerLetter"/>
      <w:lvlText w:val="(%1)"/>
      <w:lvlJc w:val="left"/>
      <w:pPr>
        <w:ind w:left="820" w:hanging="269"/>
      </w:pPr>
      <w:rPr>
        <w:rFonts w:ascii="Arial" w:eastAsia="Arial" w:hAnsi="Arial" w:cs="Arial" w:hint="default"/>
        <w:b w:val="0"/>
        <w:bCs w:val="0"/>
        <w:i/>
        <w:iCs/>
        <w:spacing w:val="0"/>
        <w:w w:val="99"/>
        <w:sz w:val="22"/>
        <w:szCs w:val="22"/>
        <w:lang w:val="en-US" w:eastAsia="en-US" w:bidi="ar-SA"/>
      </w:rPr>
    </w:lvl>
    <w:lvl w:ilvl="1" w:tplc="1EF05500">
      <w:start w:val="1"/>
      <w:numFmt w:val="decimal"/>
      <w:lvlText w:val="(%2)"/>
      <w:lvlJc w:val="left"/>
      <w:pPr>
        <w:ind w:left="1540" w:hanging="330"/>
      </w:pPr>
      <w:rPr>
        <w:rFonts w:ascii="Arial" w:eastAsia="Arial" w:hAnsi="Arial" w:cs="Arial" w:hint="default"/>
        <w:b w:val="0"/>
        <w:bCs w:val="0"/>
        <w:i/>
        <w:iCs/>
        <w:spacing w:val="0"/>
        <w:w w:val="99"/>
        <w:sz w:val="22"/>
        <w:szCs w:val="22"/>
        <w:lang w:val="en-US" w:eastAsia="en-US" w:bidi="ar-SA"/>
      </w:rPr>
    </w:lvl>
    <w:lvl w:ilvl="2" w:tplc="38BE249E">
      <w:numFmt w:val="bullet"/>
      <w:lvlText w:val="•"/>
      <w:lvlJc w:val="left"/>
      <w:pPr>
        <w:ind w:left="2513" w:hanging="330"/>
      </w:pPr>
      <w:rPr>
        <w:rFonts w:hint="default"/>
        <w:lang w:val="en-US" w:eastAsia="en-US" w:bidi="ar-SA"/>
      </w:rPr>
    </w:lvl>
    <w:lvl w:ilvl="3" w:tplc="35E89790">
      <w:numFmt w:val="bullet"/>
      <w:lvlText w:val="•"/>
      <w:lvlJc w:val="left"/>
      <w:pPr>
        <w:ind w:left="3486" w:hanging="330"/>
      </w:pPr>
      <w:rPr>
        <w:rFonts w:hint="default"/>
        <w:lang w:val="en-US" w:eastAsia="en-US" w:bidi="ar-SA"/>
      </w:rPr>
    </w:lvl>
    <w:lvl w:ilvl="4" w:tplc="F516DD5E">
      <w:numFmt w:val="bullet"/>
      <w:lvlText w:val="•"/>
      <w:lvlJc w:val="left"/>
      <w:pPr>
        <w:ind w:left="4460" w:hanging="330"/>
      </w:pPr>
      <w:rPr>
        <w:rFonts w:hint="default"/>
        <w:lang w:val="en-US" w:eastAsia="en-US" w:bidi="ar-SA"/>
      </w:rPr>
    </w:lvl>
    <w:lvl w:ilvl="5" w:tplc="FF40E1BA">
      <w:numFmt w:val="bullet"/>
      <w:lvlText w:val="•"/>
      <w:lvlJc w:val="left"/>
      <w:pPr>
        <w:ind w:left="5433" w:hanging="330"/>
      </w:pPr>
      <w:rPr>
        <w:rFonts w:hint="default"/>
        <w:lang w:val="en-US" w:eastAsia="en-US" w:bidi="ar-SA"/>
      </w:rPr>
    </w:lvl>
    <w:lvl w:ilvl="6" w:tplc="598EF40A">
      <w:numFmt w:val="bullet"/>
      <w:lvlText w:val="•"/>
      <w:lvlJc w:val="left"/>
      <w:pPr>
        <w:ind w:left="6406" w:hanging="330"/>
      </w:pPr>
      <w:rPr>
        <w:rFonts w:hint="default"/>
        <w:lang w:val="en-US" w:eastAsia="en-US" w:bidi="ar-SA"/>
      </w:rPr>
    </w:lvl>
    <w:lvl w:ilvl="7" w:tplc="D0EC7CA4">
      <w:numFmt w:val="bullet"/>
      <w:lvlText w:val="•"/>
      <w:lvlJc w:val="left"/>
      <w:pPr>
        <w:ind w:left="7380" w:hanging="330"/>
      </w:pPr>
      <w:rPr>
        <w:rFonts w:hint="default"/>
        <w:lang w:val="en-US" w:eastAsia="en-US" w:bidi="ar-SA"/>
      </w:rPr>
    </w:lvl>
    <w:lvl w:ilvl="8" w:tplc="1F08D80A">
      <w:numFmt w:val="bullet"/>
      <w:lvlText w:val="•"/>
      <w:lvlJc w:val="left"/>
      <w:pPr>
        <w:ind w:left="8353" w:hanging="330"/>
      </w:pPr>
      <w:rPr>
        <w:rFonts w:hint="default"/>
        <w:lang w:val="en-US" w:eastAsia="en-US" w:bidi="ar-SA"/>
      </w:rPr>
    </w:lvl>
  </w:abstractNum>
  <w:abstractNum w:abstractNumId="22" w15:restartNumberingAfterBreak="0">
    <w:nsid w:val="543B2319"/>
    <w:multiLevelType w:val="hybridMultilevel"/>
    <w:tmpl w:val="7DE2D9F8"/>
    <w:lvl w:ilvl="0" w:tplc="B412AFA0">
      <w:start w:val="1"/>
      <w:numFmt w:val="upperRoman"/>
      <w:lvlText w:val="%1."/>
      <w:lvlJc w:val="left"/>
      <w:pPr>
        <w:ind w:left="820" w:hanging="721"/>
      </w:pPr>
      <w:rPr>
        <w:rFonts w:ascii="Arial" w:eastAsia="Arial" w:hAnsi="Arial" w:cs="Arial" w:hint="default"/>
        <w:b/>
        <w:bCs/>
        <w:i w:val="0"/>
        <w:iCs w:val="0"/>
        <w:spacing w:val="0"/>
        <w:w w:val="99"/>
        <w:sz w:val="22"/>
        <w:szCs w:val="22"/>
        <w:lang w:val="en-US" w:eastAsia="en-US" w:bidi="ar-SA"/>
      </w:rPr>
    </w:lvl>
    <w:lvl w:ilvl="1" w:tplc="0444F0FA">
      <w:numFmt w:val="bullet"/>
      <w:lvlText w:val="•"/>
      <w:lvlJc w:val="left"/>
      <w:pPr>
        <w:ind w:left="1768" w:hanging="721"/>
      </w:pPr>
      <w:rPr>
        <w:rFonts w:hint="default"/>
        <w:lang w:val="en-US" w:eastAsia="en-US" w:bidi="ar-SA"/>
      </w:rPr>
    </w:lvl>
    <w:lvl w:ilvl="2" w:tplc="42CC1DFE">
      <w:numFmt w:val="bullet"/>
      <w:lvlText w:val="•"/>
      <w:lvlJc w:val="left"/>
      <w:pPr>
        <w:ind w:left="2716" w:hanging="721"/>
      </w:pPr>
      <w:rPr>
        <w:rFonts w:hint="default"/>
        <w:lang w:val="en-US" w:eastAsia="en-US" w:bidi="ar-SA"/>
      </w:rPr>
    </w:lvl>
    <w:lvl w:ilvl="3" w:tplc="F85EC020">
      <w:numFmt w:val="bullet"/>
      <w:lvlText w:val="•"/>
      <w:lvlJc w:val="left"/>
      <w:pPr>
        <w:ind w:left="3664" w:hanging="721"/>
      </w:pPr>
      <w:rPr>
        <w:rFonts w:hint="default"/>
        <w:lang w:val="en-US" w:eastAsia="en-US" w:bidi="ar-SA"/>
      </w:rPr>
    </w:lvl>
    <w:lvl w:ilvl="4" w:tplc="2B1AF6F8">
      <w:numFmt w:val="bullet"/>
      <w:lvlText w:val="•"/>
      <w:lvlJc w:val="left"/>
      <w:pPr>
        <w:ind w:left="4612" w:hanging="721"/>
      </w:pPr>
      <w:rPr>
        <w:rFonts w:hint="default"/>
        <w:lang w:val="en-US" w:eastAsia="en-US" w:bidi="ar-SA"/>
      </w:rPr>
    </w:lvl>
    <w:lvl w:ilvl="5" w:tplc="46A6D686">
      <w:numFmt w:val="bullet"/>
      <w:lvlText w:val="•"/>
      <w:lvlJc w:val="left"/>
      <w:pPr>
        <w:ind w:left="5560" w:hanging="721"/>
      </w:pPr>
      <w:rPr>
        <w:rFonts w:hint="default"/>
        <w:lang w:val="en-US" w:eastAsia="en-US" w:bidi="ar-SA"/>
      </w:rPr>
    </w:lvl>
    <w:lvl w:ilvl="6" w:tplc="57EC738C">
      <w:numFmt w:val="bullet"/>
      <w:lvlText w:val="•"/>
      <w:lvlJc w:val="left"/>
      <w:pPr>
        <w:ind w:left="6508" w:hanging="721"/>
      </w:pPr>
      <w:rPr>
        <w:rFonts w:hint="default"/>
        <w:lang w:val="en-US" w:eastAsia="en-US" w:bidi="ar-SA"/>
      </w:rPr>
    </w:lvl>
    <w:lvl w:ilvl="7" w:tplc="604EF748">
      <w:numFmt w:val="bullet"/>
      <w:lvlText w:val="•"/>
      <w:lvlJc w:val="left"/>
      <w:pPr>
        <w:ind w:left="7456" w:hanging="721"/>
      </w:pPr>
      <w:rPr>
        <w:rFonts w:hint="default"/>
        <w:lang w:val="en-US" w:eastAsia="en-US" w:bidi="ar-SA"/>
      </w:rPr>
    </w:lvl>
    <w:lvl w:ilvl="8" w:tplc="1AD01050">
      <w:numFmt w:val="bullet"/>
      <w:lvlText w:val="•"/>
      <w:lvlJc w:val="left"/>
      <w:pPr>
        <w:ind w:left="8404" w:hanging="721"/>
      </w:pPr>
      <w:rPr>
        <w:rFonts w:hint="default"/>
        <w:lang w:val="en-US" w:eastAsia="en-US" w:bidi="ar-SA"/>
      </w:rPr>
    </w:lvl>
  </w:abstractNum>
  <w:abstractNum w:abstractNumId="23" w15:restartNumberingAfterBreak="0">
    <w:nsid w:val="576B6CD2"/>
    <w:multiLevelType w:val="hybridMultilevel"/>
    <w:tmpl w:val="19BEE4FA"/>
    <w:lvl w:ilvl="0" w:tplc="3A5A102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7C9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F80B85"/>
    <w:multiLevelType w:val="hybridMultilevel"/>
    <w:tmpl w:val="49247732"/>
    <w:lvl w:ilvl="0" w:tplc="43349856">
      <w:start w:val="2"/>
      <w:numFmt w:val="decimal"/>
      <w:lvlText w:val="(%1)"/>
      <w:lvlJc w:val="left"/>
      <w:pPr>
        <w:ind w:left="1540" w:hanging="269"/>
      </w:pPr>
      <w:rPr>
        <w:rFonts w:ascii="Calibri" w:eastAsia="Calibri" w:hAnsi="Calibri" w:cs="Calibri" w:hint="default"/>
        <w:b w:val="0"/>
        <w:bCs w:val="0"/>
        <w:i w:val="0"/>
        <w:iCs w:val="0"/>
        <w:color w:val="FF0000"/>
        <w:spacing w:val="-1"/>
        <w:w w:val="100"/>
        <w:sz w:val="20"/>
        <w:szCs w:val="20"/>
        <w:lang w:val="en-US" w:eastAsia="en-US" w:bidi="ar-SA"/>
      </w:rPr>
    </w:lvl>
    <w:lvl w:ilvl="1" w:tplc="99F8297E">
      <w:numFmt w:val="bullet"/>
      <w:lvlText w:val="•"/>
      <w:lvlJc w:val="left"/>
      <w:pPr>
        <w:ind w:left="2342" w:hanging="269"/>
      </w:pPr>
      <w:rPr>
        <w:rFonts w:hint="default"/>
        <w:lang w:val="en-US" w:eastAsia="en-US" w:bidi="ar-SA"/>
      </w:rPr>
    </w:lvl>
    <w:lvl w:ilvl="2" w:tplc="0CE864EC">
      <w:numFmt w:val="bullet"/>
      <w:lvlText w:val="•"/>
      <w:lvlJc w:val="left"/>
      <w:pPr>
        <w:ind w:left="3144" w:hanging="269"/>
      </w:pPr>
      <w:rPr>
        <w:rFonts w:hint="default"/>
        <w:lang w:val="en-US" w:eastAsia="en-US" w:bidi="ar-SA"/>
      </w:rPr>
    </w:lvl>
    <w:lvl w:ilvl="3" w:tplc="2E4A258E">
      <w:numFmt w:val="bullet"/>
      <w:lvlText w:val="•"/>
      <w:lvlJc w:val="left"/>
      <w:pPr>
        <w:ind w:left="3946" w:hanging="269"/>
      </w:pPr>
      <w:rPr>
        <w:rFonts w:hint="default"/>
        <w:lang w:val="en-US" w:eastAsia="en-US" w:bidi="ar-SA"/>
      </w:rPr>
    </w:lvl>
    <w:lvl w:ilvl="4" w:tplc="365E2192">
      <w:numFmt w:val="bullet"/>
      <w:lvlText w:val="•"/>
      <w:lvlJc w:val="left"/>
      <w:pPr>
        <w:ind w:left="4748" w:hanging="269"/>
      </w:pPr>
      <w:rPr>
        <w:rFonts w:hint="default"/>
        <w:lang w:val="en-US" w:eastAsia="en-US" w:bidi="ar-SA"/>
      </w:rPr>
    </w:lvl>
    <w:lvl w:ilvl="5" w:tplc="2646A2AC">
      <w:numFmt w:val="bullet"/>
      <w:lvlText w:val="•"/>
      <w:lvlJc w:val="left"/>
      <w:pPr>
        <w:ind w:left="5550" w:hanging="269"/>
      </w:pPr>
      <w:rPr>
        <w:rFonts w:hint="default"/>
        <w:lang w:val="en-US" w:eastAsia="en-US" w:bidi="ar-SA"/>
      </w:rPr>
    </w:lvl>
    <w:lvl w:ilvl="6" w:tplc="465E147A">
      <w:numFmt w:val="bullet"/>
      <w:lvlText w:val="•"/>
      <w:lvlJc w:val="left"/>
      <w:pPr>
        <w:ind w:left="6352" w:hanging="269"/>
      </w:pPr>
      <w:rPr>
        <w:rFonts w:hint="default"/>
        <w:lang w:val="en-US" w:eastAsia="en-US" w:bidi="ar-SA"/>
      </w:rPr>
    </w:lvl>
    <w:lvl w:ilvl="7" w:tplc="E26AC24E">
      <w:numFmt w:val="bullet"/>
      <w:lvlText w:val="•"/>
      <w:lvlJc w:val="left"/>
      <w:pPr>
        <w:ind w:left="7154" w:hanging="269"/>
      </w:pPr>
      <w:rPr>
        <w:rFonts w:hint="default"/>
        <w:lang w:val="en-US" w:eastAsia="en-US" w:bidi="ar-SA"/>
      </w:rPr>
    </w:lvl>
    <w:lvl w:ilvl="8" w:tplc="D7B0F9D0">
      <w:numFmt w:val="bullet"/>
      <w:lvlText w:val="•"/>
      <w:lvlJc w:val="left"/>
      <w:pPr>
        <w:ind w:left="7956" w:hanging="269"/>
      </w:pPr>
      <w:rPr>
        <w:rFonts w:hint="default"/>
        <w:lang w:val="en-US" w:eastAsia="en-US" w:bidi="ar-SA"/>
      </w:rPr>
    </w:lvl>
  </w:abstractNum>
  <w:abstractNum w:abstractNumId="26" w15:restartNumberingAfterBreak="0">
    <w:nsid w:val="5CDE0D31"/>
    <w:multiLevelType w:val="hybridMultilevel"/>
    <w:tmpl w:val="6356452C"/>
    <w:lvl w:ilvl="0" w:tplc="2576A0B6">
      <w:numFmt w:val="bullet"/>
      <w:lvlText w:val=""/>
      <w:lvlJc w:val="left"/>
      <w:pPr>
        <w:ind w:left="840" w:hanging="360"/>
      </w:pPr>
      <w:rPr>
        <w:rFonts w:ascii="Symbol" w:eastAsia="Symbol" w:hAnsi="Symbol" w:cs="Symbol" w:hint="default"/>
        <w:b w:val="0"/>
        <w:bCs w:val="0"/>
        <w:i w:val="0"/>
        <w:iCs w:val="0"/>
        <w:color w:val="343641"/>
        <w:spacing w:val="0"/>
        <w:w w:val="99"/>
        <w:sz w:val="24"/>
        <w:szCs w:val="24"/>
        <w:lang w:val="en-US" w:eastAsia="en-US" w:bidi="ar-SA"/>
      </w:rPr>
    </w:lvl>
    <w:lvl w:ilvl="1" w:tplc="08D2B8BA">
      <w:numFmt w:val="bullet"/>
      <w:lvlText w:val="o"/>
      <w:lvlJc w:val="left"/>
      <w:pPr>
        <w:ind w:left="1560" w:hanging="360"/>
      </w:pPr>
      <w:rPr>
        <w:rFonts w:ascii="Courier New" w:eastAsia="Courier New" w:hAnsi="Courier New" w:cs="Courier New" w:hint="default"/>
        <w:b w:val="0"/>
        <w:bCs w:val="0"/>
        <w:i w:val="0"/>
        <w:iCs w:val="0"/>
        <w:color w:val="343641"/>
        <w:spacing w:val="0"/>
        <w:w w:val="99"/>
        <w:sz w:val="24"/>
        <w:szCs w:val="24"/>
        <w:lang w:val="en-US" w:eastAsia="en-US" w:bidi="ar-SA"/>
      </w:rPr>
    </w:lvl>
    <w:lvl w:ilvl="2" w:tplc="29786E66">
      <w:numFmt w:val="bullet"/>
      <w:lvlText w:val=""/>
      <w:lvlJc w:val="left"/>
      <w:pPr>
        <w:ind w:left="2280" w:hanging="360"/>
      </w:pPr>
      <w:rPr>
        <w:rFonts w:ascii="Wingdings" w:eastAsia="Wingdings" w:hAnsi="Wingdings" w:cs="Wingdings" w:hint="default"/>
        <w:b w:val="0"/>
        <w:bCs w:val="0"/>
        <w:i w:val="0"/>
        <w:iCs w:val="0"/>
        <w:color w:val="343641"/>
        <w:spacing w:val="0"/>
        <w:w w:val="99"/>
        <w:sz w:val="24"/>
        <w:szCs w:val="24"/>
        <w:lang w:val="en-US" w:eastAsia="en-US" w:bidi="ar-SA"/>
      </w:rPr>
    </w:lvl>
    <w:lvl w:ilvl="3" w:tplc="A4DAB9AE">
      <w:numFmt w:val="bullet"/>
      <w:lvlText w:val="•"/>
      <w:lvlJc w:val="left"/>
      <w:pPr>
        <w:ind w:left="3282" w:hanging="360"/>
      </w:pPr>
      <w:rPr>
        <w:rFonts w:hint="default"/>
        <w:lang w:val="en-US" w:eastAsia="en-US" w:bidi="ar-SA"/>
      </w:rPr>
    </w:lvl>
    <w:lvl w:ilvl="4" w:tplc="E7A43980">
      <w:numFmt w:val="bullet"/>
      <w:lvlText w:val="•"/>
      <w:lvlJc w:val="left"/>
      <w:pPr>
        <w:ind w:left="4285" w:hanging="360"/>
      </w:pPr>
      <w:rPr>
        <w:rFonts w:hint="default"/>
        <w:lang w:val="en-US" w:eastAsia="en-US" w:bidi="ar-SA"/>
      </w:rPr>
    </w:lvl>
    <w:lvl w:ilvl="5" w:tplc="66C8918C">
      <w:numFmt w:val="bullet"/>
      <w:lvlText w:val="•"/>
      <w:lvlJc w:val="left"/>
      <w:pPr>
        <w:ind w:left="5287" w:hanging="360"/>
      </w:pPr>
      <w:rPr>
        <w:rFonts w:hint="default"/>
        <w:lang w:val="en-US" w:eastAsia="en-US" w:bidi="ar-SA"/>
      </w:rPr>
    </w:lvl>
    <w:lvl w:ilvl="6" w:tplc="0BD0ABC8">
      <w:numFmt w:val="bullet"/>
      <w:lvlText w:val="•"/>
      <w:lvlJc w:val="left"/>
      <w:pPr>
        <w:ind w:left="6290" w:hanging="360"/>
      </w:pPr>
      <w:rPr>
        <w:rFonts w:hint="default"/>
        <w:lang w:val="en-US" w:eastAsia="en-US" w:bidi="ar-SA"/>
      </w:rPr>
    </w:lvl>
    <w:lvl w:ilvl="7" w:tplc="8BA00788">
      <w:numFmt w:val="bullet"/>
      <w:lvlText w:val="•"/>
      <w:lvlJc w:val="left"/>
      <w:pPr>
        <w:ind w:left="7292" w:hanging="360"/>
      </w:pPr>
      <w:rPr>
        <w:rFonts w:hint="default"/>
        <w:lang w:val="en-US" w:eastAsia="en-US" w:bidi="ar-SA"/>
      </w:rPr>
    </w:lvl>
    <w:lvl w:ilvl="8" w:tplc="6CE05AEA">
      <w:numFmt w:val="bullet"/>
      <w:lvlText w:val="•"/>
      <w:lvlJc w:val="left"/>
      <w:pPr>
        <w:ind w:left="8295" w:hanging="360"/>
      </w:pPr>
      <w:rPr>
        <w:rFonts w:hint="default"/>
        <w:lang w:val="en-US" w:eastAsia="en-US" w:bidi="ar-SA"/>
      </w:rPr>
    </w:lvl>
  </w:abstractNum>
  <w:abstractNum w:abstractNumId="27" w15:restartNumberingAfterBreak="0">
    <w:nsid w:val="5EAC39CA"/>
    <w:multiLevelType w:val="hybridMultilevel"/>
    <w:tmpl w:val="50AAD962"/>
    <w:lvl w:ilvl="0" w:tplc="2576A0B6">
      <w:numFmt w:val="bullet"/>
      <w:lvlText w:val=""/>
      <w:lvlJc w:val="left"/>
      <w:pPr>
        <w:ind w:left="2280" w:hanging="360"/>
      </w:pPr>
      <w:rPr>
        <w:rFonts w:ascii="Symbol" w:eastAsia="Symbol" w:hAnsi="Symbol" w:cs="Symbol" w:hint="default"/>
        <w:b w:val="0"/>
        <w:bCs w:val="0"/>
        <w:i w:val="0"/>
        <w:iCs w:val="0"/>
        <w:color w:val="343641"/>
        <w:spacing w:val="0"/>
        <w:w w:val="99"/>
        <w:sz w:val="24"/>
        <w:szCs w:val="24"/>
        <w:lang w:val="en-US" w:eastAsia="en-US" w:bidi="ar-SA"/>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61041AEA"/>
    <w:multiLevelType w:val="hybridMultilevel"/>
    <w:tmpl w:val="796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47321"/>
    <w:multiLevelType w:val="hybridMultilevel"/>
    <w:tmpl w:val="1990FC76"/>
    <w:lvl w:ilvl="0" w:tplc="EFAC4394">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DC649200">
      <w:numFmt w:val="bullet"/>
      <w:lvlText w:val="•"/>
      <w:lvlJc w:val="left"/>
      <w:pPr>
        <w:ind w:left="1768" w:hanging="361"/>
      </w:pPr>
      <w:rPr>
        <w:rFonts w:hint="default"/>
        <w:lang w:val="en-US" w:eastAsia="en-US" w:bidi="ar-SA"/>
      </w:rPr>
    </w:lvl>
    <w:lvl w:ilvl="2" w:tplc="7AF22D22">
      <w:numFmt w:val="bullet"/>
      <w:lvlText w:val="•"/>
      <w:lvlJc w:val="left"/>
      <w:pPr>
        <w:ind w:left="2716" w:hanging="361"/>
      </w:pPr>
      <w:rPr>
        <w:rFonts w:hint="default"/>
        <w:lang w:val="en-US" w:eastAsia="en-US" w:bidi="ar-SA"/>
      </w:rPr>
    </w:lvl>
    <w:lvl w:ilvl="3" w:tplc="DF8EFD92">
      <w:numFmt w:val="bullet"/>
      <w:lvlText w:val="•"/>
      <w:lvlJc w:val="left"/>
      <w:pPr>
        <w:ind w:left="3664" w:hanging="361"/>
      </w:pPr>
      <w:rPr>
        <w:rFonts w:hint="default"/>
        <w:lang w:val="en-US" w:eastAsia="en-US" w:bidi="ar-SA"/>
      </w:rPr>
    </w:lvl>
    <w:lvl w:ilvl="4" w:tplc="811C6F94">
      <w:numFmt w:val="bullet"/>
      <w:lvlText w:val="•"/>
      <w:lvlJc w:val="left"/>
      <w:pPr>
        <w:ind w:left="4612" w:hanging="361"/>
      </w:pPr>
      <w:rPr>
        <w:rFonts w:hint="default"/>
        <w:lang w:val="en-US" w:eastAsia="en-US" w:bidi="ar-SA"/>
      </w:rPr>
    </w:lvl>
    <w:lvl w:ilvl="5" w:tplc="FE440C16">
      <w:numFmt w:val="bullet"/>
      <w:lvlText w:val="•"/>
      <w:lvlJc w:val="left"/>
      <w:pPr>
        <w:ind w:left="5560" w:hanging="361"/>
      </w:pPr>
      <w:rPr>
        <w:rFonts w:hint="default"/>
        <w:lang w:val="en-US" w:eastAsia="en-US" w:bidi="ar-SA"/>
      </w:rPr>
    </w:lvl>
    <w:lvl w:ilvl="6" w:tplc="159421B8">
      <w:numFmt w:val="bullet"/>
      <w:lvlText w:val="•"/>
      <w:lvlJc w:val="left"/>
      <w:pPr>
        <w:ind w:left="6508" w:hanging="361"/>
      </w:pPr>
      <w:rPr>
        <w:rFonts w:hint="default"/>
        <w:lang w:val="en-US" w:eastAsia="en-US" w:bidi="ar-SA"/>
      </w:rPr>
    </w:lvl>
    <w:lvl w:ilvl="7" w:tplc="FB42CA8E">
      <w:numFmt w:val="bullet"/>
      <w:lvlText w:val="•"/>
      <w:lvlJc w:val="left"/>
      <w:pPr>
        <w:ind w:left="7456" w:hanging="361"/>
      </w:pPr>
      <w:rPr>
        <w:rFonts w:hint="default"/>
        <w:lang w:val="en-US" w:eastAsia="en-US" w:bidi="ar-SA"/>
      </w:rPr>
    </w:lvl>
    <w:lvl w:ilvl="8" w:tplc="2D06C800">
      <w:numFmt w:val="bullet"/>
      <w:lvlText w:val="•"/>
      <w:lvlJc w:val="left"/>
      <w:pPr>
        <w:ind w:left="8404" w:hanging="361"/>
      </w:pPr>
      <w:rPr>
        <w:rFonts w:hint="default"/>
        <w:lang w:val="en-US" w:eastAsia="en-US" w:bidi="ar-SA"/>
      </w:rPr>
    </w:lvl>
  </w:abstractNum>
  <w:abstractNum w:abstractNumId="30" w15:restartNumberingAfterBreak="0">
    <w:nsid w:val="651774FE"/>
    <w:multiLevelType w:val="hybridMultilevel"/>
    <w:tmpl w:val="01D8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B7FD1"/>
    <w:multiLevelType w:val="hybridMultilevel"/>
    <w:tmpl w:val="7944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D8577F"/>
    <w:multiLevelType w:val="hybridMultilevel"/>
    <w:tmpl w:val="E03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8EB3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A3E987"/>
    <w:multiLevelType w:val="hybridMultilevel"/>
    <w:tmpl w:val="FF96BD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BEB55F8"/>
    <w:multiLevelType w:val="hybridMultilevel"/>
    <w:tmpl w:val="9794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1F23BB"/>
    <w:multiLevelType w:val="hybridMultilevel"/>
    <w:tmpl w:val="D528E25C"/>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7" w15:restartNumberingAfterBreak="0">
    <w:nsid w:val="71DA0D6C"/>
    <w:multiLevelType w:val="hybridMultilevel"/>
    <w:tmpl w:val="13563646"/>
    <w:lvl w:ilvl="0" w:tplc="815898BA">
      <w:start w:val="1"/>
      <w:numFmt w:val="decimal"/>
      <w:lvlText w:val="%1."/>
      <w:lvlJc w:val="left"/>
      <w:pPr>
        <w:ind w:left="1180" w:hanging="360"/>
      </w:pPr>
      <w:rPr>
        <w:rFonts w:hint="default"/>
        <w:spacing w:val="0"/>
        <w:w w:val="100"/>
        <w:lang w:val="en-US" w:eastAsia="en-US" w:bidi="ar-SA"/>
      </w:rPr>
    </w:lvl>
    <w:lvl w:ilvl="1" w:tplc="8E76D860">
      <w:numFmt w:val="bullet"/>
      <w:lvlText w:val="•"/>
      <w:lvlJc w:val="left"/>
      <w:pPr>
        <w:ind w:left="2018" w:hanging="360"/>
      </w:pPr>
      <w:rPr>
        <w:rFonts w:hint="default"/>
        <w:lang w:val="en-US" w:eastAsia="en-US" w:bidi="ar-SA"/>
      </w:rPr>
    </w:lvl>
    <w:lvl w:ilvl="2" w:tplc="9D8C8C7A">
      <w:numFmt w:val="bullet"/>
      <w:lvlText w:val="•"/>
      <w:lvlJc w:val="left"/>
      <w:pPr>
        <w:ind w:left="2856" w:hanging="360"/>
      </w:pPr>
      <w:rPr>
        <w:rFonts w:hint="default"/>
        <w:lang w:val="en-US" w:eastAsia="en-US" w:bidi="ar-SA"/>
      </w:rPr>
    </w:lvl>
    <w:lvl w:ilvl="3" w:tplc="8E106A92">
      <w:numFmt w:val="bullet"/>
      <w:lvlText w:val="•"/>
      <w:lvlJc w:val="left"/>
      <w:pPr>
        <w:ind w:left="3694" w:hanging="360"/>
      </w:pPr>
      <w:rPr>
        <w:rFonts w:hint="default"/>
        <w:lang w:val="en-US" w:eastAsia="en-US" w:bidi="ar-SA"/>
      </w:rPr>
    </w:lvl>
    <w:lvl w:ilvl="4" w:tplc="035647CE">
      <w:numFmt w:val="bullet"/>
      <w:lvlText w:val="•"/>
      <w:lvlJc w:val="left"/>
      <w:pPr>
        <w:ind w:left="4532" w:hanging="360"/>
      </w:pPr>
      <w:rPr>
        <w:rFonts w:hint="default"/>
        <w:lang w:val="en-US" w:eastAsia="en-US" w:bidi="ar-SA"/>
      </w:rPr>
    </w:lvl>
    <w:lvl w:ilvl="5" w:tplc="4044F5F6">
      <w:numFmt w:val="bullet"/>
      <w:lvlText w:val="•"/>
      <w:lvlJc w:val="left"/>
      <w:pPr>
        <w:ind w:left="5370" w:hanging="360"/>
      </w:pPr>
      <w:rPr>
        <w:rFonts w:hint="default"/>
        <w:lang w:val="en-US" w:eastAsia="en-US" w:bidi="ar-SA"/>
      </w:rPr>
    </w:lvl>
    <w:lvl w:ilvl="6" w:tplc="9C9ED3D0">
      <w:numFmt w:val="bullet"/>
      <w:lvlText w:val="•"/>
      <w:lvlJc w:val="left"/>
      <w:pPr>
        <w:ind w:left="6208" w:hanging="360"/>
      </w:pPr>
      <w:rPr>
        <w:rFonts w:hint="default"/>
        <w:lang w:val="en-US" w:eastAsia="en-US" w:bidi="ar-SA"/>
      </w:rPr>
    </w:lvl>
    <w:lvl w:ilvl="7" w:tplc="7486AEB6">
      <w:numFmt w:val="bullet"/>
      <w:lvlText w:val="•"/>
      <w:lvlJc w:val="left"/>
      <w:pPr>
        <w:ind w:left="7046" w:hanging="360"/>
      </w:pPr>
      <w:rPr>
        <w:rFonts w:hint="default"/>
        <w:lang w:val="en-US" w:eastAsia="en-US" w:bidi="ar-SA"/>
      </w:rPr>
    </w:lvl>
    <w:lvl w:ilvl="8" w:tplc="22186462">
      <w:numFmt w:val="bullet"/>
      <w:lvlText w:val="•"/>
      <w:lvlJc w:val="left"/>
      <w:pPr>
        <w:ind w:left="7884" w:hanging="360"/>
      </w:pPr>
      <w:rPr>
        <w:rFonts w:hint="default"/>
        <w:lang w:val="en-US" w:eastAsia="en-US" w:bidi="ar-SA"/>
      </w:rPr>
    </w:lvl>
  </w:abstractNum>
  <w:abstractNum w:abstractNumId="38" w15:restartNumberingAfterBreak="0">
    <w:nsid w:val="7B2049C0"/>
    <w:multiLevelType w:val="hybridMultilevel"/>
    <w:tmpl w:val="2466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3383861">
    <w:abstractNumId w:val="6"/>
  </w:num>
  <w:num w:numId="2" w16cid:durableId="883251099">
    <w:abstractNumId w:val="15"/>
  </w:num>
  <w:num w:numId="3" w16cid:durableId="1262953210">
    <w:abstractNumId w:val="31"/>
  </w:num>
  <w:num w:numId="4" w16cid:durableId="2075932212">
    <w:abstractNumId w:val="30"/>
  </w:num>
  <w:num w:numId="5" w16cid:durableId="518086162">
    <w:abstractNumId w:val="19"/>
  </w:num>
  <w:num w:numId="6" w16cid:durableId="1667320812">
    <w:abstractNumId w:val="18"/>
  </w:num>
  <w:num w:numId="7" w16cid:durableId="334309464">
    <w:abstractNumId w:val="23"/>
  </w:num>
  <w:num w:numId="8" w16cid:durableId="1118646200">
    <w:abstractNumId w:val="21"/>
  </w:num>
  <w:num w:numId="9" w16cid:durableId="484396352">
    <w:abstractNumId w:val="14"/>
  </w:num>
  <w:num w:numId="10" w16cid:durableId="1978993798">
    <w:abstractNumId w:val="4"/>
  </w:num>
  <w:num w:numId="11" w16cid:durableId="487476950">
    <w:abstractNumId w:val="22"/>
  </w:num>
  <w:num w:numId="12" w16cid:durableId="2082481294">
    <w:abstractNumId w:val="3"/>
  </w:num>
  <w:num w:numId="13" w16cid:durableId="354234284">
    <w:abstractNumId w:val="35"/>
  </w:num>
  <w:num w:numId="14" w16cid:durableId="1381132478">
    <w:abstractNumId w:val="34"/>
  </w:num>
  <w:num w:numId="15" w16cid:durableId="558634719">
    <w:abstractNumId w:val="16"/>
  </w:num>
  <w:num w:numId="16" w16cid:durableId="835192211">
    <w:abstractNumId w:val="13"/>
  </w:num>
  <w:num w:numId="17" w16cid:durableId="620654680">
    <w:abstractNumId w:val="24"/>
  </w:num>
  <w:num w:numId="18" w16cid:durableId="141896758">
    <w:abstractNumId w:val="5"/>
  </w:num>
  <w:num w:numId="19" w16cid:durableId="900864960">
    <w:abstractNumId w:val="29"/>
  </w:num>
  <w:num w:numId="20" w16cid:durableId="790975787">
    <w:abstractNumId w:val="32"/>
  </w:num>
  <w:num w:numId="21" w16cid:durableId="1347487013">
    <w:abstractNumId w:val="20"/>
  </w:num>
  <w:num w:numId="22" w16cid:durableId="1567372171">
    <w:abstractNumId w:val="26"/>
  </w:num>
  <w:num w:numId="23" w16cid:durableId="564489458">
    <w:abstractNumId w:val="8"/>
  </w:num>
  <w:num w:numId="24" w16cid:durableId="7216900">
    <w:abstractNumId w:val="28"/>
  </w:num>
  <w:num w:numId="25" w16cid:durableId="226428082">
    <w:abstractNumId w:val="10"/>
  </w:num>
  <w:num w:numId="26" w16cid:durableId="1604920468">
    <w:abstractNumId w:val="27"/>
  </w:num>
  <w:num w:numId="27" w16cid:durableId="178128879">
    <w:abstractNumId w:val="36"/>
  </w:num>
  <w:num w:numId="28" w16cid:durableId="716586543">
    <w:abstractNumId w:val="38"/>
  </w:num>
  <w:num w:numId="29" w16cid:durableId="484513453">
    <w:abstractNumId w:val="25"/>
  </w:num>
  <w:num w:numId="30" w16cid:durableId="965311535">
    <w:abstractNumId w:val="37"/>
  </w:num>
  <w:num w:numId="31" w16cid:durableId="210119365">
    <w:abstractNumId w:val="9"/>
  </w:num>
  <w:num w:numId="32" w16cid:durableId="8339841">
    <w:abstractNumId w:val="7"/>
  </w:num>
  <w:num w:numId="33" w16cid:durableId="2086951329">
    <w:abstractNumId w:val="17"/>
  </w:num>
  <w:num w:numId="34" w16cid:durableId="1282346754">
    <w:abstractNumId w:val="12"/>
  </w:num>
  <w:num w:numId="35" w16cid:durableId="1006909209">
    <w:abstractNumId w:val="11"/>
  </w:num>
  <w:num w:numId="36" w16cid:durableId="1041321742">
    <w:abstractNumId w:val="33"/>
  </w:num>
  <w:num w:numId="37" w16cid:durableId="706375674">
    <w:abstractNumId w:val="0"/>
  </w:num>
  <w:num w:numId="38" w16cid:durableId="1804083308">
    <w:abstractNumId w:val="1"/>
  </w:num>
  <w:num w:numId="39" w16cid:durableId="711459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0"/>
    <w:rsid w:val="00000735"/>
    <w:rsid w:val="0000302C"/>
    <w:rsid w:val="00004E47"/>
    <w:rsid w:val="00011ABF"/>
    <w:rsid w:val="0001290F"/>
    <w:rsid w:val="00016722"/>
    <w:rsid w:val="00016AF3"/>
    <w:rsid w:val="0002100C"/>
    <w:rsid w:val="0002338F"/>
    <w:rsid w:val="00023A2B"/>
    <w:rsid w:val="0002499A"/>
    <w:rsid w:val="0002613E"/>
    <w:rsid w:val="00027141"/>
    <w:rsid w:val="00033A7B"/>
    <w:rsid w:val="00034CFE"/>
    <w:rsid w:val="0003519B"/>
    <w:rsid w:val="0004015E"/>
    <w:rsid w:val="000416A3"/>
    <w:rsid w:val="00042A2B"/>
    <w:rsid w:val="00042FA5"/>
    <w:rsid w:val="0005082B"/>
    <w:rsid w:val="00052B67"/>
    <w:rsid w:val="000553DC"/>
    <w:rsid w:val="00055C6F"/>
    <w:rsid w:val="00056D29"/>
    <w:rsid w:val="000623FE"/>
    <w:rsid w:val="00063C7B"/>
    <w:rsid w:val="00067539"/>
    <w:rsid w:val="00070CD7"/>
    <w:rsid w:val="000724CC"/>
    <w:rsid w:val="00075691"/>
    <w:rsid w:val="000765FB"/>
    <w:rsid w:val="000774E9"/>
    <w:rsid w:val="00082C97"/>
    <w:rsid w:val="00083940"/>
    <w:rsid w:val="00084F7D"/>
    <w:rsid w:val="00085E92"/>
    <w:rsid w:val="000863F0"/>
    <w:rsid w:val="00086653"/>
    <w:rsid w:val="00087079"/>
    <w:rsid w:val="00087354"/>
    <w:rsid w:val="0009601A"/>
    <w:rsid w:val="000A0E23"/>
    <w:rsid w:val="000A330D"/>
    <w:rsid w:val="000A33DF"/>
    <w:rsid w:val="000A4307"/>
    <w:rsid w:val="000B2B88"/>
    <w:rsid w:val="000B4E44"/>
    <w:rsid w:val="000B6A64"/>
    <w:rsid w:val="000C1FF1"/>
    <w:rsid w:val="000C7060"/>
    <w:rsid w:val="000C7279"/>
    <w:rsid w:val="000D03A8"/>
    <w:rsid w:val="000D0A2E"/>
    <w:rsid w:val="000E03A1"/>
    <w:rsid w:val="000E2E7C"/>
    <w:rsid w:val="000E302A"/>
    <w:rsid w:val="000E38AE"/>
    <w:rsid w:val="000F1503"/>
    <w:rsid w:val="000F4CCC"/>
    <w:rsid w:val="000F69AD"/>
    <w:rsid w:val="00110DC4"/>
    <w:rsid w:val="00112613"/>
    <w:rsid w:val="00126D5F"/>
    <w:rsid w:val="00130C40"/>
    <w:rsid w:val="00137282"/>
    <w:rsid w:val="00141DE2"/>
    <w:rsid w:val="00154292"/>
    <w:rsid w:val="00155F82"/>
    <w:rsid w:val="00157916"/>
    <w:rsid w:val="00157C62"/>
    <w:rsid w:val="00160374"/>
    <w:rsid w:val="00160F49"/>
    <w:rsid w:val="0016328D"/>
    <w:rsid w:val="00165109"/>
    <w:rsid w:val="00166E35"/>
    <w:rsid w:val="00171D8A"/>
    <w:rsid w:val="0017254D"/>
    <w:rsid w:val="001725FE"/>
    <w:rsid w:val="00175D13"/>
    <w:rsid w:val="001765FE"/>
    <w:rsid w:val="00176DE1"/>
    <w:rsid w:val="00180492"/>
    <w:rsid w:val="00183522"/>
    <w:rsid w:val="00184345"/>
    <w:rsid w:val="001847FD"/>
    <w:rsid w:val="00187E0D"/>
    <w:rsid w:val="00187EBD"/>
    <w:rsid w:val="00192425"/>
    <w:rsid w:val="001957E2"/>
    <w:rsid w:val="001A011A"/>
    <w:rsid w:val="001A0F43"/>
    <w:rsid w:val="001A130D"/>
    <w:rsid w:val="001A3CB6"/>
    <w:rsid w:val="001A534E"/>
    <w:rsid w:val="001A63CE"/>
    <w:rsid w:val="001B0E8E"/>
    <w:rsid w:val="001B4001"/>
    <w:rsid w:val="001B4E0A"/>
    <w:rsid w:val="001B76C3"/>
    <w:rsid w:val="001C24B7"/>
    <w:rsid w:val="001C2F59"/>
    <w:rsid w:val="001D3397"/>
    <w:rsid w:val="001D6DCE"/>
    <w:rsid w:val="001E4B58"/>
    <w:rsid w:val="001E501D"/>
    <w:rsid w:val="001E5C1C"/>
    <w:rsid w:val="001E5C1F"/>
    <w:rsid w:val="001E7220"/>
    <w:rsid w:val="001E7331"/>
    <w:rsid w:val="001F1FC2"/>
    <w:rsid w:val="001F424F"/>
    <w:rsid w:val="001F45ED"/>
    <w:rsid w:val="001F64F4"/>
    <w:rsid w:val="002018EF"/>
    <w:rsid w:val="00204433"/>
    <w:rsid w:val="0021336F"/>
    <w:rsid w:val="00213B30"/>
    <w:rsid w:val="0021606A"/>
    <w:rsid w:val="002229AA"/>
    <w:rsid w:val="002306BF"/>
    <w:rsid w:val="00231C8E"/>
    <w:rsid w:val="002339C0"/>
    <w:rsid w:val="00234649"/>
    <w:rsid w:val="00235208"/>
    <w:rsid w:val="00236AB3"/>
    <w:rsid w:val="00244081"/>
    <w:rsid w:val="00244E9D"/>
    <w:rsid w:val="0024676C"/>
    <w:rsid w:val="00250351"/>
    <w:rsid w:val="00250869"/>
    <w:rsid w:val="002514B8"/>
    <w:rsid w:val="002576B5"/>
    <w:rsid w:val="00257F7E"/>
    <w:rsid w:val="00261072"/>
    <w:rsid w:val="002616CA"/>
    <w:rsid w:val="00262DDF"/>
    <w:rsid w:val="002631AF"/>
    <w:rsid w:val="00265E67"/>
    <w:rsid w:val="00266EF5"/>
    <w:rsid w:val="00267A6C"/>
    <w:rsid w:val="0027041D"/>
    <w:rsid w:val="00271F48"/>
    <w:rsid w:val="00273E03"/>
    <w:rsid w:val="00275321"/>
    <w:rsid w:val="00284317"/>
    <w:rsid w:val="002940FF"/>
    <w:rsid w:val="0029435F"/>
    <w:rsid w:val="00294CBD"/>
    <w:rsid w:val="00296DB2"/>
    <w:rsid w:val="002A1392"/>
    <w:rsid w:val="002A47B3"/>
    <w:rsid w:val="002B1BA4"/>
    <w:rsid w:val="002B266D"/>
    <w:rsid w:val="002B39C3"/>
    <w:rsid w:val="002B449E"/>
    <w:rsid w:val="002B6889"/>
    <w:rsid w:val="002C2FC9"/>
    <w:rsid w:val="002C45BE"/>
    <w:rsid w:val="002C5CE4"/>
    <w:rsid w:val="002D17A2"/>
    <w:rsid w:val="002D38EA"/>
    <w:rsid w:val="002E6DE1"/>
    <w:rsid w:val="002F1BBA"/>
    <w:rsid w:val="002F643C"/>
    <w:rsid w:val="003026D5"/>
    <w:rsid w:val="00303D40"/>
    <w:rsid w:val="00316E32"/>
    <w:rsid w:val="00323D81"/>
    <w:rsid w:val="00327E3A"/>
    <w:rsid w:val="00331AE6"/>
    <w:rsid w:val="00334CC7"/>
    <w:rsid w:val="00336653"/>
    <w:rsid w:val="00336826"/>
    <w:rsid w:val="00344162"/>
    <w:rsid w:val="0034511E"/>
    <w:rsid w:val="00353498"/>
    <w:rsid w:val="003543FC"/>
    <w:rsid w:val="0036199D"/>
    <w:rsid w:val="00363D1C"/>
    <w:rsid w:val="00365B12"/>
    <w:rsid w:val="0037085B"/>
    <w:rsid w:val="0037134C"/>
    <w:rsid w:val="0037301B"/>
    <w:rsid w:val="00386F65"/>
    <w:rsid w:val="00387E1F"/>
    <w:rsid w:val="003935DD"/>
    <w:rsid w:val="00395904"/>
    <w:rsid w:val="003959C1"/>
    <w:rsid w:val="00396067"/>
    <w:rsid w:val="00396AC1"/>
    <w:rsid w:val="00396E7C"/>
    <w:rsid w:val="003979B3"/>
    <w:rsid w:val="003A6057"/>
    <w:rsid w:val="003B2E1C"/>
    <w:rsid w:val="003B357D"/>
    <w:rsid w:val="003B43A8"/>
    <w:rsid w:val="003C2F85"/>
    <w:rsid w:val="003D5F3B"/>
    <w:rsid w:val="003E0FA7"/>
    <w:rsid w:val="003E36F4"/>
    <w:rsid w:val="003E5FC8"/>
    <w:rsid w:val="003F0C21"/>
    <w:rsid w:val="003F2E2A"/>
    <w:rsid w:val="003F3B3F"/>
    <w:rsid w:val="003F4479"/>
    <w:rsid w:val="003F48E3"/>
    <w:rsid w:val="00406427"/>
    <w:rsid w:val="004144F6"/>
    <w:rsid w:val="00414D74"/>
    <w:rsid w:val="004167EC"/>
    <w:rsid w:val="00421FE0"/>
    <w:rsid w:val="00422244"/>
    <w:rsid w:val="0042227B"/>
    <w:rsid w:val="0042455D"/>
    <w:rsid w:val="00430446"/>
    <w:rsid w:val="0043552B"/>
    <w:rsid w:val="004374AD"/>
    <w:rsid w:val="004413DA"/>
    <w:rsid w:val="004415D1"/>
    <w:rsid w:val="0044384D"/>
    <w:rsid w:val="00443AD1"/>
    <w:rsid w:val="00447719"/>
    <w:rsid w:val="00447845"/>
    <w:rsid w:val="0045438E"/>
    <w:rsid w:val="0045667E"/>
    <w:rsid w:val="004633C8"/>
    <w:rsid w:val="004644A8"/>
    <w:rsid w:val="00470D02"/>
    <w:rsid w:val="00471141"/>
    <w:rsid w:val="00472763"/>
    <w:rsid w:val="00474B2D"/>
    <w:rsid w:val="004751AB"/>
    <w:rsid w:val="00484533"/>
    <w:rsid w:val="004851F6"/>
    <w:rsid w:val="0048797A"/>
    <w:rsid w:val="0049097D"/>
    <w:rsid w:val="004910F3"/>
    <w:rsid w:val="00495DBE"/>
    <w:rsid w:val="00496308"/>
    <w:rsid w:val="004A043D"/>
    <w:rsid w:val="004A37D2"/>
    <w:rsid w:val="004A5852"/>
    <w:rsid w:val="004A74A1"/>
    <w:rsid w:val="004A754D"/>
    <w:rsid w:val="004B34BB"/>
    <w:rsid w:val="004B3998"/>
    <w:rsid w:val="004B3EA5"/>
    <w:rsid w:val="004B416C"/>
    <w:rsid w:val="004B4983"/>
    <w:rsid w:val="004C1595"/>
    <w:rsid w:val="004D2A33"/>
    <w:rsid w:val="004E199A"/>
    <w:rsid w:val="004E29BE"/>
    <w:rsid w:val="00502778"/>
    <w:rsid w:val="00502780"/>
    <w:rsid w:val="00506608"/>
    <w:rsid w:val="00510343"/>
    <w:rsid w:val="005116F9"/>
    <w:rsid w:val="00511EC7"/>
    <w:rsid w:val="00513661"/>
    <w:rsid w:val="00516AC4"/>
    <w:rsid w:val="00520C25"/>
    <w:rsid w:val="00523DEF"/>
    <w:rsid w:val="00524CDE"/>
    <w:rsid w:val="005267E3"/>
    <w:rsid w:val="00527276"/>
    <w:rsid w:val="00531759"/>
    <w:rsid w:val="00532255"/>
    <w:rsid w:val="005349B6"/>
    <w:rsid w:val="005366DD"/>
    <w:rsid w:val="0054092A"/>
    <w:rsid w:val="00543188"/>
    <w:rsid w:val="0054757F"/>
    <w:rsid w:val="00547746"/>
    <w:rsid w:val="00547998"/>
    <w:rsid w:val="00556A16"/>
    <w:rsid w:val="0055725F"/>
    <w:rsid w:val="00563EE0"/>
    <w:rsid w:val="00564A17"/>
    <w:rsid w:val="00564C14"/>
    <w:rsid w:val="0057161D"/>
    <w:rsid w:val="00574181"/>
    <w:rsid w:val="00575F23"/>
    <w:rsid w:val="00576394"/>
    <w:rsid w:val="00577038"/>
    <w:rsid w:val="0057768B"/>
    <w:rsid w:val="005802BC"/>
    <w:rsid w:val="005810BB"/>
    <w:rsid w:val="00582075"/>
    <w:rsid w:val="00582408"/>
    <w:rsid w:val="00587EF6"/>
    <w:rsid w:val="00597631"/>
    <w:rsid w:val="005A3BC7"/>
    <w:rsid w:val="005A6A0A"/>
    <w:rsid w:val="005A6D71"/>
    <w:rsid w:val="005B1F35"/>
    <w:rsid w:val="005B7C01"/>
    <w:rsid w:val="005C3303"/>
    <w:rsid w:val="005C3A84"/>
    <w:rsid w:val="005C496C"/>
    <w:rsid w:val="005C498E"/>
    <w:rsid w:val="005D362A"/>
    <w:rsid w:val="005D488A"/>
    <w:rsid w:val="005D622F"/>
    <w:rsid w:val="005E1771"/>
    <w:rsid w:val="005E2FB4"/>
    <w:rsid w:val="005E47C3"/>
    <w:rsid w:val="005F0D78"/>
    <w:rsid w:val="005F0EB7"/>
    <w:rsid w:val="005F3F70"/>
    <w:rsid w:val="005F4875"/>
    <w:rsid w:val="005F5D65"/>
    <w:rsid w:val="00602578"/>
    <w:rsid w:val="0060261B"/>
    <w:rsid w:val="00603947"/>
    <w:rsid w:val="00610F9D"/>
    <w:rsid w:val="006110E9"/>
    <w:rsid w:val="00611253"/>
    <w:rsid w:val="006119DC"/>
    <w:rsid w:val="00614DB2"/>
    <w:rsid w:val="0062062D"/>
    <w:rsid w:val="00622C7E"/>
    <w:rsid w:val="00624E1D"/>
    <w:rsid w:val="00626CF6"/>
    <w:rsid w:val="00627F4B"/>
    <w:rsid w:val="00636888"/>
    <w:rsid w:val="00640BE1"/>
    <w:rsid w:val="00642C96"/>
    <w:rsid w:val="006461D4"/>
    <w:rsid w:val="0066086A"/>
    <w:rsid w:val="00661338"/>
    <w:rsid w:val="006623C1"/>
    <w:rsid w:val="00664B2B"/>
    <w:rsid w:val="006716C3"/>
    <w:rsid w:val="00674F04"/>
    <w:rsid w:val="0067629B"/>
    <w:rsid w:val="006765B0"/>
    <w:rsid w:val="006768C1"/>
    <w:rsid w:val="00680128"/>
    <w:rsid w:val="0068153B"/>
    <w:rsid w:val="00681E97"/>
    <w:rsid w:val="006828B9"/>
    <w:rsid w:val="00682969"/>
    <w:rsid w:val="0068446D"/>
    <w:rsid w:val="00685FEC"/>
    <w:rsid w:val="00694629"/>
    <w:rsid w:val="006A0551"/>
    <w:rsid w:val="006A2309"/>
    <w:rsid w:val="006A7045"/>
    <w:rsid w:val="006A7CDA"/>
    <w:rsid w:val="006B3CC4"/>
    <w:rsid w:val="006B426A"/>
    <w:rsid w:val="006C5002"/>
    <w:rsid w:val="006C5FF9"/>
    <w:rsid w:val="006D448F"/>
    <w:rsid w:val="006E1EC2"/>
    <w:rsid w:val="006E401B"/>
    <w:rsid w:val="006E7C0F"/>
    <w:rsid w:val="006F02DA"/>
    <w:rsid w:val="006F10C9"/>
    <w:rsid w:val="006F1508"/>
    <w:rsid w:val="006F3D3D"/>
    <w:rsid w:val="007018F8"/>
    <w:rsid w:val="0070371D"/>
    <w:rsid w:val="00707DA1"/>
    <w:rsid w:val="00710C48"/>
    <w:rsid w:val="00711D45"/>
    <w:rsid w:val="00713593"/>
    <w:rsid w:val="0071410B"/>
    <w:rsid w:val="007176ED"/>
    <w:rsid w:val="00721438"/>
    <w:rsid w:val="00725661"/>
    <w:rsid w:val="00731109"/>
    <w:rsid w:val="00731196"/>
    <w:rsid w:val="0073274F"/>
    <w:rsid w:val="0074165B"/>
    <w:rsid w:val="00742BF8"/>
    <w:rsid w:val="00744721"/>
    <w:rsid w:val="00746E6D"/>
    <w:rsid w:val="00751253"/>
    <w:rsid w:val="00751A3C"/>
    <w:rsid w:val="00751ACA"/>
    <w:rsid w:val="007540D8"/>
    <w:rsid w:val="00754FF3"/>
    <w:rsid w:val="00755E60"/>
    <w:rsid w:val="007563FA"/>
    <w:rsid w:val="00760A09"/>
    <w:rsid w:val="007614DF"/>
    <w:rsid w:val="00762546"/>
    <w:rsid w:val="00762EC8"/>
    <w:rsid w:val="00764A1A"/>
    <w:rsid w:val="00770161"/>
    <w:rsid w:val="00771F92"/>
    <w:rsid w:val="0077367C"/>
    <w:rsid w:val="00774527"/>
    <w:rsid w:val="00776C6C"/>
    <w:rsid w:val="007846E3"/>
    <w:rsid w:val="00790B3C"/>
    <w:rsid w:val="007925FF"/>
    <w:rsid w:val="00793BE6"/>
    <w:rsid w:val="007A132F"/>
    <w:rsid w:val="007A2C24"/>
    <w:rsid w:val="007A49DF"/>
    <w:rsid w:val="007A525A"/>
    <w:rsid w:val="007B0D93"/>
    <w:rsid w:val="007B3238"/>
    <w:rsid w:val="007B520E"/>
    <w:rsid w:val="007B730B"/>
    <w:rsid w:val="007C05DB"/>
    <w:rsid w:val="007C5222"/>
    <w:rsid w:val="007D0767"/>
    <w:rsid w:val="007D0EC0"/>
    <w:rsid w:val="007D497E"/>
    <w:rsid w:val="007E31E8"/>
    <w:rsid w:val="007E3636"/>
    <w:rsid w:val="007E59F5"/>
    <w:rsid w:val="007E5F7F"/>
    <w:rsid w:val="007F68C5"/>
    <w:rsid w:val="007F7277"/>
    <w:rsid w:val="008036B9"/>
    <w:rsid w:val="00805419"/>
    <w:rsid w:val="0080790F"/>
    <w:rsid w:val="00811DB5"/>
    <w:rsid w:val="00815690"/>
    <w:rsid w:val="00816AAB"/>
    <w:rsid w:val="00817099"/>
    <w:rsid w:val="00824442"/>
    <w:rsid w:val="008247B9"/>
    <w:rsid w:val="00825C2F"/>
    <w:rsid w:val="00833824"/>
    <w:rsid w:val="00835E44"/>
    <w:rsid w:val="0084252C"/>
    <w:rsid w:val="00850AC9"/>
    <w:rsid w:val="00852EE6"/>
    <w:rsid w:val="00863210"/>
    <w:rsid w:val="00864DC8"/>
    <w:rsid w:val="008651C0"/>
    <w:rsid w:val="00871ED1"/>
    <w:rsid w:val="008725BD"/>
    <w:rsid w:val="00872ECA"/>
    <w:rsid w:val="008752C9"/>
    <w:rsid w:val="00880D54"/>
    <w:rsid w:val="0088338D"/>
    <w:rsid w:val="00884E59"/>
    <w:rsid w:val="00885E71"/>
    <w:rsid w:val="00890C69"/>
    <w:rsid w:val="00891391"/>
    <w:rsid w:val="00892495"/>
    <w:rsid w:val="00893244"/>
    <w:rsid w:val="00893307"/>
    <w:rsid w:val="008A39E3"/>
    <w:rsid w:val="008A7DEC"/>
    <w:rsid w:val="008B65A7"/>
    <w:rsid w:val="008D04BC"/>
    <w:rsid w:val="008D29D1"/>
    <w:rsid w:val="008D60C1"/>
    <w:rsid w:val="008D629F"/>
    <w:rsid w:val="008D7669"/>
    <w:rsid w:val="008E1707"/>
    <w:rsid w:val="008E1A03"/>
    <w:rsid w:val="008E33F5"/>
    <w:rsid w:val="008E7CB2"/>
    <w:rsid w:val="008F2458"/>
    <w:rsid w:val="008F731F"/>
    <w:rsid w:val="008F7B81"/>
    <w:rsid w:val="00902DD0"/>
    <w:rsid w:val="009043A7"/>
    <w:rsid w:val="00911012"/>
    <w:rsid w:val="00922EE3"/>
    <w:rsid w:val="009255A1"/>
    <w:rsid w:val="009275AC"/>
    <w:rsid w:val="00930FF9"/>
    <w:rsid w:val="0093219F"/>
    <w:rsid w:val="00934711"/>
    <w:rsid w:val="00936313"/>
    <w:rsid w:val="00937922"/>
    <w:rsid w:val="009448B4"/>
    <w:rsid w:val="00950605"/>
    <w:rsid w:val="00956D85"/>
    <w:rsid w:val="00957981"/>
    <w:rsid w:val="009634FC"/>
    <w:rsid w:val="00963AF4"/>
    <w:rsid w:val="00966052"/>
    <w:rsid w:val="00971030"/>
    <w:rsid w:val="009751FE"/>
    <w:rsid w:val="00980466"/>
    <w:rsid w:val="00986969"/>
    <w:rsid w:val="009909A6"/>
    <w:rsid w:val="00993A47"/>
    <w:rsid w:val="0099452B"/>
    <w:rsid w:val="009A0F66"/>
    <w:rsid w:val="009A42EC"/>
    <w:rsid w:val="009A58E7"/>
    <w:rsid w:val="009B0A20"/>
    <w:rsid w:val="009B4B1B"/>
    <w:rsid w:val="009B5D95"/>
    <w:rsid w:val="009B6B16"/>
    <w:rsid w:val="009C3335"/>
    <w:rsid w:val="009C5ACB"/>
    <w:rsid w:val="009C6705"/>
    <w:rsid w:val="009C78FD"/>
    <w:rsid w:val="009D2E19"/>
    <w:rsid w:val="009D4E92"/>
    <w:rsid w:val="009D6807"/>
    <w:rsid w:val="009D7F10"/>
    <w:rsid w:val="009E3EDB"/>
    <w:rsid w:val="009E63E4"/>
    <w:rsid w:val="00A01F23"/>
    <w:rsid w:val="00A02A92"/>
    <w:rsid w:val="00A046C3"/>
    <w:rsid w:val="00A11CC7"/>
    <w:rsid w:val="00A17E44"/>
    <w:rsid w:val="00A27718"/>
    <w:rsid w:val="00A31259"/>
    <w:rsid w:val="00A45586"/>
    <w:rsid w:val="00A463A5"/>
    <w:rsid w:val="00A512B9"/>
    <w:rsid w:val="00A569B1"/>
    <w:rsid w:val="00A6020F"/>
    <w:rsid w:val="00A6447E"/>
    <w:rsid w:val="00A654F1"/>
    <w:rsid w:val="00A70DFB"/>
    <w:rsid w:val="00A72876"/>
    <w:rsid w:val="00A76096"/>
    <w:rsid w:val="00A80DFA"/>
    <w:rsid w:val="00A921AA"/>
    <w:rsid w:val="00A93B32"/>
    <w:rsid w:val="00A94A43"/>
    <w:rsid w:val="00AA2A09"/>
    <w:rsid w:val="00AA2B2D"/>
    <w:rsid w:val="00AA3578"/>
    <w:rsid w:val="00AA38F7"/>
    <w:rsid w:val="00AA39B8"/>
    <w:rsid w:val="00AA485B"/>
    <w:rsid w:val="00AA5609"/>
    <w:rsid w:val="00AB4CF6"/>
    <w:rsid w:val="00AC4133"/>
    <w:rsid w:val="00AD04EA"/>
    <w:rsid w:val="00AD5F03"/>
    <w:rsid w:val="00AD7504"/>
    <w:rsid w:val="00AE0611"/>
    <w:rsid w:val="00AE1C96"/>
    <w:rsid w:val="00AE2A0E"/>
    <w:rsid w:val="00AE3ADF"/>
    <w:rsid w:val="00AE4559"/>
    <w:rsid w:val="00AF267C"/>
    <w:rsid w:val="00AF34DF"/>
    <w:rsid w:val="00AF4543"/>
    <w:rsid w:val="00AF5351"/>
    <w:rsid w:val="00AF76D7"/>
    <w:rsid w:val="00B00A87"/>
    <w:rsid w:val="00B0220F"/>
    <w:rsid w:val="00B050DC"/>
    <w:rsid w:val="00B11F14"/>
    <w:rsid w:val="00B15585"/>
    <w:rsid w:val="00B16921"/>
    <w:rsid w:val="00B20426"/>
    <w:rsid w:val="00B25AC5"/>
    <w:rsid w:val="00B321F3"/>
    <w:rsid w:val="00B347C0"/>
    <w:rsid w:val="00B34882"/>
    <w:rsid w:val="00B34F12"/>
    <w:rsid w:val="00B35F90"/>
    <w:rsid w:val="00B4232F"/>
    <w:rsid w:val="00B502A2"/>
    <w:rsid w:val="00B544A6"/>
    <w:rsid w:val="00B55D75"/>
    <w:rsid w:val="00B57B15"/>
    <w:rsid w:val="00B615B1"/>
    <w:rsid w:val="00B71939"/>
    <w:rsid w:val="00B72AF7"/>
    <w:rsid w:val="00B741A3"/>
    <w:rsid w:val="00B7456F"/>
    <w:rsid w:val="00B8143C"/>
    <w:rsid w:val="00B81CE2"/>
    <w:rsid w:val="00B86D12"/>
    <w:rsid w:val="00B87B4C"/>
    <w:rsid w:val="00B90731"/>
    <w:rsid w:val="00B932CA"/>
    <w:rsid w:val="00B94B11"/>
    <w:rsid w:val="00B9699E"/>
    <w:rsid w:val="00B96EC7"/>
    <w:rsid w:val="00BA4007"/>
    <w:rsid w:val="00BA5073"/>
    <w:rsid w:val="00BA6405"/>
    <w:rsid w:val="00BA7362"/>
    <w:rsid w:val="00BB1DC3"/>
    <w:rsid w:val="00BB5116"/>
    <w:rsid w:val="00BB7FD0"/>
    <w:rsid w:val="00BC25A1"/>
    <w:rsid w:val="00BC58B5"/>
    <w:rsid w:val="00BC7853"/>
    <w:rsid w:val="00BD06E3"/>
    <w:rsid w:val="00BD641A"/>
    <w:rsid w:val="00BE1057"/>
    <w:rsid w:val="00BE714F"/>
    <w:rsid w:val="00BF0BB9"/>
    <w:rsid w:val="00BF189D"/>
    <w:rsid w:val="00BF2E5B"/>
    <w:rsid w:val="00C00FF0"/>
    <w:rsid w:val="00C0180F"/>
    <w:rsid w:val="00C15C01"/>
    <w:rsid w:val="00C16DAF"/>
    <w:rsid w:val="00C20322"/>
    <w:rsid w:val="00C2099A"/>
    <w:rsid w:val="00C31987"/>
    <w:rsid w:val="00C34A00"/>
    <w:rsid w:val="00C355AC"/>
    <w:rsid w:val="00C36AF4"/>
    <w:rsid w:val="00C40C23"/>
    <w:rsid w:val="00C41C5B"/>
    <w:rsid w:val="00C449F2"/>
    <w:rsid w:val="00C46AA5"/>
    <w:rsid w:val="00C4758A"/>
    <w:rsid w:val="00C57AD4"/>
    <w:rsid w:val="00C60281"/>
    <w:rsid w:val="00C6508B"/>
    <w:rsid w:val="00C65E76"/>
    <w:rsid w:val="00C76359"/>
    <w:rsid w:val="00C80563"/>
    <w:rsid w:val="00C828A4"/>
    <w:rsid w:val="00C83F97"/>
    <w:rsid w:val="00C8409A"/>
    <w:rsid w:val="00C84CBB"/>
    <w:rsid w:val="00C93041"/>
    <w:rsid w:val="00C9442B"/>
    <w:rsid w:val="00C94AA8"/>
    <w:rsid w:val="00C951DB"/>
    <w:rsid w:val="00C95AB2"/>
    <w:rsid w:val="00CA336E"/>
    <w:rsid w:val="00CA48EE"/>
    <w:rsid w:val="00CA49F0"/>
    <w:rsid w:val="00CA7707"/>
    <w:rsid w:val="00CA7914"/>
    <w:rsid w:val="00CA7F4E"/>
    <w:rsid w:val="00CB10B6"/>
    <w:rsid w:val="00CB17BC"/>
    <w:rsid w:val="00CB6E2B"/>
    <w:rsid w:val="00CB7473"/>
    <w:rsid w:val="00CD004C"/>
    <w:rsid w:val="00CD0CD4"/>
    <w:rsid w:val="00CD14D6"/>
    <w:rsid w:val="00CE4D71"/>
    <w:rsid w:val="00CE5797"/>
    <w:rsid w:val="00CE688D"/>
    <w:rsid w:val="00CF5E24"/>
    <w:rsid w:val="00D006DA"/>
    <w:rsid w:val="00D01DB5"/>
    <w:rsid w:val="00D06020"/>
    <w:rsid w:val="00D1045A"/>
    <w:rsid w:val="00D10812"/>
    <w:rsid w:val="00D12B70"/>
    <w:rsid w:val="00D14030"/>
    <w:rsid w:val="00D20158"/>
    <w:rsid w:val="00D21A19"/>
    <w:rsid w:val="00D22F3C"/>
    <w:rsid w:val="00D23F9A"/>
    <w:rsid w:val="00D24615"/>
    <w:rsid w:val="00D3190C"/>
    <w:rsid w:val="00D3399A"/>
    <w:rsid w:val="00D37A85"/>
    <w:rsid w:val="00D44366"/>
    <w:rsid w:val="00D457AA"/>
    <w:rsid w:val="00D53497"/>
    <w:rsid w:val="00D57912"/>
    <w:rsid w:val="00D605E3"/>
    <w:rsid w:val="00D63EFD"/>
    <w:rsid w:val="00D70072"/>
    <w:rsid w:val="00D704C5"/>
    <w:rsid w:val="00D76B10"/>
    <w:rsid w:val="00D774D5"/>
    <w:rsid w:val="00D77746"/>
    <w:rsid w:val="00D8093B"/>
    <w:rsid w:val="00D80F29"/>
    <w:rsid w:val="00D91F80"/>
    <w:rsid w:val="00D97F18"/>
    <w:rsid w:val="00D97FAA"/>
    <w:rsid w:val="00DA1DED"/>
    <w:rsid w:val="00DA4DA8"/>
    <w:rsid w:val="00DB1D3F"/>
    <w:rsid w:val="00DB4EFA"/>
    <w:rsid w:val="00DC1B21"/>
    <w:rsid w:val="00DC5351"/>
    <w:rsid w:val="00DC5CD0"/>
    <w:rsid w:val="00DD1167"/>
    <w:rsid w:val="00DD3F57"/>
    <w:rsid w:val="00DD4210"/>
    <w:rsid w:val="00DD6504"/>
    <w:rsid w:val="00DE04E0"/>
    <w:rsid w:val="00DE17D4"/>
    <w:rsid w:val="00DE32F6"/>
    <w:rsid w:val="00DE7A96"/>
    <w:rsid w:val="00DF3CF1"/>
    <w:rsid w:val="00DF6396"/>
    <w:rsid w:val="00E051E3"/>
    <w:rsid w:val="00E069BD"/>
    <w:rsid w:val="00E1288B"/>
    <w:rsid w:val="00E20D62"/>
    <w:rsid w:val="00E21A39"/>
    <w:rsid w:val="00E24123"/>
    <w:rsid w:val="00E25D1C"/>
    <w:rsid w:val="00E272C3"/>
    <w:rsid w:val="00E27679"/>
    <w:rsid w:val="00E32395"/>
    <w:rsid w:val="00E32879"/>
    <w:rsid w:val="00E32A5D"/>
    <w:rsid w:val="00E43489"/>
    <w:rsid w:val="00E45A80"/>
    <w:rsid w:val="00E47E73"/>
    <w:rsid w:val="00E51A1C"/>
    <w:rsid w:val="00E54EAB"/>
    <w:rsid w:val="00E55950"/>
    <w:rsid w:val="00E61942"/>
    <w:rsid w:val="00E637BD"/>
    <w:rsid w:val="00E665E3"/>
    <w:rsid w:val="00E74B6C"/>
    <w:rsid w:val="00E83460"/>
    <w:rsid w:val="00E913D1"/>
    <w:rsid w:val="00E95C41"/>
    <w:rsid w:val="00E964C9"/>
    <w:rsid w:val="00EA089F"/>
    <w:rsid w:val="00EA14D2"/>
    <w:rsid w:val="00EA1E8B"/>
    <w:rsid w:val="00EA5D14"/>
    <w:rsid w:val="00EB4B8D"/>
    <w:rsid w:val="00EB6204"/>
    <w:rsid w:val="00EB6678"/>
    <w:rsid w:val="00EB77BA"/>
    <w:rsid w:val="00EC255C"/>
    <w:rsid w:val="00EC642E"/>
    <w:rsid w:val="00EC64FA"/>
    <w:rsid w:val="00EC71DD"/>
    <w:rsid w:val="00EC7CAC"/>
    <w:rsid w:val="00EC7CB5"/>
    <w:rsid w:val="00ED5154"/>
    <w:rsid w:val="00ED7BEA"/>
    <w:rsid w:val="00EE048F"/>
    <w:rsid w:val="00EE6692"/>
    <w:rsid w:val="00EE68FB"/>
    <w:rsid w:val="00EF4483"/>
    <w:rsid w:val="00EF7513"/>
    <w:rsid w:val="00F0110C"/>
    <w:rsid w:val="00F01B37"/>
    <w:rsid w:val="00F02DC8"/>
    <w:rsid w:val="00F049ED"/>
    <w:rsid w:val="00F13579"/>
    <w:rsid w:val="00F13FCF"/>
    <w:rsid w:val="00F17503"/>
    <w:rsid w:val="00F26865"/>
    <w:rsid w:val="00F30C9C"/>
    <w:rsid w:val="00F35C34"/>
    <w:rsid w:val="00F369C2"/>
    <w:rsid w:val="00F44B5A"/>
    <w:rsid w:val="00F463BF"/>
    <w:rsid w:val="00F46BC0"/>
    <w:rsid w:val="00F52D2F"/>
    <w:rsid w:val="00F53D83"/>
    <w:rsid w:val="00F557A8"/>
    <w:rsid w:val="00F566C9"/>
    <w:rsid w:val="00F57A72"/>
    <w:rsid w:val="00F6079B"/>
    <w:rsid w:val="00F616B0"/>
    <w:rsid w:val="00F626D7"/>
    <w:rsid w:val="00F64401"/>
    <w:rsid w:val="00F67606"/>
    <w:rsid w:val="00F70DB9"/>
    <w:rsid w:val="00F7128E"/>
    <w:rsid w:val="00F75DF7"/>
    <w:rsid w:val="00F77943"/>
    <w:rsid w:val="00F80BEB"/>
    <w:rsid w:val="00F82408"/>
    <w:rsid w:val="00F846F3"/>
    <w:rsid w:val="00F869DF"/>
    <w:rsid w:val="00F93F49"/>
    <w:rsid w:val="00FA7026"/>
    <w:rsid w:val="00FA7660"/>
    <w:rsid w:val="00FB4596"/>
    <w:rsid w:val="00FB461F"/>
    <w:rsid w:val="00FB4948"/>
    <w:rsid w:val="00FC0209"/>
    <w:rsid w:val="00FC15F1"/>
    <w:rsid w:val="00FC19DC"/>
    <w:rsid w:val="00FC3725"/>
    <w:rsid w:val="00FD092E"/>
    <w:rsid w:val="00FD38F4"/>
    <w:rsid w:val="00FD7005"/>
    <w:rsid w:val="00FD7D21"/>
    <w:rsid w:val="00FE1DCA"/>
    <w:rsid w:val="00F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A57F"/>
  <w15:chartTrackingRefBased/>
  <w15:docId w15:val="{84AFB9F9-365D-4CCF-B39E-7BCDEC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7AA"/>
    <w:pPr>
      <w:spacing w:after="0" w:line="240" w:lineRule="auto"/>
      <w:outlineLvl w:val="0"/>
    </w:pPr>
    <w:rPr>
      <w:rFonts w:ascii="Arial" w:hAnsi="Arial" w:cs="Arial"/>
      <w:b/>
      <w:bCs/>
      <w:sz w:val="24"/>
      <w:szCs w:val="24"/>
      <w:lang w:val="fr-FR"/>
    </w:rPr>
  </w:style>
  <w:style w:type="paragraph" w:styleId="Heading2">
    <w:name w:val="heading 2"/>
    <w:basedOn w:val="Normal"/>
    <w:next w:val="Normal"/>
    <w:link w:val="Heading2Char"/>
    <w:uiPriority w:val="9"/>
    <w:unhideWhenUsed/>
    <w:qFormat/>
    <w:rsid w:val="00BB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7AA"/>
    <w:rPr>
      <w:rFonts w:ascii="Arial" w:hAnsi="Arial" w:cs="Arial"/>
      <w:b/>
      <w:bCs/>
      <w:sz w:val="24"/>
      <w:szCs w:val="24"/>
      <w:lang w:val="fr-FR"/>
    </w:rPr>
  </w:style>
  <w:style w:type="character" w:customStyle="1" w:styleId="Heading2Char">
    <w:name w:val="Heading 2 Char"/>
    <w:basedOn w:val="DefaultParagraphFont"/>
    <w:link w:val="Heading2"/>
    <w:uiPriority w:val="9"/>
    <w:rsid w:val="00BB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D0"/>
    <w:rPr>
      <w:rFonts w:eastAsiaTheme="majorEastAsia" w:cstheme="majorBidi"/>
      <w:color w:val="272727" w:themeColor="text1" w:themeTint="D8"/>
    </w:rPr>
  </w:style>
  <w:style w:type="paragraph" w:styleId="Title">
    <w:name w:val="Title"/>
    <w:basedOn w:val="Normal"/>
    <w:next w:val="Normal"/>
    <w:link w:val="TitleChar"/>
    <w:uiPriority w:val="10"/>
    <w:qFormat/>
    <w:rsid w:val="00BB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FD0"/>
    <w:rPr>
      <w:i/>
      <w:iCs/>
      <w:color w:val="404040" w:themeColor="text1" w:themeTint="BF"/>
    </w:rPr>
  </w:style>
  <w:style w:type="paragraph" w:styleId="ListParagraph">
    <w:name w:val="List Paragraph"/>
    <w:basedOn w:val="Normal"/>
    <w:uiPriority w:val="34"/>
    <w:qFormat/>
    <w:rsid w:val="00BB7FD0"/>
    <w:pPr>
      <w:ind w:left="720"/>
      <w:contextualSpacing/>
    </w:pPr>
  </w:style>
  <w:style w:type="character" w:styleId="IntenseEmphasis">
    <w:name w:val="Intense Emphasis"/>
    <w:basedOn w:val="DefaultParagraphFont"/>
    <w:uiPriority w:val="21"/>
    <w:qFormat/>
    <w:rsid w:val="00BB7FD0"/>
    <w:rPr>
      <w:i/>
      <w:iCs/>
      <w:color w:val="0F4761" w:themeColor="accent1" w:themeShade="BF"/>
    </w:rPr>
  </w:style>
  <w:style w:type="paragraph" w:styleId="IntenseQuote">
    <w:name w:val="Intense Quote"/>
    <w:basedOn w:val="Normal"/>
    <w:next w:val="Normal"/>
    <w:link w:val="IntenseQuoteChar"/>
    <w:uiPriority w:val="30"/>
    <w:qFormat/>
    <w:rsid w:val="00BB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D0"/>
    <w:rPr>
      <w:i/>
      <w:iCs/>
      <w:color w:val="0F4761" w:themeColor="accent1" w:themeShade="BF"/>
    </w:rPr>
  </w:style>
  <w:style w:type="character" w:styleId="IntenseReference">
    <w:name w:val="Intense Reference"/>
    <w:basedOn w:val="DefaultParagraphFont"/>
    <w:uiPriority w:val="32"/>
    <w:qFormat/>
    <w:rsid w:val="00BB7FD0"/>
    <w:rPr>
      <w:b/>
      <w:bCs/>
      <w:smallCaps/>
      <w:color w:val="0F4761" w:themeColor="accent1" w:themeShade="BF"/>
      <w:spacing w:val="5"/>
    </w:rPr>
  </w:style>
  <w:style w:type="paragraph" w:styleId="Header">
    <w:name w:val="header"/>
    <w:basedOn w:val="Normal"/>
    <w:link w:val="HeaderChar"/>
    <w:uiPriority w:val="99"/>
    <w:unhideWhenUsed/>
    <w:rsid w:val="0007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1"/>
  </w:style>
  <w:style w:type="paragraph" w:styleId="Footer">
    <w:name w:val="footer"/>
    <w:basedOn w:val="Normal"/>
    <w:link w:val="FooterChar"/>
    <w:uiPriority w:val="99"/>
    <w:unhideWhenUsed/>
    <w:rsid w:val="0007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1"/>
  </w:style>
  <w:style w:type="character" w:styleId="Hyperlink">
    <w:name w:val="Hyperlink"/>
    <w:basedOn w:val="DefaultParagraphFont"/>
    <w:uiPriority w:val="99"/>
    <w:unhideWhenUsed/>
    <w:rsid w:val="00EB6204"/>
    <w:rPr>
      <w:color w:val="467886" w:themeColor="hyperlink"/>
      <w:u w:val="single"/>
    </w:rPr>
  </w:style>
  <w:style w:type="character" w:customStyle="1" w:styleId="UnresolvedMention1">
    <w:name w:val="Unresolved Mention1"/>
    <w:basedOn w:val="DefaultParagraphFont"/>
    <w:uiPriority w:val="99"/>
    <w:semiHidden/>
    <w:unhideWhenUsed/>
    <w:rsid w:val="00EB6204"/>
    <w:rPr>
      <w:color w:val="605E5C"/>
      <w:shd w:val="clear" w:color="auto" w:fill="E1DFDD"/>
    </w:rPr>
  </w:style>
  <w:style w:type="paragraph" w:styleId="BodyText">
    <w:name w:val="Body Text"/>
    <w:basedOn w:val="Normal"/>
    <w:link w:val="BodyTextChar"/>
    <w:uiPriority w:val="1"/>
    <w:qFormat/>
    <w:rsid w:val="000F1503"/>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F1503"/>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0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B88"/>
    <w:rPr>
      <w:sz w:val="20"/>
      <w:szCs w:val="20"/>
    </w:rPr>
  </w:style>
  <w:style w:type="character" w:styleId="FootnoteReference">
    <w:name w:val="footnote reference"/>
    <w:basedOn w:val="DefaultParagraphFont"/>
    <w:uiPriority w:val="99"/>
    <w:semiHidden/>
    <w:unhideWhenUsed/>
    <w:rsid w:val="000B2B88"/>
    <w:rPr>
      <w:vertAlign w:val="superscript"/>
    </w:rPr>
  </w:style>
  <w:style w:type="character" w:styleId="CommentReference">
    <w:name w:val="annotation reference"/>
    <w:basedOn w:val="DefaultParagraphFont"/>
    <w:uiPriority w:val="99"/>
    <w:semiHidden/>
    <w:unhideWhenUsed/>
    <w:rsid w:val="00BA6405"/>
    <w:rPr>
      <w:sz w:val="16"/>
      <w:szCs w:val="16"/>
    </w:rPr>
  </w:style>
  <w:style w:type="paragraph" w:styleId="CommentText">
    <w:name w:val="annotation text"/>
    <w:basedOn w:val="Normal"/>
    <w:link w:val="CommentTextChar"/>
    <w:uiPriority w:val="99"/>
    <w:semiHidden/>
    <w:unhideWhenUsed/>
    <w:rsid w:val="00BA6405"/>
    <w:pPr>
      <w:spacing w:line="240" w:lineRule="auto"/>
    </w:pPr>
    <w:rPr>
      <w:sz w:val="20"/>
      <w:szCs w:val="20"/>
    </w:rPr>
  </w:style>
  <w:style w:type="character" w:customStyle="1" w:styleId="CommentTextChar">
    <w:name w:val="Comment Text Char"/>
    <w:basedOn w:val="DefaultParagraphFont"/>
    <w:link w:val="CommentText"/>
    <w:uiPriority w:val="99"/>
    <w:semiHidden/>
    <w:rsid w:val="00BA6405"/>
    <w:rPr>
      <w:sz w:val="20"/>
      <w:szCs w:val="20"/>
    </w:rPr>
  </w:style>
  <w:style w:type="paragraph" w:styleId="CommentSubject">
    <w:name w:val="annotation subject"/>
    <w:basedOn w:val="CommentText"/>
    <w:next w:val="CommentText"/>
    <w:link w:val="CommentSubjectChar"/>
    <w:uiPriority w:val="99"/>
    <w:semiHidden/>
    <w:unhideWhenUsed/>
    <w:rsid w:val="00BA6405"/>
    <w:rPr>
      <w:b/>
      <w:bCs/>
    </w:rPr>
  </w:style>
  <w:style w:type="character" w:customStyle="1" w:styleId="CommentSubjectChar">
    <w:name w:val="Comment Subject Char"/>
    <w:basedOn w:val="CommentTextChar"/>
    <w:link w:val="CommentSubject"/>
    <w:uiPriority w:val="99"/>
    <w:semiHidden/>
    <w:rsid w:val="00BA6405"/>
    <w:rPr>
      <w:b/>
      <w:bCs/>
      <w:sz w:val="20"/>
      <w:szCs w:val="20"/>
    </w:rPr>
  </w:style>
  <w:style w:type="paragraph" w:styleId="Revision">
    <w:name w:val="Revision"/>
    <w:hidden/>
    <w:uiPriority w:val="99"/>
    <w:semiHidden/>
    <w:rsid w:val="00BA6405"/>
    <w:pPr>
      <w:spacing w:after="0" w:line="240" w:lineRule="auto"/>
    </w:pPr>
  </w:style>
  <w:style w:type="paragraph" w:styleId="BalloonText">
    <w:name w:val="Balloon Text"/>
    <w:basedOn w:val="Normal"/>
    <w:link w:val="BalloonTextChar"/>
    <w:uiPriority w:val="99"/>
    <w:semiHidden/>
    <w:unhideWhenUsed/>
    <w:rsid w:val="00BA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5"/>
    <w:rPr>
      <w:rFonts w:ascii="Segoe UI" w:hAnsi="Segoe UI" w:cs="Segoe UI"/>
      <w:sz w:val="18"/>
      <w:szCs w:val="18"/>
    </w:rPr>
  </w:style>
  <w:style w:type="character" w:styleId="UnresolvedMention">
    <w:name w:val="Unresolved Mention"/>
    <w:basedOn w:val="DefaultParagraphFont"/>
    <w:uiPriority w:val="99"/>
    <w:semiHidden/>
    <w:unhideWhenUsed/>
    <w:rsid w:val="009C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380">
      <w:bodyDiv w:val="1"/>
      <w:marLeft w:val="0"/>
      <w:marRight w:val="0"/>
      <w:marTop w:val="0"/>
      <w:marBottom w:val="0"/>
      <w:divBdr>
        <w:top w:val="none" w:sz="0" w:space="0" w:color="auto"/>
        <w:left w:val="none" w:sz="0" w:space="0" w:color="auto"/>
        <w:bottom w:val="none" w:sz="0" w:space="0" w:color="auto"/>
        <w:right w:val="none" w:sz="0" w:space="0" w:color="auto"/>
      </w:divBdr>
    </w:div>
    <w:div w:id="17393321">
      <w:bodyDiv w:val="1"/>
      <w:marLeft w:val="0"/>
      <w:marRight w:val="0"/>
      <w:marTop w:val="0"/>
      <w:marBottom w:val="0"/>
      <w:divBdr>
        <w:top w:val="none" w:sz="0" w:space="0" w:color="auto"/>
        <w:left w:val="none" w:sz="0" w:space="0" w:color="auto"/>
        <w:bottom w:val="none" w:sz="0" w:space="0" w:color="auto"/>
        <w:right w:val="none" w:sz="0" w:space="0" w:color="auto"/>
      </w:divBdr>
    </w:div>
    <w:div w:id="23672371">
      <w:bodyDiv w:val="1"/>
      <w:marLeft w:val="0"/>
      <w:marRight w:val="0"/>
      <w:marTop w:val="0"/>
      <w:marBottom w:val="0"/>
      <w:divBdr>
        <w:top w:val="none" w:sz="0" w:space="0" w:color="auto"/>
        <w:left w:val="none" w:sz="0" w:space="0" w:color="auto"/>
        <w:bottom w:val="none" w:sz="0" w:space="0" w:color="auto"/>
        <w:right w:val="none" w:sz="0" w:space="0" w:color="auto"/>
      </w:divBdr>
    </w:div>
    <w:div w:id="32075011">
      <w:bodyDiv w:val="1"/>
      <w:marLeft w:val="0"/>
      <w:marRight w:val="0"/>
      <w:marTop w:val="0"/>
      <w:marBottom w:val="0"/>
      <w:divBdr>
        <w:top w:val="none" w:sz="0" w:space="0" w:color="auto"/>
        <w:left w:val="none" w:sz="0" w:space="0" w:color="auto"/>
        <w:bottom w:val="none" w:sz="0" w:space="0" w:color="auto"/>
        <w:right w:val="none" w:sz="0" w:space="0" w:color="auto"/>
      </w:divBdr>
    </w:div>
    <w:div w:id="47148753">
      <w:bodyDiv w:val="1"/>
      <w:marLeft w:val="0"/>
      <w:marRight w:val="0"/>
      <w:marTop w:val="0"/>
      <w:marBottom w:val="0"/>
      <w:divBdr>
        <w:top w:val="none" w:sz="0" w:space="0" w:color="auto"/>
        <w:left w:val="none" w:sz="0" w:space="0" w:color="auto"/>
        <w:bottom w:val="none" w:sz="0" w:space="0" w:color="auto"/>
        <w:right w:val="none" w:sz="0" w:space="0" w:color="auto"/>
      </w:divBdr>
    </w:div>
    <w:div w:id="70350106">
      <w:bodyDiv w:val="1"/>
      <w:marLeft w:val="0"/>
      <w:marRight w:val="0"/>
      <w:marTop w:val="0"/>
      <w:marBottom w:val="0"/>
      <w:divBdr>
        <w:top w:val="none" w:sz="0" w:space="0" w:color="auto"/>
        <w:left w:val="none" w:sz="0" w:space="0" w:color="auto"/>
        <w:bottom w:val="none" w:sz="0" w:space="0" w:color="auto"/>
        <w:right w:val="none" w:sz="0" w:space="0" w:color="auto"/>
      </w:divBdr>
    </w:div>
    <w:div w:id="74473615">
      <w:bodyDiv w:val="1"/>
      <w:marLeft w:val="0"/>
      <w:marRight w:val="0"/>
      <w:marTop w:val="0"/>
      <w:marBottom w:val="0"/>
      <w:divBdr>
        <w:top w:val="none" w:sz="0" w:space="0" w:color="auto"/>
        <w:left w:val="none" w:sz="0" w:space="0" w:color="auto"/>
        <w:bottom w:val="none" w:sz="0" w:space="0" w:color="auto"/>
        <w:right w:val="none" w:sz="0" w:space="0" w:color="auto"/>
      </w:divBdr>
    </w:div>
    <w:div w:id="82457476">
      <w:bodyDiv w:val="1"/>
      <w:marLeft w:val="0"/>
      <w:marRight w:val="0"/>
      <w:marTop w:val="0"/>
      <w:marBottom w:val="0"/>
      <w:divBdr>
        <w:top w:val="none" w:sz="0" w:space="0" w:color="auto"/>
        <w:left w:val="none" w:sz="0" w:space="0" w:color="auto"/>
        <w:bottom w:val="none" w:sz="0" w:space="0" w:color="auto"/>
        <w:right w:val="none" w:sz="0" w:space="0" w:color="auto"/>
      </w:divBdr>
    </w:div>
    <w:div w:id="88621015">
      <w:bodyDiv w:val="1"/>
      <w:marLeft w:val="0"/>
      <w:marRight w:val="0"/>
      <w:marTop w:val="0"/>
      <w:marBottom w:val="0"/>
      <w:divBdr>
        <w:top w:val="none" w:sz="0" w:space="0" w:color="auto"/>
        <w:left w:val="none" w:sz="0" w:space="0" w:color="auto"/>
        <w:bottom w:val="none" w:sz="0" w:space="0" w:color="auto"/>
        <w:right w:val="none" w:sz="0" w:space="0" w:color="auto"/>
      </w:divBdr>
    </w:div>
    <w:div w:id="92753567">
      <w:bodyDiv w:val="1"/>
      <w:marLeft w:val="0"/>
      <w:marRight w:val="0"/>
      <w:marTop w:val="0"/>
      <w:marBottom w:val="0"/>
      <w:divBdr>
        <w:top w:val="none" w:sz="0" w:space="0" w:color="auto"/>
        <w:left w:val="none" w:sz="0" w:space="0" w:color="auto"/>
        <w:bottom w:val="none" w:sz="0" w:space="0" w:color="auto"/>
        <w:right w:val="none" w:sz="0" w:space="0" w:color="auto"/>
      </w:divBdr>
    </w:div>
    <w:div w:id="106510933">
      <w:bodyDiv w:val="1"/>
      <w:marLeft w:val="0"/>
      <w:marRight w:val="0"/>
      <w:marTop w:val="0"/>
      <w:marBottom w:val="0"/>
      <w:divBdr>
        <w:top w:val="none" w:sz="0" w:space="0" w:color="auto"/>
        <w:left w:val="none" w:sz="0" w:space="0" w:color="auto"/>
        <w:bottom w:val="none" w:sz="0" w:space="0" w:color="auto"/>
        <w:right w:val="none" w:sz="0" w:space="0" w:color="auto"/>
      </w:divBdr>
    </w:div>
    <w:div w:id="107479337">
      <w:bodyDiv w:val="1"/>
      <w:marLeft w:val="0"/>
      <w:marRight w:val="0"/>
      <w:marTop w:val="0"/>
      <w:marBottom w:val="0"/>
      <w:divBdr>
        <w:top w:val="none" w:sz="0" w:space="0" w:color="auto"/>
        <w:left w:val="none" w:sz="0" w:space="0" w:color="auto"/>
        <w:bottom w:val="none" w:sz="0" w:space="0" w:color="auto"/>
        <w:right w:val="none" w:sz="0" w:space="0" w:color="auto"/>
      </w:divBdr>
    </w:div>
    <w:div w:id="126319815">
      <w:bodyDiv w:val="1"/>
      <w:marLeft w:val="0"/>
      <w:marRight w:val="0"/>
      <w:marTop w:val="0"/>
      <w:marBottom w:val="0"/>
      <w:divBdr>
        <w:top w:val="none" w:sz="0" w:space="0" w:color="auto"/>
        <w:left w:val="none" w:sz="0" w:space="0" w:color="auto"/>
        <w:bottom w:val="none" w:sz="0" w:space="0" w:color="auto"/>
        <w:right w:val="none" w:sz="0" w:space="0" w:color="auto"/>
      </w:divBdr>
    </w:div>
    <w:div w:id="143547964">
      <w:bodyDiv w:val="1"/>
      <w:marLeft w:val="0"/>
      <w:marRight w:val="0"/>
      <w:marTop w:val="0"/>
      <w:marBottom w:val="0"/>
      <w:divBdr>
        <w:top w:val="none" w:sz="0" w:space="0" w:color="auto"/>
        <w:left w:val="none" w:sz="0" w:space="0" w:color="auto"/>
        <w:bottom w:val="none" w:sz="0" w:space="0" w:color="auto"/>
        <w:right w:val="none" w:sz="0" w:space="0" w:color="auto"/>
      </w:divBdr>
    </w:div>
    <w:div w:id="147325566">
      <w:bodyDiv w:val="1"/>
      <w:marLeft w:val="0"/>
      <w:marRight w:val="0"/>
      <w:marTop w:val="0"/>
      <w:marBottom w:val="0"/>
      <w:divBdr>
        <w:top w:val="none" w:sz="0" w:space="0" w:color="auto"/>
        <w:left w:val="none" w:sz="0" w:space="0" w:color="auto"/>
        <w:bottom w:val="none" w:sz="0" w:space="0" w:color="auto"/>
        <w:right w:val="none" w:sz="0" w:space="0" w:color="auto"/>
      </w:divBdr>
    </w:div>
    <w:div w:id="214513015">
      <w:bodyDiv w:val="1"/>
      <w:marLeft w:val="0"/>
      <w:marRight w:val="0"/>
      <w:marTop w:val="0"/>
      <w:marBottom w:val="0"/>
      <w:divBdr>
        <w:top w:val="none" w:sz="0" w:space="0" w:color="auto"/>
        <w:left w:val="none" w:sz="0" w:space="0" w:color="auto"/>
        <w:bottom w:val="none" w:sz="0" w:space="0" w:color="auto"/>
        <w:right w:val="none" w:sz="0" w:space="0" w:color="auto"/>
      </w:divBdr>
    </w:div>
    <w:div w:id="228923034">
      <w:bodyDiv w:val="1"/>
      <w:marLeft w:val="0"/>
      <w:marRight w:val="0"/>
      <w:marTop w:val="0"/>
      <w:marBottom w:val="0"/>
      <w:divBdr>
        <w:top w:val="none" w:sz="0" w:space="0" w:color="auto"/>
        <w:left w:val="none" w:sz="0" w:space="0" w:color="auto"/>
        <w:bottom w:val="none" w:sz="0" w:space="0" w:color="auto"/>
        <w:right w:val="none" w:sz="0" w:space="0" w:color="auto"/>
      </w:divBdr>
    </w:div>
    <w:div w:id="231047008">
      <w:bodyDiv w:val="1"/>
      <w:marLeft w:val="0"/>
      <w:marRight w:val="0"/>
      <w:marTop w:val="0"/>
      <w:marBottom w:val="0"/>
      <w:divBdr>
        <w:top w:val="none" w:sz="0" w:space="0" w:color="auto"/>
        <w:left w:val="none" w:sz="0" w:space="0" w:color="auto"/>
        <w:bottom w:val="none" w:sz="0" w:space="0" w:color="auto"/>
        <w:right w:val="none" w:sz="0" w:space="0" w:color="auto"/>
      </w:divBdr>
    </w:div>
    <w:div w:id="247812259">
      <w:bodyDiv w:val="1"/>
      <w:marLeft w:val="0"/>
      <w:marRight w:val="0"/>
      <w:marTop w:val="0"/>
      <w:marBottom w:val="0"/>
      <w:divBdr>
        <w:top w:val="none" w:sz="0" w:space="0" w:color="auto"/>
        <w:left w:val="none" w:sz="0" w:space="0" w:color="auto"/>
        <w:bottom w:val="none" w:sz="0" w:space="0" w:color="auto"/>
        <w:right w:val="none" w:sz="0" w:space="0" w:color="auto"/>
      </w:divBdr>
    </w:div>
    <w:div w:id="258873753">
      <w:bodyDiv w:val="1"/>
      <w:marLeft w:val="0"/>
      <w:marRight w:val="0"/>
      <w:marTop w:val="0"/>
      <w:marBottom w:val="0"/>
      <w:divBdr>
        <w:top w:val="none" w:sz="0" w:space="0" w:color="auto"/>
        <w:left w:val="none" w:sz="0" w:space="0" w:color="auto"/>
        <w:bottom w:val="none" w:sz="0" w:space="0" w:color="auto"/>
        <w:right w:val="none" w:sz="0" w:space="0" w:color="auto"/>
      </w:divBdr>
    </w:div>
    <w:div w:id="270288771">
      <w:bodyDiv w:val="1"/>
      <w:marLeft w:val="0"/>
      <w:marRight w:val="0"/>
      <w:marTop w:val="0"/>
      <w:marBottom w:val="0"/>
      <w:divBdr>
        <w:top w:val="none" w:sz="0" w:space="0" w:color="auto"/>
        <w:left w:val="none" w:sz="0" w:space="0" w:color="auto"/>
        <w:bottom w:val="none" w:sz="0" w:space="0" w:color="auto"/>
        <w:right w:val="none" w:sz="0" w:space="0" w:color="auto"/>
      </w:divBdr>
    </w:div>
    <w:div w:id="292568041">
      <w:bodyDiv w:val="1"/>
      <w:marLeft w:val="0"/>
      <w:marRight w:val="0"/>
      <w:marTop w:val="0"/>
      <w:marBottom w:val="0"/>
      <w:divBdr>
        <w:top w:val="none" w:sz="0" w:space="0" w:color="auto"/>
        <w:left w:val="none" w:sz="0" w:space="0" w:color="auto"/>
        <w:bottom w:val="none" w:sz="0" w:space="0" w:color="auto"/>
        <w:right w:val="none" w:sz="0" w:space="0" w:color="auto"/>
      </w:divBdr>
    </w:div>
    <w:div w:id="300615928">
      <w:bodyDiv w:val="1"/>
      <w:marLeft w:val="0"/>
      <w:marRight w:val="0"/>
      <w:marTop w:val="0"/>
      <w:marBottom w:val="0"/>
      <w:divBdr>
        <w:top w:val="none" w:sz="0" w:space="0" w:color="auto"/>
        <w:left w:val="none" w:sz="0" w:space="0" w:color="auto"/>
        <w:bottom w:val="none" w:sz="0" w:space="0" w:color="auto"/>
        <w:right w:val="none" w:sz="0" w:space="0" w:color="auto"/>
      </w:divBdr>
    </w:div>
    <w:div w:id="300891557">
      <w:bodyDiv w:val="1"/>
      <w:marLeft w:val="0"/>
      <w:marRight w:val="0"/>
      <w:marTop w:val="0"/>
      <w:marBottom w:val="0"/>
      <w:divBdr>
        <w:top w:val="none" w:sz="0" w:space="0" w:color="auto"/>
        <w:left w:val="none" w:sz="0" w:space="0" w:color="auto"/>
        <w:bottom w:val="none" w:sz="0" w:space="0" w:color="auto"/>
        <w:right w:val="none" w:sz="0" w:space="0" w:color="auto"/>
      </w:divBdr>
    </w:div>
    <w:div w:id="309556816">
      <w:bodyDiv w:val="1"/>
      <w:marLeft w:val="0"/>
      <w:marRight w:val="0"/>
      <w:marTop w:val="0"/>
      <w:marBottom w:val="0"/>
      <w:divBdr>
        <w:top w:val="none" w:sz="0" w:space="0" w:color="auto"/>
        <w:left w:val="none" w:sz="0" w:space="0" w:color="auto"/>
        <w:bottom w:val="none" w:sz="0" w:space="0" w:color="auto"/>
        <w:right w:val="none" w:sz="0" w:space="0" w:color="auto"/>
      </w:divBdr>
    </w:div>
    <w:div w:id="314262553">
      <w:bodyDiv w:val="1"/>
      <w:marLeft w:val="0"/>
      <w:marRight w:val="0"/>
      <w:marTop w:val="0"/>
      <w:marBottom w:val="0"/>
      <w:divBdr>
        <w:top w:val="none" w:sz="0" w:space="0" w:color="auto"/>
        <w:left w:val="none" w:sz="0" w:space="0" w:color="auto"/>
        <w:bottom w:val="none" w:sz="0" w:space="0" w:color="auto"/>
        <w:right w:val="none" w:sz="0" w:space="0" w:color="auto"/>
      </w:divBdr>
    </w:div>
    <w:div w:id="326060526">
      <w:bodyDiv w:val="1"/>
      <w:marLeft w:val="0"/>
      <w:marRight w:val="0"/>
      <w:marTop w:val="0"/>
      <w:marBottom w:val="0"/>
      <w:divBdr>
        <w:top w:val="none" w:sz="0" w:space="0" w:color="auto"/>
        <w:left w:val="none" w:sz="0" w:space="0" w:color="auto"/>
        <w:bottom w:val="none" w:sz="0" w:space="0" w:color="auto"/>
        <w:right w:val="none" w:sz="0" w:space="0" w:color="auto"/>
      </w:divBdr>
    </w:div>
    <w:div w:id="347950491">
      <w:bodyDiv w:val="1"/>
      <w:marLeft w:val="0"/>
      <w:marRight w:val="0"/>
      <w:marTop w:val="0"/>
      <w:marBottom w:val="0"/>
      <w:divBdr>
        <w:top w:val="none" w:sz="0" w:space="0" w:color="auto"/>
        <w:left w:val="none" w:sz="0" w:space="0" w:color="auto"/>
        <w:bottom w:val="none" w:sz="0" w:space="0" w:color="auto"/>
        <w:right w:val="none" w:sz="0" w:space="0" w:color="auto"/>
      </w:divBdr>
    </w:div>
    <w:div w:id="363138086">
      <w:bodyDiv w:val="1"/>
      <w:marLeft w:val="0"/>
      <w:marRight w:val="0"/>
      <w:marTop w:val="0"/>
      <w:marBottom w:val="0"/>
      <w:divBdr>
        <w:top w:val="none" w:sz="0" w:space="0" w:color="auto"/>
        <w:left w:val="none" w:sz="0" w:space="0" w:color="auto"/>
        <w:bottom w:val="none" w:sz="0" w:space="0" w:color="auto"/>
        <w:right w:val="none" w:sz="0" w:space="0" w:color="auto"/>
      </w:divBdr>
    </w:div>
    <w:div w:id="373888172">
      <w:bodyDiv w:val="1"/>
      <w:marLeft w:val="0"/>
      <w:marRight w:val="0"/>
      <w:marTop w:val="0"/>
      <w:marBottom w:val="0"/>
      <w:divBdr>
        <w:top w:val="none" w:sz="0" w:space="0" w:color="auto"/>
        <w:left w:val="none" w:sz="0" w:space="0" w:color="auto"/>
        <w:bottom w:val="none" w:sz="0" w:space="0" w:color="auto"/>
        <w:right w:val="none" w:sz="0" w:space="0" w:color="auto"/>
      </w:divBdr>
    </w:div>
    <w:div w:id="376441863">
      <w:bodyDiv w:val="1"/>
      <w:marLeft w:val="0"/>
      <w:marRight w:val="0"/>
      <w:marTop w:val="0"/>
      <w:marBottom w:val="0"/>
      <w:divBdr>
        <w:top w:val="none" w:sz="0" w:space="0" w:color="auto"/>
        <w:left w:val="none" w:sz="0" w:space="0" w:color="auto"/>
        <w:bottom w:val="none" w:sz="0" w:space="0" w:color="auto"/>
        <w:right w:val="none" w:sz="0" w:space="0" w:color="auto"/>
      </w:divBdr>
    </w:div>
    <w:div w:id="390276093">
      <w:bodyDiv w:val="1"/>
      <w:marLeft w:val="0"/>
      <w:marRight w:val="0"/>
      <w:marTop w:val="0"/>
      <w:marBottom w:val="0"/>
      <w:divBdr>
        <w:top w:val="none" w:sz="0" w:space="0" w:color="auto"/>
        <w:left w:val="none" w:sz="0" w:space="0" w:color="auto"/>
        <w:bottom w:val="none" w:sz="0" w:space="0" w:color="auto"/>
        <w:right w:val="none" w:sz="0" w:space="0" w:color="auto"/>
      </w:divBdr>
    </w:div>
    <w:div w:id="391317845">
      <w:bodyDiv w:val="1"/>
      <w:marLeft w:val="0"/>
      <w:marRight w:val="0"/>
      <w:marTop w:val="0"/>
      <w:marBottom w:val="0"/>
      <w:divBdr>
        <w:top w:val="none" w:sz="0" w:space="0" w:color="auto"/>
        <w:left w:val="none" w:sz="0" w:space="0" w:color="auto"/>
        <w:bottom w:val="none" w:sz="0" w:space="0" w:color="auto"/>
        <w:right w:val="none" w:sz="0" w:space="0" w:color="auto"/>
      </w:divBdr>
    </w:div>
    <w:div w:id="424766463">
      <w:bodyDiv w:val="1"/>
      <w:marLeft w:val="0"/>
      <w:marRight w:val="0"/>
      <w:marTop w:val="0"/>
      <w:marBottom w:val="0"/>
      <w:divBdr>
        <w:top w:val="none" w:sz="0" w:space="0" w:color="auto"/>
        <w:left w:val="none" w:sz="0" w:space="0" w:color="auto"/>
        <w:bottom w:val="none" w:sz="0" w:space="0" w:color="auto"/>
        <w:right w:val="none" w:sz="0" w:space="0" w:color="auto"/>
      </w:divBdr>
    </w:div>
    <w:div w:id="459688476">
      <w:bodyDiv w:val="1"/>
      <w:marLeft w:val="0"/>
      <w:marRight w:val="0"/>
      <w:marTop w:val="0"/>
      <w:marBottom w:val="0"/>
      <w:divBdr>
        <w:top w:val="none" w:sz="0" w:space="0" w:color="auto"/>
        <w:left w:val="none" w:sz="0" w:space="0" w:color="auto"/>
        <w:bottom w:val="none" w:sz="0" w:space="0" w:color="auto"/>
        <w:right w:val="none" w:sz="0" w:space="0" w:color="auto"/>
      </w:divBdr>
    </w:div>
    <w:div w:id="493424126">
      <w:bodyDiv w:val="1"/>
      <w:marLeft w:val="0"/>
      <w:marRight w:val="0"/>
      <w:marTop w:val="0"/>
      <w:marBottom w:val="0"/>
      <w:divBdr>
        <w:top w:val="none" w:sz="0" w:space="0" w:color="auto"/>
        <w:left w:val="none" w:sz="0" w:space="0" w:color="auto"/>
        <w:bottom w:val="none" w:sz="0" w:space="0" w:color="auto"/>
        <w:right w:val="none" w:sz="0" w:space="0" w:color="auto"/>
      </w:divBdr>
    </w:div>
    <w:div w:id="504053241">
      <w:bodyDiv w:val="1"/>
      <w:marLeft w:val="0"/>
      <w:marRight w:val="0"/>
      <w:marTop w:val="0"/>
      <w:marBottom w:val="0"/>
      <w:divBdr>
        <w:top w:val="none" w:sz="0" w:space="0" w:color="auto"/>
        <w:left w:val="none" w:sz="0" w:space="0" w:color="auto"/>
        <w:bottom w:val="none" w:sz="0" w:space="0" w:color="auto"/>
        <w:right w:val="none" w:sz="0" w:space="0" w:color="auto"/>
      </w:divBdr>
    </w:div>
    <w:div w:id="519465277">
      <w:bodyDiv w:val="1"/>
      <w:marLeft w:val="0"/>
      <w:marRight w:val="0"/>
      <w:marTop w:val="0"/>
      <w:marBottom w:val="0"/>
      <w:divBdr>
        <w:top w:val="none" w:sz="0" w:space="0" w:color="auto"/>
        <w:left w:val="none" w:sz="0" w:space="0" w:color="auto"/>
        <w:bottom w:val="none" w:sz="0" w:space="0" w:color="auto"/>
        <w:right w:val="none" w:sz="0" w:space="0" w:color="auto"/>
      </w:divBdr>
    </w:div>
    <w:div w:id="523370559">
      <w:bodyDiv w:val="1"/>
      <w:marLeft w:val="0"/>
      <w:marRight w:val="0"/>
      <w:marTop w:val="0"/>
      <w:marBottom w:val="0"/>
      <w:divBdr>
        <w:top w:val="none" w:sz="0" w:space="0" w:color="auto"/>
        <w:left w:val="none" w:sz="0" w:space="0" w:color="auto"/>
        <w:bottom w:val="none" w:sz="0" w:space="0" w:color="auto"/>
        <w:right w:val="none" w:sz="0" w:space="0" w:color="auto"/>
      </w:divBdr>
    </w:div>
    <w:div w:id="571086270">
      <w:bodyDiv w:val="1"/>
      <w:marLeft w:val="0"/>
      <w:marRight w:val="0"/>
      <w:marTop w:val="0"/>
      <w:marBottom w:val="0"/>
      <w:divBdr>
        <w:top w:val="none" w:sz="0" w:space="0" w:color="auto"/>
        <w:left w:val="none" w:sz="0" w:space="0" w:color="auto"/>
        <w:bottom w:val="none" w:sz="0" w:space="0" w:color="auto"/>
        <w:right w:val="none" w:sz="0" w:space="0" w:color="auto"/>
      </w:divBdr>
    </w:div>
    <w:div w:id="602567710">
      <w:bodyDiv w:val="1"/>
      <w:marLeft w:val="0"/>
      <w:marRight w:val="0"/>
      <w:marTop w:val="0"/>
      <w:marBottom w:val="0"/>
      <w:divBdr>
        <w:top w:val="none" w:sz="0" w:space="0" w:color="auto"/>
        <w:left w:val="none" w:sz="0" w:space="0" w:color="auto"/>
        <w:bottom w:val="none" w:sz="0" w:space="0" w:color="auto"/>
        <w:right w:val="none" w:sz="0" w:space="0" w:color="auto"/>
      </w:divBdr>
    </w:div>
    <w:div w:id="603804071">
      <w:bodyDiv w:val="1"/>
      <w:marLeft w:val="0"/>
      <w:marRight w:val="0"/>
      <w:marTop w:val="0"/>
      <w:marBottom w:val="0"/>
      <w:divBdr>
        <w:top w:val="none" w:sz="0" w:space="0" w:color="auto"/>
        <w:left w:val="none" w:sz="0" w:space="0" w:color="auto"/>
        <w:bottom w:val="none" w:sz="0" w:space="0" w:color="auto"/>
        <w:right w:val="none" w:sz="0" w:space="0" w:color="auto"/>
      </w:divBdr>
    </w:div>
    <w:div w:id="607078486">
      <w:bodyDiv w:val="1"/>
      <w:marLeft w:val="0"/>
      <w:marRight w:val="0"/>
      <w:marTop w:val="0"/>
      <w:marBottom w:val="0"/>
      <w:divBdr>
        <w:top w:val="none" w:sz="0" w:space="0" w:color="auto"/>
        <w:left w:val="none" w:sz="0" w:space="0" w:color="auto"/>
        <w:bottom w:val="none" w:sz="0" w:space="0" w:color="auto"/>
        <w:right w:val="none" w:sz="0" w:space="0" w:color="auto"/>
      </w:divBdr>
    </w:div>
    <w:div w:id="621307368">
      <w:bodyDiv w:val="1"/>
      <w:marLeft w:val="0"/>
      <w:marRight w:val="0"/>
      <w:marTop w:val="0"/>
      <w:marBottom w:val="0"/>
      <w:divBdr>
        <w:top w:val="none" w:sz="0" w:space="0" w:color="auto"/>
        <w:left w:val="none" w:sz="0" w:space="0" w:color="auto"/>
        <w:bottom w:val="none" w:sz="0" w:space="0" w:color="auto"/>
        <w:right w:val="none" w:sz="0" w:space="0" w:color="auto"/>
      </w:divBdr>
    </w:div>
    <w:div w:id="626087698">
      <w:bodyDiv w:val="1"/>
      <w:marLeft w:val="0"/>
      <w:marRight w:val="0"/>
      <w:marTop w:val="0"/>
      <w:marBottom w:val="0"/>
      <w:divBdr>
        <w:top w:val="none" w:sz="0" w:space="0" w:color="auto"/>
        <w:left w:val="none" w:sz="0" w:space="0" w:color="auto"/>
        <w:bottom w:val="none" w:sz="0" w:space="0" w:color="auto"/>
        <w:right w:val="none" w:sz="0" w:space="0" w:color="auto"/>
      </w:divBdr>
    </w:div>
    <w:div w:id="641933929">
      <w:bodyDiv w:val="1"/>
      <w:marLeft w:val="0"/>
      <w:marRight w:val="0"/>
      <w:marTop w:val="0"/>
      <w:marBottom w:val="0"/>
      <w:divBdr>
        <w:top w:val="none" w:sz="0" w:space="0" w:color="auto"/>
        <w:left w:val="none" w:sz="0" w:space="0" w:color="auto"/>
        <w:bottom w:val="none" w:sz="0" w:space="0" w:color="auto"/>
        <w:right w:val="none" w:sz="0" w:space="0" w:color="auto"/>
      </w:divBdr>
    </w:div>
    <w:div w:id="642463244">
      <w:bodyDiv w:val="1"/>
      <w:marLeft w:val="0"/>
      <w:marRight w:val="0"/>
      <w:marTop w:val="0"/>
      <w:marBottom w:val="0"/>
      <w:divBdr>
        <w:top w:val="none" w:sz="0" w:space="0" w:color="auto"/>
        <w:left w:val="none" w:sz="0" w:space="0" w:color="auto"/>
        <w:bottom w:val="none" w:sz="0" w:space="0" w:color="auto"/>
        <w:right w:val="none" w:sz="0" w:space="0" w:color="auto"/>
      </w:divBdr>
    </w:div>
    <w:div w:id="643433895">
      <w:bodyDiv w:val="1"/>
      <w:marLeft w:val="0"/>
      <w:marRight w:val="0"/>
      <w:marTop w:val="0"/>
      <w:marBottom w:val="0"/>
      <w:divBdr>
        <w:top w:val="none" w:sz="0" w:space="0" w:color="auto"/>
        <w:left w:val="none" w:sz="0" w:space="0" w:color="auto"/>
        <w:bottom w:val="none" w:sz="0" w:space="0" w:color="auto"/>
        <w:right w:val="none" w:sz="0" w:space="0" w:color="auto"/>
      </w:divBdr>
    </w:div>
    <w:div w:id="644891265">
      <w:bodyDiv w:val="1"/>
      <w:marLeft w:val="0"/>
      <w:marRight w:val="0"/>
      <w:marTop w:val="0"/>
      <w:marBottom w:val="0"/>
      <w:divBdr>
        <w:top w:val="none" w:sz="0" w:space="0" w:color="auto"/>
        <w:left w:val="none" w:sz="0" w:space="0" w:color="auto"/>
        <w:bottom w:val="none" w:sz="0" w:space="0" w:color="auto"/>
        <w:right w:val="none" w:sz="0" w:space="0" w:color="auto"/>
      </w:divBdr>
    </w:div>
    <w:div w:id="684677127">
      <w:bodyDiv w:val="1"/>
      <w:marLeft w:val="0"/>
      <w:marRight w:val="0"/>
      <w:marTop w:val="0"/>
      <w:marBottom w:val="0"/>
      <w:divBdr>
        <w:top w:val="none" w:sz="0" w:space="0" w:color="auto"/>
        <w:left w:val="none" w:sz="0" w:space="0" w:color="auto"/>
        <w:bottom w:val="none" w:sz="0" w:space="0" w:color="auto"/>
        <w:right w:val="none" w:sz="0" w:space="0" w:color="auto"/>
      </w:divBdr>
    </w:div>
    <w:div w:id="685792923">
      <w:bodyDiv w:val="1"/>
      <w:marLeft w:val="0"/>
      <w:marRight w:val="0"/>
      <w:marTop w:val="0"/>
      <w:marBottom w:val="0"/>
      <w:divBdr>
        <w:top w:val="none" w:sz="0" w:space="0" w:color="auto"/>
        <w:left w:val="none" w:sz="0" w:space="0" w:color="auto"/>
        <w:bottom w:val="none" w:sz="0" w:space="0" w:color="auto"/>
        <w:right w:val="none" w:sz="0" w:space="0" w:color="auto"/>
      </w:divBdr>
    </w:div>
    <w:div w:id="687760082">
      <w:bodyDiv w:val="1"/>
      <w:marLeft w:val="0"/>
      <w:marRight w:val="0"/>
      <w:marTop w:val="0"/>
      <w:marBottom w:val="0"/>
      <w:divBdr>
        <w:top w:val="none" w:sz="0" w:space="0" w:color="auto"/>
        <w:left w:val="none" w:sz="0" w:space="0" w:color="auto"/>
        <w:bottom w:val="none" w:sz="0" w:space="0" w:color="auto"/>
        <w:right w:val="none" w:sz="0" w:space="0" w:color="auto"/>
      </w:divBdr>
    </w:div>
    <w:div w:id="714160470">
      <w:bodyDiv w:val="1"/>
      <w:marLeft w:val="0"/>
      <w:marRight w:val="0"/>
      <w:marTop w:val="0"/>
      <w:marBottom w:val="0"/>
      <w:divBdr>
        <w:top w:val="none" w:sz="0" w:space="0" w:color="auto"/>
        <w:left w:val="none" w:sz="0" w:space="0" w:color="auto"/>
        <w:bottom w:val="none" w:sz="0" w:space="0" w:color="auto"/>
        <w:right w:val="none" w:sz="0" w:space="0" w:color="auto"/>
      </w:divBdr>
    </w:div>
    <w:div w:id="726882769">
      <w:bodyDiv w:val="1"/>
      <w:marLeft w:val="0"/>
      <w:marRight w:val="0"/>
      <w:marTop w:val="0"/>
      <w:marBottom w:val="0"/>
      <w:divBdr>
        <w:top w:val="none" w:sz="0" w:space="0" w:color="auto"/>
        <w:left w:val="none" w:sz="0" w:space="0" w:color="auto"/>
        <w:bottom w:val="none" w:sz="0" w:space="0" w:color="auto"/>
        <w:right w:val="none" w:sz="0" w:space="0" w:color="auto"/>
      </w:divBdr>
    </w:div>
    <w:div w:id="747113623">
      <w:bodyDiv w:val="1"/>
      <w:marLeft w:val="0"/>
      <w:marRight w:val="0"/>
      <w:marTop w:val="0"/>
      <w:marBottom w:val="0"/>
      <w:divBdr>
        <w:top w:val="none" w:sz="0" w:space="0" w:color="auto"/>
        <w:left w:val="none" w:sz="0" w:space="0" w:color="auto"/>
        <w:bottom w:val="none" w:sz="0" w:space="0" w:color="auto"/>
        <w:right w:val="none" w:sz="0" w:space="0" w:color="auto"/>
      </w:divBdr>
    </w:div>
    <w:div w:id="778063279">
      <w:bodyDiv w:val="1"/>
      <w:marLeft w:val="0"/>
      <w:marRight w:val="0"/>
      <w:marTop w:val="0"/>
      <w:marBottom w:val="0"/>
      <w:divBdr>
        <w:top w:val="none" w:sz="0" w:space="0" w:color="auto"/>
        <w:left w:val="none" w:sz="0" w:space="0" w:color="auto"/>
        <w:bottom w:val="none" w:sz="0" w:space="0" w:color="auto"/>
        <w:right w:val="none" w:sz="0" w:space="0" w:color="auto"/>
      </w:divBdr>
    </w:div>
    <w:div w:id="788091675">
      <w:bodyDiv w:val="1"/>
      <w:marLeft w:val="0"/>
      <w:marRight w:val="0"/>
      <w:marTop w:val="0"/>
      <w:marBottom w:val="0"/>
      <w:divBdr>
        <w:top w:val="none" w:sz="0" w:space="0" w:color="auto"/>
        <w:left w:val="none" w:sz="0" w:space="0" w:color="auto"/>
        <w:bottom w:val="none" w:sz="0" w:space="0" w:color="auto"/>
        <w:right w:val="none" w:sz="0" w:space="0" w:color="auto"/>
      </w:divBdr>
    </w:div>
    <w:div w:id="807474906">
      <w:bodyDiv w:val="1"/>
      <w:marLeft w:val="0"/>
      <w:marRight w:val="0"/>
      <w:marTop w:val="0"/>
      <w:marBottom w:val="0"/>
      <w:divBdr>
        <w:top w:val="none" w:sz="0" w:space="0" w:color="auto"/>
        <w:left w:val="none" w:sz="0" w:space="0" w:color="auto"/>
        <w:bottom w:val="none" w:sz="0" w:space="0" w:color="auto"/>
        <w:right w:val="none" w:sz="0" w:space="0" w:color="auto"/>
      </w:divBdr>
    </w:div>
    <w:div w:id="916595440">
      <w:bodyDiv w:val="1"/>
      <w:marLeft w:val="0"/>
      <w:marRight w:val="0"/>
      <w:marTop w:val="0"/>
      <w:marBottom w:val="0"/>
      <w:divBdr>
        <w:top w:val="none" w:sz="0" w:space="0" w:color="auto"/>
        <w:left w:val="none" w:sz="0" w:space="0" w:color="auto"/>
        <w:bottom w:val="none" w:sz="0" w:space="0" w:color="auto"/>
        <w:right w:val="none" w:sz="0" w:space="0" w:color="auto"/>
      </w:divBdr>
    </w:div>
    <w:div w:id="966620870">
      <w:bodyDiv w:val="1"/>
      <w:marLeft w:val="0"/>
      <w:marRight w:val="0"/>
      <w:marTop w:val="0"/>
      <w:marBottom w:val="0"/>
      <w:divBdr>
        <w:top w:val="none" w:sz="0" w:space="0" w:color="auto"/>
        <w:left w:val="none" w:sz="0" w:space="0" w:color="auto"/>
        <w:bottom w:val="none" w:sz="0" w:space="0" w:color="auto"/>
        <w:right w:val="none" w:sz="0" w:space="0" w:color="auto"/>
      </w:divBdr>
    </w:div>
    <w:div w:id="977029448">
      <w:bodyDiv w:val="1"/>
      <w:marLeft w:val="0"/>
      <w:marRight w:val="0"/>
      <w:marTop w:val="0"/>
      <w:marBottom w:val="0"/>
      <w:divBdr>
        <w:top w:val="none" w:sz="0" w:space="0" w:color="auto"/>
        <w:left w:val="none" w:sz="0" w:space="0" w:color="auto"/>
        <w:bottom w:val="none" w:sz="0" w:space="0" w:color="auto"/>
        <w:right w:val="none" w:sz="0" w:space="0" w:color="auto"/>
      </w:divBdr>
    </w:div>
    <w:div w:id="978919339">
      <w:bodyDiv w:val="1"/>
      <w:marLeft w:val="0"/>
      <w:marRight w:val="0"/>
      <w:marTop w:val="0"/>
      <w:marBottom w:val="0"/>
      <w:divBdr>
        <w:top w:val="none" w:sz="0" w:space="0" w:color="auto"/>
        <w:left w:val="none" w:sz="0" w:space="0" w:color="auto"/>
        <w:bottom w:val="none" w:sz="0" w:space="0" w:color="auto"/>
        <w:right w:val="none" w:sz="0" w:space="0" w:color="auto"/>
      </w:divBdr>
    </w:div>
    <w:div w:id="1001197220">
      <w:bodyDiv w:val="1"/>
      <w:marLeft w:val="0"/>
      <w:marRight w:val="0"/>
      <w:marTop w:val="0"/>
      <w:marBottom w:val="0"/>
      <w:divBdr>
        <w:top w:val="none" w:sz="0" w:space="0" w:color="auto"/>
        <w:left w:val="none" w:sz="0" w:space="0" w:color="auto"/>
        <w:bottom w:val="none" w:sz="0" w:space="0" w:color="auto"/>
        <w:right w:val="none" w:sz="0" w:space="0" w:color="auto"/>
      </w:divBdr>
    </w:div>
    <w:div w:id="1031801645">
      <w:bodyDiv w:val="1"/>
      <w:marLeft w:val="0"/>
      <w:marRight w:val="0"/>
      <w:marTop w:val="0"/>
      <w:marBottom w:val="0"/>
      <w:divBdr>
        <w:top w:val="none" w:sz="0" w:space="0" w:color="auto"/>
        <w:left w:val="none" w:sz="0" w:space="0" w:color="auto"/>
        <w:bottom w:val="none" w:sz="0" w:space="0" w:color="auto"/>
        <w:right w:val="none" w:sz="0" w:space="0" w:color="auto"/>
      </w:divBdr>
    </w:div>
    <w:div w:id="1065880375">
      <w:bodyDiv w:val="1"/>
      <w:marLeft w:val="0"/>
      <w:marRight w:val="0"/>
      <w:marTop w:val="0"/>
      <w:marBottom w:val="0"/>
      <w:divBdr>
        <w:top w:val="none" w:sz="0" w:space="0" w:color="auto"/>
        <w:left w:val="none" w:sz="0" w:space="0" w:color="auto"/>
        <w:bottom w:val="none" w:sz="0" w:space="0" w:color="auto"/>
        <w:right w:val="none" w:sz="0" w:space="0" w:color="auto"/>
      </w:divBdr>
    </w:div>
    <w:div w:id="1077753313">
      <w:bodyDiv w:val="1"/>
      <w:marLeft w:val="0"/>
      <w:marRight w:val="0"/>
      <w:marTop w:val="0"/>
      <w:marBottom w:val="0"/>
      <w:divBdr>
        <w:top w:val="none" w:sz="0" w:space="0" w:color="auto"/>
        <w:left w:val="none" w:sz="0" w:space="0" w:color="auto"/>
        <w:bottom w:val="none" w:sz="0" w:space="0" w:color="auto"/>
        <w:right w:val="none" w:sz="0" w:space="0" w:color="auto"/>
      </w:divBdr>
    </w:div>
    <w:div w:id="1081294574">
      <w:bodyDiv w:val="1"/>
      <w:marLeft w:val="0"/>
      <w:marRight w:val="0"/>
      <w:marTop w:val="0"/>
      <w:marBottom w:val="0"/>
      <w:divBdr>
        <w:top w:val="none" w:sz="0" w:space="0" w:color="auto"/>
        <w:left w:val="none" w:sz="0" w:space="0" w:color="auto"/>
        <w:bottom w:val="none" w:sz="0" w:space="0" w:color="auto"/>
        <w:right w:val="none" w:sz="0" w:space="0" w:color="auto"/>
      </w:divBdr>
    </w:div>
    <w:div w:id="1087188196">
      <w:bodyDiv w:val="1"/>
      <w:marLeft w:val="0"/>
      <w:marRight w:val="0"/>
      <w:marTop w:val="0"/>
      <w:marBottom w:val="0"/>
      <w:divBdr>
        <w:top w:val="none" w:sz="0" w:space="0" w:color="auto"/>
        <w:left w:val="none" w:sz="0" w:space="0" w:color="auto"/>
        <w:bottom w:val="none" w:sz="0" w:space="0" w:color="auto"/>
        <w:right w:val="none" w:sz="0" w:space="0" w:color="auto"/>
      </w:divBdr>
    </w:div>
    <w:div w:id="1089228662">
      <w:bodyDiv w:val="1"/>
      <w:marLeft w:val="0"/>
      <w:marRight w:val="0"/>
      <w:marTop w:val="0"/>
      <w:marBottom w:val="0"/>
      <w:divBdr>
        <w:top w:val="none" w:sz="0" w:space="0" w:color="auto"/>
        <w:left w:val="none" w:sz="0" w:space="0" w:color="auto"/>
        <w:bottom w:val="none" w:sz="0" w:space="0" w:color="auto"/>
        <w:right w:val="none" w:sz="0" w:space="0" w:color="auto"/>
      </w:divBdr>
    </w:div>
    <w:div w:id="1117526697">
      <w:bodyDiv w:val="1"/>
      <w:marLeft w:val="0"/>
      <w:marRight w:val="0"/>
      <w:marTop w:val="0"/>
      <w:marBottom w:val="0"/>
      <w:divBdr>
        <w:top w:val="none" w:sz="0" w:space="0" w:color="auto"/>
        <w:left w:val="none" w:sz="0" w:space="0" w:color="auto"/>
        <w:bottom w:val="none" w:sz="0" w:space="0" w:color="auto"/>
        <w:right w:val="none" w:sz="0" w:space="0" w:color="auto"/>
      </w:divBdr>
    </w:div>
    <w:div w:id="1188249902">
      <w:bodyDiv w:val="1"/>
      <w:marLeft w:val="0"/>
      <w:marRight w:val="0"/>
      <w:marTop w:val="0"/>
      <w:marBottom w:val="0"/>
      <w:divBdr>
        <w:top w:val="none" w:sz="0" w:space="0" w:color="auto"/>
        <w:left w:val="none" w:sz="0" w:space="0" w:color="auto"/>
        <w:bottom w:val="none" w:sz="0" w:space="0" w:color="auto"/>
        <w:right w:val="none" w:sz="0" w:space="0" w:color="auto"/>
      </w:divBdr>
    </w:div>
    <w:div w:id="1260943782">
      <w:bodyDiv w:val="1"/>
      <w:marLeft w:val="0"/>
      <w:marRight w:val="0"/>
      <w:marTop w:val="0"/>
      <w:marBottom w:val="0"/>
      <w:divBdr>
        <w:top w:val="none" w:sz="0" w:space="0" w:color="auto"/>
        <w:left w:val="none" w:sz="0" w:space="0" w:color="auto"/>
        <w:bottom w:val="none" w:sz="0" w:space="0" w:color="auto"/>
        <w:right w:val="none" w:sz="0" w:space="0" w:color="auto"/>
      </w:divBdr>
    </w:div>
    <w:div w:id="1275552142">
      <w:bodyDiv w:val="1"/>
      <w:marLeft w:val="0"/>
      <w:marRight w:val="0"/>
      <w:marTop w:val="0"/>
      <w:marBottom w:val="0"/>
      <w:divBdr>
        <w:top w:val="none" w:sz="0" w:space="0" w:color="auto"/>
        <w:left w:val="none" w:sz="0" w:space="0" w:color="auto"/>
        <w:bottom w:val="none" w:sz="0" w:space="0" w:color="auto"/>
        <w:right w:val="none" w:sz="0" w:space="0" w:color="auto"/>
      </w:divBdr>
    </w:div>
    <w:div w:id="1275554382">
      <w:bodyDiv w:val="1"/>
      <w:marLeft w:val="0"/>
      <w:marRight w:val="0"/>
      <w:marTop w:val="0"/>
      <w:marBottom w:val="0"/>
      <w:divBdr>
        <w:top w:val="none" w:sz="0" w:space="0" w:color="auto"/>
        <w:left w:val="none" w:sz="0" w:space="0" w:color="auto"/>
        <w:bottom w:val="none" w:sz="0" w:space="0" w:color="auto"/>
        <w:right w:val="none" w:sz="0" w:space="0" w:color="auto"/>
      </w:divBdr>
    </w:div>
    <w:div w:id="1350986079">
      <w:bodyDiv w:val="1"/>
      <w:marLeft w:val="0"/>
      <w:marRight w:val="0"/>
      <w:marTop w:val="0"/>
      <w:marBottom w:val="0"/>
      <w:divBdr>
        <w:top w:val="none" w:sz="0" w:space="0" w:color="auto"/>
        <w:left w:val="none" w:sz="0" w:space="0" w:color="auto"/>
        <w:bottom w:val="none" w:sz="0" w:space="0" w:color="auto"/>
        <w:right w:val="none" w:sz="0" w:space="0" w:color="auto"/>
      </w:divBdr>
    </w:div>
    <w:div w:id="1400327255">
      <w:bodyDiv w:val="1"/>
      <w:marLeft w:val="0"/>
      <w:marRight w:val="0"/>
      <w:marTop w:val="0"/>
      <w:marBottom w:val="0"/>
      <w:divBdr>
        <w:top w:val="none" w:sz="0" w:space="0" w:color="auto"/>
        <w:left w:val="none" w:sz="0" w:space="0" w:color="auto"/>
        <w:bottom w:val="none" w:sz="0" w:space="0" w:color="auto"/>
        <w:right w:val="none" w:sz="0" w:space="0" w:color="auto"/>
      </w:divBdr>
    </w:div>
    <w:div w:id="1424107554">
      <w:bodyDiv w:val="1"/>
      <w:marLeft w:val="0"/>
      <w:marRight w:val="0"/>
      <w:marTop w:val="0"/>
      <w:marBottom w:val="0"/>
      <w:divBdr>
        <w:top w:val="none" w:sz="0" w:space="0" w:color="auto"/>
        <w:left w:val="none" w:sz="0" w:space="0" w:color="auto"/>
        <w:bottom w:val="none" w:sz="0" w:space="0" w:color="auto"/>
        <w:right w:val="none" w:sz="0" w:space="0" w:color="auto"/>
      </w:divBdr>
    </w:div>
    <w:div w:id="1435592147">
      <w:bodyDiv w:val="1"/>
      <w:marLeft w:val="0"/>
      <w:marRight w:val="0"/>
      <w:marTop w:val="0"/>
      <w:marBottom w:val="0"/>
      <w:divBdr>
        <w:top w:val="none" w:sz="0" w:space="0" w:color="auto"/>
        <w:left w:val="none" w:sz="0" w:space="0" w:color="auto"/>
        <w:bottom w:val="none" w:sz="0" w:space="0" w:color="auto"/>
        <w:right w:val="none" w:sz="0" w:space="0" w:color="auto"/>
      </w:divBdr>
    </w:div>
    <w:div w:id="1437751159">
      <w:bodyDiv w:val="1"/>
      <w:marLeft w:val="0"/>
      <w:marRight w:val="0"/>
      <w:marTop w:val="0"/>
      <w:marBottom w:val="0"/>
      <w:divBdr>
        <w:top w:val="none" w:sz="0" w:space="0" w:color="auto"/>
        <w:left w:val="none" w:sz="0" w:space="0" w:color="auto"/>
        <w:bottom w:val="none" w:sz="0" w:space="0" w:color="auto"/>
        <w:right w:val="none" w:sz="0" w:space="0" w:color="auto"/>
      </w:divBdr>
    </w:div>
    <w:div w:id="1439712827">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
    <w:div w:id="1477146203">
      <w:bodyDiv w:val="1"/>
      <w:marLeft w:val="0"/>
      <w:marRight w:val="0"/>
      <w:marTop w:val="0"/>
      <w:marBottom w:val="0"/>
      <w:divBdr>
        <w:top w:val="none" w:sz="0" w:space="0" w:color="auto"/>
        <w:left w:val="none" w:sz="0" w:space="0" w:color="auto"/>
        <w:bottom w:val="none" w:sz="0" w:space="0" w:color="auto"/>
        <w:right w:val="none" w:sz="0" w:space="0" w:color="auto"/>
      </w:divBdr>
    </w:div>
    <w:div w:id="1480152396">
      <w:bodyDiv w:val="1"/>
      <w:marLeft w:val="0"/>
      <w:marRight w:val="0"/>
      <w:marTop w:val="0"/>
      <w:marBottom w:val="0"/>
      <w:divBdr>
        <w:top w:val="none" w:sz="0" w:space="0" w:color="auto"/>
        <w:left w:val="none" w:sz="0" w:space="0" w:color="auto"/>
        <w:bottom w:val="none" w:sz="0" w:space="0" w:color="auto"/>
        <w:right w:val="none" w:sz="0" w:space="0" w:color="auto"/>
      </w:divBdr>
    </w:div>
    <w:div w:id="1484658041">
      <w:bodyDiv w:val="1"/>
      <w:marLeft w:val="0"/>
      <w:marRight w:val="0"/>
      <w:marTop w:val="0"/>
      <w:marBottom w:val="0"/>
      <w:divBdr>
        <w:top w:val="none" w:sz="0" w:space="0" w:color="auto"/>
        <w:left w:val="none" w:sz="0" w:space="0" w:color="auto"/>
        <w:bottom w:val="none" w:sz="0" w:space="0" w:color="auto"/>
        <w:right w:val="none" w:sz="0" w:space="0" w:color="auto"/>
      </w:divBdr>
    </w:div>
    <w:div w:id="1495681853">
      <w:bodyDiv w:val="1"/>
      <w:marLeft w:val="0"/>
      <w:marRight w:val="0"/>
      <w:marTop w:val="0"/>
      <w:marBottom w:val="0"/>
      <w:divBdr>
        <w:top w:val="none" w:sz="0" w:space="0" w:color="auto"/>
        <w:left w:val="none" w:sz="0" w:space="0" w:color="auto"/>
        <w:bottom w:val="none" w:sz="0" w:space="0" w:color="auto"/>
        <w:right w:val="none" w:sz="0" w:space="0" w:color="auto"/>
      </w:divBdr>
    </w:div>
    <w:div w:id="1583443591">
      <w:bodyDiv w:val="1"/>
      <w:marLeft w:val="0"/>
      <w:marRight w:val="0"/>
      <w:marTop w:val="0"/>
      <w:marBottom w:val="0"/>
      <w:divBdr>
        <w:top w:val="none" w:sz="0" w:space="0" w:color="auto"/>
        <w:left w:val="none" w:sz="0" w:space="0" w:color="auto"/>
        <w:bottom w:val="none" w:sz="0" w:space="0" w:color="auto"/>
        <w:right w:val="none" w:sz="0" w:space="0" w:color="auto"/>
      </w:divBdr>
    </w:div>
    <w:div w:id="1586181326">
      <w:bodyDiv w:val="1"/>
      <w:marLeft w:val="0"/>
      <w:marRight w:val="0"/>
      <w:marTop w:val="0"/>
      <w:marBottom w:val="0"/>
      <w:divBdr>
        <w:top w:val="none" w:sz="0" w:space="0" w:color="auto"/>
        <w:left w:val="none" w:sz="0" w:space="0" w:color="auto"/>
        <w:bottom w:val="none" w:sz="0" w:space="0" w:color="auto"/>
        <w:right w:val="none" w:sz="0" w:space="0" w:color="auto"/>
      </w:divBdr>
    </w:div>
    <w:div w:id="1588035009">
      <w:bodyDiv w:val="1"/>
      <w:marLeft w:val="0"/>
      <w:marRight w:val="0"/>
      <w:marTop w:val="0"/>
      <w:marBottom w:val="0"/>
      <w:divBdr>
        <w:top w:val="none" w:sz="0" w:space="0" w:color="auto"/>
        <w:left w:val="none" w:sz="0" w:space="0" w:color="auto"/>
        <w:bottom w:val="none" w:sz="0" w:space="0" w:color="auto"/>
        <w:right w:val="none" w:sz="0" w:space="0" w:color="auto"/>
      </w:divBdr>
    </w:div>
    <w:div w:id="1624919480">
      <w:bodyDiv w:val="1"/>
      <w:marLeft w:val="0"/>
      <w:marRight w:val="0"/>
      <w:marTop w:val="0"/>
      <w:marBottom w:val="0"/>
      <w:divBdr>
        <w:top w:val="none" w:sz="0" w:space="0" w:color="auto"/>
        <w:left w:val="none" w:sz="0" w:space="0" w:color="auto"/>
        <w:bottom w:val="none" w:sz="0" w:space="0" w:color="auto"/>
        <w:right w:val="none" w:sz="0" w:space="0" w:color="auto"/>
      </w:divBdr>
    </w:div>
    <w:div w:id="1635410320">
      <w:bodyDiv w:val="1"/>
      <w:marLeft w:val="0"/>
      <w:marRight w:val="0"/>
      <w:marTop w:val="0"/>
      <w:marBottom w:val="0"/>
      <w:divBdr>
        <w:top w:val="none" w:sz="0" w:space="0" w:color="auto"/>
        <w:left w:val="none" w:sz="0" w:space="0" w:color="auto"/>
        <w:bottom w:val="none" w:sz="0" w:space="0" w:color="auto"/>
        <w:right w:val="none" w:sz="0" w:space="0" w:color="auto"/>
      </w:divBdr>
    </w:div>
    <w:div w:id="1668360730">
      <w:bodyDiv w:val="1"/>
      <w:marLeft w:val="0"/>
      <w:marRight w:val="0"/>
      <w:marTop w:val="0"/>
      <w:marBottom w:val="0"/>
      <w:divBdr>
        <w:top w:val="none" w:sz="0" w:space="0" w:color="auto"/>
        <w:left w:val="none" w:sz="0" w:space="0" w:color="auto"/>
        <w:bottom w:val="none" w:sz="0" w:space="0" w:color="auto"/>
        <w:right w:val="none" w:sz="0" w:space="0" w:color="auto"/>
      </w:divBdr>
    </w:div>
    <w:div w:id="1674406596">
      <w:bodyDiv w:val="1"/>
      <w:marLeft w:val="0"/>
      <w:marRight w:val="0"/>
      <w:marTop w:val="0"/>
      <w:marBottom w:val="0"/>
      <w:divBdr>
        <w:top w:val="none" w:sz="0" w:space="0" w:color="auto"/>
        <w:left w:val="none" w:sz="0" w:space="0" w:color="auto"/>
        <w:bottom w:val="none" w:sz="0" w:space="0" w:color="auto"/>
        <w:right w:val="none" w:sz="0" w:space="0" w:color="auto"/>
      </w:divBdr>
    </w:div>
    <w:div w:id="1678968677">
      <w:bodyDiv w:val="1"/>
      <w:marLeft w:val="0"/>
      <w:marRight w:val="0"/>
      <w:marTop w:val="0"/>
      <w:marBottom w:val="0"/>
      <w:divBdr>
        <w:top w:val="none" w:sz="0" w:space="0" w:color="auto"/>
        <w:left w:val="none" w:sz="0" w:space="0" w:color="auto"/>
        <w:bottom w:val="none" w:sz="0" w:space="0" w:color="auto"/>
        <w:right w:val="none" w:sz="0" w:space="0" w:color="auto"/>
      </w:divBdr>
    </w:div>
    <w:div w:id="1730838467">
      <w:bodyDiv w:val="1"/>
      <w:marLeft w:val="0"/>
      <w:marRight w:val="0"/>
      <w:marTop w:val="0"/>
      <w:marBottom w:val="0"/>
      <w:divBdr>
        <w:top w:val="none" w:sz="0" w:space="0" w:color="auto"/>
        <w:left w:val="none" w:sz="0" w:space="0" w:color="auto"/>
        <w:bottom w:val="none" w:sz="0" w:space="0" w:color="auto"/>
        <w:right w:val="none" w:sz="0" w:space="0" w:color="auto"/>
      </w:divBdr>
    </w:div>
    <w:div w:id="1764565265">
      <w:bodyDiv w:val="1"/>
      <w:marLeft w:val="0"/>
      <w:marRight w:val="0"/>
      <w:marTop w:val="0"/>
      <w:marBottom w:val="0"/>
      <w:divBdr>
        <w:top w:val="none" w:sz="0" w:space="0" w:color="auto"/>
        <w:left w:val="none" w:sz="0" w:space="0" w:color="auto"/>
        <w:bottom w:val="none" w:sz="0" w:space="0" w:color="auto"/>
        <w:right w:val="none" w:sz="0" w:space="0" w:color="auto"/>
      </w:divBdr>
    </w:div>
    <w:div w:id="1767918278">
      <w:bodyDiv w:val="1"/>
      <w:marLeft w:val="0"/>
      <w:marRight w:val="0"/>
      <w:marTop w:val="0"/>
      <w:marBottom w:val="0"/>
      <w:divBdr>
        <w:top w:val="none" w:sz="0" w:space="0" w:color="auto"/>
        <w:left w:val="none" w:sz="0" w:space="0" w:color="auto"/>
        <w:bottom w:val="none" w:sz="0" w:space="0" w:color="auto"/>
        <w:right w:val="none" w:sz="0" w:space="0" w:color="auto"/>
      </w:divBdr>
    </w:div>
    <w:div w:id="1771505562">
      <w:bodyDiv w:val="1"/>
      <w:marLeft w:val="0"/>
      <w:marRight w:val="0"/>
      <w:marTop w:val="0"/>
      <w:marBottom w:val="0"/>
      <w:divBdr>
        <w:top w:val="none" w:sz="0" w:space="0" w:color="auto"/>
        <w:left w:val="none" w:sz="0" w:space="0" w:color="auto"/>
        <w:bottom w:val="none" w:sz="0" w:space="0" w:color="auto"/>
        <w:right w:val="none" w:sz="0" w:space="0" w:color="auto"/>
      </w:divBdr>
    </w:div>
    <w:div w:id="1781559637">
      <w:bodyDiv w:val="1"/>
      <w:marLeft w:val="0"/>
      <w:marRight w:val="0"/>
      <w:marTop w:val="0"/>
      <w:marBottom w:val="0"/>
      <w:divBdr>
        <w:top w:val="none" w:sz="0" w:space="0" w:color="auto"/>
        <w:left w:val="none" w:sz="0" w:space="0" w:color="auto"/>
        <w:bottom w:val="none" w:sz="0" w:space="0" w:color="auto"/>
        <w:right w:val="none" w:sz="0" w:space="0" w:color="auto"/>
      </w:divBdr>
    </w:div>
    <w:div w:id="1807429590">
      <w:bodyDiv w:val="1"/>
      <w:marLeft w:val="0"/>
      <w:marRight w:val="0"/>
      <w:marTop w:val="0"/>
      <w:marBottom w:val="0"/>
      <w:divBdr>
        <w:top w:val="none" w:sz="0" w:space="0" w:color="auto"/>
        <w:left w:val="none" w:sz="0" w:space="0" w:color="auto"/>
        <w:bottom w:val="none" w:sz="0" w:space="0" w:color="auto"/>
        <w:right w:val="none" w:sz="0" w:space="0" w:color="auto"/>
      </w:divBdr>
    </w:div>
    <w:div w:id="1823084045">
      <w:bodyDiv w:val="1"/>
      <w:marLeft w:val="0"/>
      <w:marRight w:val="0"/>
      <w:marTop w:val="0"/>
      <w:marBottom w:val="0"/>
      <w:divBdr>
        <w:top w:val="none" w:sz="0" w:space="0" w:color="auto"/>
        <w:left w:val="none" w:sz="0" w:space="0" w:color="auto"/>
        <w:bottom w:val="none" w:sz="0" w:space="0" w:color="auto"/>
        <w:right w:val="none" w:sz="0" w:space="0" w:color="auto"/>
      </w:divBdr>
    </w:div>
    <w:div w:id="1835997546">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845511744">
      <w:bodyDiv w:val="1"/>
      <w:marLeft w:val="0"/>
      <w:marRight w:val="0"/>
      <w:marTop w:val="0"/>
      <w:marBottom w:val="0"/>
      <w:divBdr>
        <w:top w:val="none" w:sz="0" w:space="0" w:color="auto"/>
        <w:left w:val="none" w:sz="0" w:space="0" w:color="auto"/>
        <w:bottom w:val="none" w:sz="0" w:space="0" w:color="auto"/>
        <w:right w:val="none" w:sz="0" w:space="0" w:color="auto"/>
      </w:divBdr>
    </w:div>
    <w:div w:id="1869947390">
      <w:bodyDiv w:val="1"/>
      <w:marLeft w:val="0"/>
      <w:marRight w:val="0"/>
      <w:marTop w:val="0"/>
      <w:marBottom w:val="0"/>
      <w:divBdr>
        <w:top w:val="none" w:sz="0" w:space="0" w:color="auto"/>
        <w:left w:val="none" w:sz="0" w:space="0" w:color="auto"/>
        <w:bottom w:val="none" w:sz="0" w:space="0" w:color="auto"/>
        <w:right w:val="none" w:sz="0" w:space="0" w:color="auto"/>
      </w:divBdr>
    </w:div>
    <w:div w:id="1877044631">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 w:id="1916550468">
      <w:bodyDiv w:val="1"/>
      <w:marLeft w:val="0"/>
      <w:marRight w:val="0"/>
      <w:marTop w:val="0"/>
      <w:marBottom w:val="0"/>
      <w:divBdr>
        <w:top w:val="none" w:sz="0" w:space="0" w:color="auto"/>
        <w:left w:val="none" w:sz="0" w:space="0" w:color="auto"/>
        <w:bottom w:val="none" w:sz="0" w:space="0" w:color="auto"/>
        <w:right w:val="none" w:sz="0" w:space="0" w:color="auto"/>
      </w:divBdr>
    </w:div>
    <w:div w:id="1927764601">
      <w:bodyDiv w:val="1"/>
      <w:marLeft w:val="0"/>
      <w:marRight w:val="0"/>
      <w:marTop w:val="0"/>
      <w:marBottom w:val="0"/>
      <w:divBdr>
        <w:top w:val="none" w:sz="0" w:space="0" w:color="auto"/>
        <w:left w:val="none" w:sz="0" w:space="0" w:color="auto"/>
        <w:bottom w:val="none" w:sz="0" w:space="0" w:color="auto"/>
        <w:right w:val="none" w:sz="0" w:space="0" w:color="auto"/>
      </w:divBdr>
    </w:div>
    <w:div w:id="1937055358">
      <w:bodyDiv w:val="1"/>
      <w:marLeft w:val="0"/>
      <w:marRight w:val="0"/>
      <w:marTop w:val="0"/>
      <w:marBottom w:val="0"/>
      <w:divBdr>
        <w:top w:val="none" w:sz="0" w:space="0" w:color="auto"/>
        <w:left w:val="none" w:sz="0" w:space="0" w:color="auto"/>
        <w:bottom w:val="none" w:sz="0" w:space="0" w:color="auto"/>
        <w:right w:val="none" w:sz="0" w:space="0" w:color="auto"/>
      </w:divBdr>
    </w:div>
    <w:div w:id="1941254904">
      <w:bodyDiv w:val="1"/>
      <w:marLeft w:val="0"/>
      <w:marRight w:val="0"/>
      <w:marTop w:val="0"/>
      <w:marBottom w:val="0"/>
      <w:divBdr>
        <w:top w:val="none" w:sz="0" w:space="0" w:color="auto"/>
        <w:left w:val="none" w:sz="0" w:space="0" w:color="auto"/>
        <w:bottom w:val="none" w:sz="0" w:space="0" w:color="auto"/>
        <w:right w:val="none" w:sz="0" w:space="0" w:color="auto"/>
      </w:divBdr>
    </w:div>
    <w:div w:id="1996373404">
      <w:bodyDiv w:val="1"/>
      <w:marLeft w:val="0"/>
      <w:marRight w:val="0"/>
      <w:marTop w:val="0"/>
      <w:marBottom w:val="0"/>
      <w:divBdr>
        <w:top w:val="none" w:sz="0" w:space="0" w:color="auto"/>
        <w:left w:val="none" w:sz="0" w:space="0" w:color="auto"/>
        <w:bottom w:val="none" w:sz="0" w:space="0" w:color="auto"/>
        <w:right w:val="none" w:sz="0" w:space="0" w:color="auto"/>
      </w:divBdr>
    </w:div>
    <w:div w:id="2018068638">
      <w:bodyDiv w:val="1"/>
      <w:marLeft w:val="0"/>
      <w:marRight w:val="0"/>
      <w:marTop w:val="0"/>
      <w:marBottom w:val="0"/>
      <w:divBdr>
        <w:top w:val="none" w:sz="0" w:space="0" w:color="auto"/>
        <w:left w:val="none" w:sz="0" w:space="0" w:color="auto"/>
        <w:bottom w:val="none" w:sz="0" w:space="0" w:color="auto"/>
        <w:right w:val="none" w:sz="0" w:space="0" w:color="auto"/>
      </w:divBdr>
    </w:div>
    <w:div w:id="2026246201">
      <w:bodyDiv w:val="1"/>
      <w:marLeft w:val="0"/>
      <w:marRight w:val="0"/>
      <w:marTop w:val="0"/>
      <w:marBottom w:val="0"/>
      <w:divBdr>
        <w:top w:val="none" w:sz="0" w:space="0" w:color="auto"/>
        <w:left w:val="none" w:sz="0" w:space="0" w:color="auto"/>
        <w:bottom w:val="none" w:sz="0" w:space="0" w:color="auto"/>
        <w:right w:val="none" w:sz="0" w:space="0" w:color="auto"/>
      </w:divBdr>
    </w:div>
    <w:div w:id="2047943886">
      <w:bodyDiv w:val="1"/>
      <w:marLeft w:val="0"/>
      <w:marRight w:val="0"/>
      <w:marTop w:val="0"/>
      <w:marBottom w:val="0"/>
      <w:divBdr>
        <w:top w:val="none" w:sz="0" w:space="0" w:color="auto"/>
        <w:left w:val="none" w:sz="0" w:space="0" w:color="auto"/>
        <w:bottom w:val="none" w:sz="0" w:space="0" w:color="auto"/>
        <w:right w:val="none" w:sz="0" w:space="0" w:color="auto"/>
      </w:divBdr>
    </w:div>
    <w:div w:id="2059474406">
      <w:bodyDiv w:val="1"/>
      <w:marLeft w:val="0"/>
      <w:marRight w:val="0"/>
      <w:marTop w:val="0"/>
      <w:marBottom w:val="0"/>
      <w:divBdr>
        <w:top w:val="none" w:sz="0" w:space="0" w:color="auto"/>
        <w:left w:val="none" w:sz="0" w:space="0" w:color="auto"/>
        <w:bottom w:val="none" w:sz="0" w:space="0" w:color="auto"/>
        <w:right w:val="none" w:sz="0" w:space="0" w:color="auto"/>
      </w:divBdr>
    </w:div>
    <w:div w:id="2072001222">
      <w:bodyDiv w:val="1"/>
      <w:marLeft w:val="0"/>
      <w:marRight w:val="0"/>
      <w:marTop w:val="0"/>
      <w:marBottom w:val="0"/>
      <w:divBdr>
        <w:top w:val="none" w:sz="0" w:space="0" w:color="auto"/>
        <w:left w:val="none" w:sz="0" w:space="0" w:color="auto"/>
        <w:bottom w:val="none" w:sz="0" w:space="0" w:color="auto"/>
        <w:right w:val="none" w:sz="0" w:space="0" w:color="auto"/>
      </w:divBdr>
    </w:div>
    <w:div w:id="2087485341">
      <w:bodyDiv w:val="1"/>
      <w:marLeft w:val="0"/>
      <w:marRight w:val="0"/>
      <w:marTop w:val="0"/>
      <w:marBottom w:val="0"/>
      <w:divBdr>
        <w:top w:val="none" w:sz="0" w:space="0" w:color="auto"/>
        <w:left w:val="none" w:sz="0" w:space="0" w:color="auto"/>
        <w:bottom w:val="none" w:sz="0" w:space="0" w:color="auto"/>
        <w:right w:val="none" w:sz="0" w:space="0" w:color="auto"/>
      </w:divBdr>
    </w:div>
    <w:div w:id="21086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65B7A-3CD5-4DA5-93E6-8B3BDB2740B6}">
  <ds:schemaRefs>
    <ds:schemaRef ds:uri="http://schemas.openxmlformats.org/officeDocument/2006/bibliography"/>
  </ds:schemaRefs>
</ds:datastoreItem>
</file>

<file path=customXml/itemProps2.xml><?xml version="1.0" encoding="utf-8"?>
<ds:datastoreItem xmlns:ds="http://schemas.openxmlformats.org/officeDocument/2006/customXml" ds:itemID="{C811F0E3-38ED-43CF-84D0-7D4C9AF60828}">
  <ds:schemaRefs>
    <ds:schemaRef ds:uri="http://schemas.microsoft.com/office/2006/metadata/properties"/>
    <ds:schemaRef ds:uri="http://schemas.microsoft.com/office/infopath/2007/PartnerControls"/>
    <ds:schemaRef ds:uri="d1ba1c23-b5c4-47db-8d87-1bbb46e759e5"/>
  </ds:schemaRefs>
</ds:datastoreItem>
</file>

<file path=customXml/itemProps3.xml><?xml version="1.0" encoding="utf-8"?>
<ds:datastoreItem xmlns:ds="http://schemas.openxmlformats.org/officeDocument/2006/customXml" ds:itemID="{1813B4F0-E068-4D9D-BA82-7CAC14CC61C2}">
  <ds:schemaRefs>
    <ds:schemaRef ds:uri="http://schemas.microsoft.com/sharepoint/v3/contenttype/forms"/>
  </ds:schemaRefs>
</ds:datastoreItem>
</file>

<file path=customXml/itemProps4.xml><?xml version="1.0" encoding="utf-8"?>
<ds:datastoreItem xmlns:ds="http://schemas.openxmlformats.org/officeDocument/2006/customXml" ds:itemID="{53955FB1-D9E0-464F-8DFB-56B5526D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7</cp:revision>
  <dcterms:created xsi:type="dcterms:W3CDTF">2025-11-03T18:12:00Z</dcterms:created>
  <dcterms:modified xsi:type="dcterms:W3CDTF">2025-11-12T22:19:00Z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