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D9EC" w14:textId="01D0DA48" w:rsidR="008D0F10" w:rsidRPr="004C4896" w:rsidRDefault="008D0F10" w:rsidP="008D0F10">
      <w:pPr>
        <w:spacing w:after="0" w:line="240" w:lineRule="auto"/>
        <w:jc w:val="center"/>
        <w:rPr>
          <w:rFonts w:ascii="Arial" w:hAnsi="Arial" w:cs="Arial"/>
          <w:b/>
          <w:sz w:val="24"/>
          <w:szCs w:val="24"/>
        </w:rPr>
      </w:pPr>
      <w:r w:rsidRPr="004C4896">
        <w:rPr>
          <w:rFonts w:ascii="Arial" w:hAnsi="Arial" w:cs="Arial"/>
          <w:b/>
          <w:sz w:val="24"/>
          <w:szCs w:val="24"/>
        </w:rPr>
        <w:t>STATE OF CALIFORNIA</w:t>
      </w:r>
    </w:p>
    <w:p w14:paraId="013A0E3A" w14:textId="77777777" w:rsidR="008D0F10" w:rsidRPr="004C4896" w:rsidRDefault="008D0F10" w:rsidP="008D0F10">
      <w:pPr>
        <w:spacing w:after="0" w:line="240" w:lineRule="auto"/>
        <w:jc w:val="center"/>
        <w:rPr>
          <w:rFonts w:ascii="Arial" w:hAnsi="Arial" w:cs="Arial"/>
          <w:b/>
          <w:sz w:val="24"/>
          <w:szCs w:val="24"/>
        </w:rPr>
      </w:pPr>
      <w:r w:rsidRPr="004C4896">
        <w:rPr>
          <w:rFonts w:ascii="Arial" w:hAnsi="Arial" w:cs="Arial"/>
          <w:b/>
          <w:sz w:val="24"/>
          <w:szCs w:val="24"/>
        </w:rPr>
        <w:t>DEPARTMENT OF INDUSTRIAL RELATIONS</w:t>
      </w:r>
    </w:p>
    <w:p w14:paraId="2B40723B" w14:textId="77777777" w:rsidR="008D0F10" w:rsidRPr="004C4896" w:rsidRDefault="008D0F10" w:rsidP="008D0F10">
      <w:pPr>
        <w:spacing w:after="0" w:line="240" w:lineRule="auto"/>
        <w:jc w:val="center"/>
        <w:rPr>
          <w:rFonts w:ascii="Arial" w:hAnsi="Arial" w:cs="Arial"/>
          <w:b/>
          <w:sz w:val="24"/>
          <w:szCs w:val="24"/>
        </w:rPr>
      </w:pPr>
      <w:r w:rsidRPr="004C4896">
        <w:rPr>
          <w:rFonts w:ascii="Arial" w:hAnsi="Arial" w:cs="Arial"/>
          <w:b/>
          <w:sz w:val="24"/>
          <w:szCs w:val="24"/>
        </w:rPr>
        <w:t>DIVISION OF WORKERS’ COMPENSATION</w:t>
      </w:r>
    </w:p>
    <w:p w14:paraId="626B0CE3" w14:textId="77777777" w:rsidR="008D0F10" w:rsidRPr="004C4896" w:rsidRDefault="008D0F10" w:rsidP="008D0F10">
      <w:pPr>
        <w:spacing w:after="0" w:line="240" w:lineRule="auto"/>
        <w:jc w:val="center"/>
        <w:rPr>
          <w:rFonts w:ascii="Arial" w:hAnsi="Arial" w:cs="Arial"/>
          <w:b/>
          <w:sz w:val="24"/>
          <w:szCs w:val="24"/>
        </w:rPr>
      </w:pPr>
    </w:p>
    <w:p w14:paraId="3FDA426F" w14:textId="55F53D12" w:rsidR="008D0F10" w:rsidRPr="001F06C3" w:rsidRDefault="00927CC8" w:rsidP="001F06C3">
      <w:pPr>
        <w:pStyle w:val="Title"/>
        <w:jc w:val="center"/>
        <w:rPr>
          <w:rFonts w:ascii="Arial" w:hAnsi="Arial" w:cs="Arial"/>
          <w:b/>
          <w:bCs/>
          <w:sz w:val="28"/>
          <w:szCs w:val="28"/>
        </w:rPr>
      </w:pPr>
      <w:r w:rsidRPr="001F06C3">
        <w:rPr>
          <w:rFonts w:ascii="Arial" w:hAnsi="Arial" w:cs="Arial"/>
          <w:b/>
          <w:bCs/>
          <w:sz w:val="28"/>
          <w:szCs w:val="28"/>
        </w:rPr>
        <w:t>FIN</w:t>
      </w:r>
      <w:r w:rsidR="008D0F10" w:rsidRPr="001F06C3">
        <w:rPr>
          <w:rFonts w:ascii="Arial" w:hAnsi="Arial" w:cs="Arial"/>
          <w:b/>
          <w:bCs/>
          <w:sz w:val="28"/>
          <w:szCs w:val="28"/>
        </w:rPr>
        <w:t>AL STATEMENT OF REASONS</w:t>
      </w:r>
    </w:p>
    <w:p w14:paraId="127D168C" w14:textId="77777777" w:rsidR="0009574C" w:rsidRPr="004C4896" w:rsidRDefault="0009574C" w:rsidP="002F5419">
      <w:pPr>
        <w:spacing w:after="0" w:line="240" w:lineRule="auto"/>
        <w:jc w:val="center"/>
        <w:rPr>
          <w:rFonts w:ascii="Arial" w:hAnsi="Arial" w:cs="Arial"/>
          <w:b/>
          <w:sz w:val="24"/>
          <w:szCs w:val="24"/>
        </w:rPr>
      </w:pPr>
    </w:p>
    <w:p w14:paraId="4750FEA5" w14:textId="66096BE5" w:rsidR="002F5419" w:rsidRPr="004C4896" w:rsidRDefault="002F5419" w:rsidP="002F5419">
      <w:pPr>
        <w:spacing w:after="0" w:line="240" w:lineRule="auto"/>
        <w:jc w:val="center"/>
        <w:rPr>
          <w:rFonts w:ascii="Arial" w:hAnsi="Arial" w:cs="Arial"/>
          <w:b/>
          <w:sz w:val="24"/>
          <w:szCs w:val="24"/>
        </w:rPr>
      </w:pPr>
      <w:r w:rsidRPr="004C4896">
        <w:rPr>
          <w:rFonts w:ascii="Arial" w:hAnsi="Arial" w:cs="Arial"/>
          <w:b/>
          <w:sz w:val="24"/>
          <w:szCs w:val="24"/>
        </w:rPr>
        <w:t>Subject Matter of Regulations: Utilization Review</w:t>
      </w:r>
    </w:p>
    <w:p w14:paraId="211331DB" w14:textId="7DC5CEBC" w:rsidR="00913463" w:rsidRPr="004C4896" w:rsidRDefault="008D0F10" w:rsidP="00621572">
      <w:pPr>
        <w:spacing w:after="0" w:line="240" w:lineRule="auto"/>
        <w:jc w:val="center"/>
        <w:rPr>
          <w:rFonts w:ascii="Arial" w:hAnsi="Arial" w:cs="Arial"/>
          <w:b/>
          <w:sz w:val="24"/>
          <w:szCs w:val="24"/>
        </w:rPr>
      </w:pPr>
      <w:r w:rsidRPr="004C4896">
        <w:rPr>
          <w:rFonts w:ascii="Arial" w:hAnsi="Arial" w:cs="Arial"/>
          <w:b/>
          <w:sz w:val="24"/>
          <w:szCs w:val="24"/>
        </w:rPr>
        <w:t>California Code of Reg</w:t>
      </w:r>
      <w:r w:rsidR="003613C6" w:rsidRPr="004C4896">
        <w:rPr>
          <w:rFonts w:ascii="Arial" w:hAnsi="Arial" w:cs="Arial"/>
          <w:b/>
          <w:sz w:val="24"/>
          <w:szCs w:val="24"/>
        </w:rPr>
        <w:t>ulations</w:t>
      </w:r>
      <w:r w:rsidR="0009574C" w:rsidRPr="004C4896">
        <w:rPr>
          <w:rFonts w:ascii="Arial" w:hAnsi="Arial" w:cs="Arial"/>
          <w:b/>
          <w:sz w:val="24"/>
          <w:szCs w:val="24"/>
        </w:rPr>
        <w:t>, Title 8, Article 3.5 (§ 9767.6), Article 5 (§§ 9781, 9</w:t>
      </w:r>
      <w:r w:rsidR="009265D2" w:rsidRPr="004C4896">
        <w:rPr>
          <w:rFonts w:ascii="Arial" w:hAnsi="Arial" w:cs="Arial"/>
          <w:b/>
          <w:sz w:val="24"/>
          <w:szCs w:val="24"/>
        </w:rPr>
        <w:t>785</w:t>
      </w:r>
      <w:r w:rsidR="0009574C" w:rsidRPr="004C4896">
        <w:rPr>
          <w:rFonts w:ascii="Arial" w:hAnsi="Arial" w:cs="Arial"/>
          <w:b/>
          <w:sz w:val="24"/>
          <w:szCs w:val="24"/>
        </w:rPr>
        <w:t xml:space="preserve"> &amp; 9786), Article 5.5.1 (§§ 9792.6, 9792.6.1, 9792.7, 9792.7.1, 9792.8,</w:t>
      </w:r>
      <w:r w:rsidR="00206024" w:rsidRPr="004C4896">
        <w:rPr>
          <w:rFonts w:ascii="Arial" w:hAnsi="Arial" w:cs="Arial"/>
          <w:b/>
          <w:sz w:val="24"/>
          <w:szCs w:val="24"/>
        </w:rPr>
        <w:t xml:space="preserve"> 9792.9,</w:t>
      </w:r>
      <w:r w:rsidR="0009574C" w:rsidRPr="004C4896">
        <w:rPr>
          <w:rFonts w:ascii="Arial" w:hAnsi="Arial" w:cs="Arial"/>
          <w:b/>
          <w:sz w:val="24"/>
          <w:szCs w:val="24"/>
        </w:rPr>
        <w:t xml:space="preserve"> 9792.9.1, 9792.9.2, 9792.9.3, 9792.9.4, 9792.9.5, 9792.9.6, 9792.9.7, 9792.9.8, 9792.9.10.1, 9792.10.2, 9792.10.3, 9792.10.4, 9792.10.5, 9792.10.6, 9792.10.8, 9792.11, 9792</w:t>
      </w:r>
      <w:r w:rsidR="00206024" w:rsidRPr="004C4896">
        <w:rPr>
          <w:rFonts w:ascii="Arial" w:hAnsi="Arial" w:cs="Arial"/>
          <w:b/>
          <w:sz w:val="24"/>
          <w:szCs w:val="24"/>
        </w:rPr>
        <w:t>.12</w:t>
      </w:r>
      <w:r w:rsidR="0009574C" w:rsidRPr="004C4896">
        <w:rPr>
          <w:rFonts w:ascii="Arial" w:hAnsi="Arial" w:cs="Arial"/>
          <w:b/>
          <w:sz w:val="24"/>
          <w:szCs w:val="24"/>
        </w:rPr>
        <w:t>, 9792.13, &amp; 9792.15), and Articl</w:t>
      </w:r>
      <w:r w:rsidR="00206024" w:rsidRPr="004C4896">
        <w:rPr>
          <w:rFonts w:ascii="Arial" w:hAnsi="Arial" w:cs="Arial"/>
          <w:b/>
          <w:sz w:val="24"/>
          <w:szCs w:val="24"/>
        </w:rPr>
        <w:t>e 5.5.2 (§§ 9792.27.1</w:t>
      </w:r>
      <w:r w:rsidR="0009574C" w:rsidRPr="004C4896">
        <w:rPr>
          <w:rFonts w:ascii="Arial" w:hAnsi="Arial" w:cs="Arial"/>
          <w:b/>
          <w:sz w:val="24"/>
          <w:szCs w:val="24"/>
        </w:rPr>
        <w:t>, &amp; 9792.27.17)</w:t>
      </w:r>
    </w:p>
    <w:p w14:paraId="094FD913" w14:textId="77777777" w:rsidR="00621572" w:rsidRPr="004C4896" w:rsidRDefault="00621572" w:rsidP="00621572">
      <w:pPr>
        <w:spacing w:after="0" w:line="240" w:lineRule="auto"/>
        <w:rPr>
          <w:rFonts w:ascii="Arial" w:hAnsi="Arial" w:cs="Arial"/>
          <w:b/>
          <w:sz w:val="24"/>
          <w:szCs w:val="24"/>
        </w:rPr>
      </w:pPr>
    </w:p>
    <w:p w14:paraId="227185A0" w14:textId="19E6B8CB" w:rsidR="00913463" w:rsidRPr="005201D6" w:rsidRDefault="00EC407F" w:rsidP="008B2F07">
      <w:pPr>
        <w:spacing w:after="240" w:line="240" w:lineRule="auto"/>
        <w:rPr>
          <w:rFonts w:ascii="Arial" w:hAnsi="Arial" w:cs="Arial"/>
          <w:sz w:val="24"/>
          <w:szCs w:val="24"/>
        </w:rPr>
      </w:pPr>
      <w:r w:rsidRPr="005201D6">
        <w:rPr>
          <w:rFonts w:ascii="Arial" w:hAnsi="Arial" w:cs="Arial"/>
          <w:sz w:val="24"/>
          <w:szCs w:val="24"/>
        </w:rPr>
        <w:t>The Administrative Director</w:t>
      </w:r>
      <w:r w:rsidR="00A75438">
        <w:rPr>
          <w:rFonts w:ascii="Arial" w:hAnsi="Arial" w:cs="Arial"/>
          <w:sz w:val="24"/>
          <w:szCs w:val="24"/>
        </w:rPr>
        <w:t xml:space="preserve"> (“AD”)</w:t>
      </w:r>
      <w:r w:rsidRPr="005201D6">
        <w:rPr>
          <w:rFonts w:ascii="Arial" w:hAnsi="Arial" w:cs="Arial"/>
          <w:sz w:val="24"/>
          <w:szCs w:val="24"/>
        </w:rPr>
        <w:t xml:space="preserve"> of the Division of Workers’ Compensation (</w:t>
      </w:r>
      <w:r w:rsidR="00A75438">
        <w:rPr>
          <w:rFonts w:ascii="Arial" w:hAnsi="Arial" w:cs="Arial"/>
          <w:sz w:val="24"/>
          <w:szCs w:val="24"/>
        </w:rPr>
        <w:t>“DWC”</w:t>
      </w:r>
      <w:r w:rsidR="00CD7140">
        <w:rPr>
          <w:rFonts w:ascii="Arial" w:hAnsi="Arial" w:cs="Arial"/>
          <w:sz w:val="24"/>
          <w:szCs w:val="24"/>
        </w:rPr>
        <w:t xml:space="preserve"> or “Division”</w:t>
      </w:r>
      <w:r w:rsidRPr="005201D6">
        <w:rPr>
          <w:rFonts w:ascii="Arial" w:hAnsi="Arial" w:cs="Arial"/>
          <w:sz w:val="24"/>
          <w:szCs w:val="24"/>
        </w:rPr>
        <w:t>) pursuant to the authority vested in him by Labor Code Sections 59, 133, 4603.4, 4603.5, 5307.3, and 5307.27 has adopted</w:t>
      </w:r>
      <w:r w:rsidR="00754288" w:rsidRPr="005201D6">
        <w:rPr>
          <w:rFonts w:ascii="Arial" w:hAnsi="Arial" w:cs="Arial"/>
          <w:sz w:val="24"/>
          <w:szCs w:val="24"/>
        </w:rPr>
        <w:t xml:space="preserve">, amended, or repealed </w:t>
      </w:r>
      <w:r w:rsidR="005201D6" w:rsidRPr="005201D6">
        <w:rPr>
          <w:rFonts w:ascii="Arial" w:hAnsi="Arial" w:cs="Arial"/>
          <w:sz w:val="24"/>
          <w:szCs w:val="24"/>
        </w:rPr>
        <w:t xml:space="preserve">regulations as reflected in </w:t>
      </w:r>
      <w:r w:rsidRPr="005201D6">
        <w:rPr>
          <w:rFonts w:ascii="Arial" w:hAnsi="Arial" w:cs="Arial"/>
          <w:sz w:val="24"/>
          <w:szCs w:val="24"/>
        </w:rPr>
        <w:t xml:space="preserve">the following </w:t>
      </w:r>
      <w:r w:rsidR="005201D6" w:rsidRPr="005201D6">
        <w:rPr>
          <w:rFonts w:ascii="Arial" w:hAnsi="Arial" w:cs="Arial"/>
          <w:sz w:val="24"/>
          <w:szCs w:val="24"/>
        </w:rPr>
        <w:t>table</w:t>
      </w:r>
      <w:r w:rsidR="00CD2C38" w:rsidRPr="005201D6">
        <w:rPr>
          <w:rFonts w:ascii="Arial" w:hAnsi="Arial" w:cs="Arial"/>
          <w:sz w:val="24"/>
          <w:szCs w:val="24"/>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Article, section and name of article and section"/>
        <w:tblDescription w:val="Lists sections by article, section and name."/>
      </w:tblPr>
      <w:tblGrid>
        <w:gridCol w:w="2695"/>
        <w:gridCol w:w="6655"/>
      </w:tblGrid>
      <w:tr w:rsidR="003D5B16" w:rsidRPr="004C4896" w14:paraId="68263CD8" w14:textId="77777777" w:rsidTr="003D5B16">
        <w:trPr>
          <w:tblHeader/>
        </w:trPr>
        <w:tc>
          <w:tcPr>
            <w:tcW w:w="2695" w:type="dxa"/>
            <w:shd w:val="clear" w:color="auto" w:fill="D9D9D9" w:themeFill="background1" w:themeFillShade="D9"/>
          </w:tcPr>
          <w:p w14:paraId="0A9F5FBB" w14:textId="6C4EDCC4" w:rsidR="003D5B16" w:rsidRPr="008E2A2F" w:rsidRDefault="003D5B16" w:rsidP="00DD116B">
            <w:pPr>
              <w:rPr>
                <w:rFonts w:ascii="Arial" w:eastAsia="Times New Roman" w:hAnsi="Arial" w:cs="Arial"/>
                <w:b/>
                <w:bCs/>
                <w:sz w:val="24"/>
                <w:szCs w:val="24"/>
              </w:rPr>
            </w:pPr>
            <w:r w:rsidRPr="008E2A2F">
              <w:rPr>
                <w:rFonts w:ascii="Arial" w:eastAsia="Times New Roman" w:hAnsi="Arial" w:cs="Arial"/>
                <w:b/>
                <w:bCs/>
                <w:sz w:val="24"/>
                <w:szCs w:val="24"/>
              </w:rPr>
              <w:t xml:space="preserve">Article </w:t>
            </w:r>
            <w:r w:rsidR="00F85FB1" w:rsidRPr="008E2A2F">
              <w:rPr>
                <w:rFonts w:ascii="Arial" w:eastAsia="Times New Roman" w:hAnsi="Arial" w:cs="Arial"/>
                <w:b/>
                <w:bCs/>
                <w:sz w:val="24"/>
                <w:szCs w:val="24"/>
              </w:rPr>
              <w:t xml:space="preserve">and </w:t>
            </w:r>
            <w:r w:rsidRPr="008E2A2F">
              <w:rPr>
                <w:rFonts w:ascii="Arial" w:eastAsia="Times New Roman" w:hAnsi="Arial" w:cs="Arial"/>
                <w:b/>
                <w:bCs/>
                <w:sz w:val="24"/>
                <w:szCs w:val="24"/>
              </w:rPr>
              <w:t>Section</w:t>
            </w:r>
          </w:p>
        </w:tc>
        <w:tc>
          <w:tcPr>
            <w:tcW w:w="6655" w:type="dxa"/>
            <w:shd w:val="clear" w:color="auto" w:fill="D9D9D9" w:themeFill="background1" w:themeFillShade="D9"/>
          </w:tcPr>
          <w:p w14:paraId="1F284D32" w14:textId="472F09C0" w:rsidR="003D5B16" w:rsidRPr="008E2A2F" w:rsidRDefault="003D5B16" w:rsidP="00607AD2">
            <w:pPr>
              <w:spacing w:after="0" w:line="240" w:lineRule="auto"/>
              <w:rPr>
                <w:rFonts w:ascii="Arial" w:eastAsia="Times New Roman" w:hAnsi="Arial" w:cs="Arial"/>
                <w:b/>
                <w:bCs/>
                <w:sz w:val="24"/>
                <w:szCs w:val="24"/>
              </w:rPr>
            </w:pPr>
            <w:r w:rsidRPr="008E2A2F">
              <w:rPr>
                <w:rFonts w:ascii="Arial" w:eastAsia="Times New Roman" w:hAnsi="Arial" w:cs="Arial"/>
                <w:b/>
                <w:bCs/>
                <w:sz w:val="24"/>
                <w:szCs w:val="24"/>
              </w:rPr>
              <w:t>Name</w:t>
            </w:r>
            <w:r w:rsidR="00F85FB1" w:rsidRPr="008E2A2F">
              <w:rPr>
                <w:rFonts w:ascii="Arial" w:eastAsia="Times New Roman" w:hAnsi="Arial" w:cs="Arial"/>
                <w:b/>
                <w:bCs/>
                <w:sz w:val="24"/>
                <w:szCs w:val="24"/>
              </w:rPr>
              <w:t xml:space="preserve"> of Article and/or Section</w:t>
            </w:r>
          </w:p>
        </w:tc>
      </w:tr>
      <w:tr w:rsidR="00607AD2" w:rsidRPr="004C4896" w14:paraId="3634AD04" w14:textId="77777777" w:rsidTr="00DD116B">
        <w:tc>
          <w:tcPr>
            <w:tcW w:w="2695" w:type="dxa"/>
            <w:shd w:val="clear" w:color="auto" w:fill="D9D9D9" w:themeFill="background1" w:themeFillShade="D9"/>
          </w:tcPr>
          <w:p w14:paraId="21E2EE08" w14:textId="77777777" w:rsidR="00607AD2" w:rsidRPr="004C4896" w:rsidRDefault="00607AD2" w:rsidP="00DD116B">
            <w:pPr>
              <w:rPr>
                <w:rFonts w:ascii="Arial" w:eastAsia="Times New Roman" w:hAnsi="Arial" w:cs="Arial"/>
                <w:sz w:val="24"/>
                <w:szCs w:val="24"/>
              </w:rPr>
            </w:pPr>
            <w:r w:rsidRPr="004C4896">
              <w:rPr>
                <w:rFonts w:ascii="Arial" w:eastAsia="Times New Roman" w:hAnsi="Arial" w:cs="Arial"/>
                <w:sz w:val="24"/>
                <w:szCs w:val="24"/>
              </w:rPr>
              <w:t>Article 3.5</w:t>
            </w:r>
          </w:p>
        </w:tc>
        <w:tc>
          <w:tcPr>
            <w:tcW w:w="6655" w:type="dxa"/>
            <w:shd w:val="clear" w:color="auto" w:fill="D9D9D9" w:themeFill="background1" w:themeFillShade="D9"/>
          </w:tcPr>
          <w:p w14:paraId="19D25C89"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Medical Provider Network</w:t>
            </w:r>
          </w:p>
        </w:tc>
      </w:tr>
      <w:tr w:rsidR="00607AD2" w:rsidRPr="004C4896" w14:paraId="52BED771" w14:textId="77777777" w:rsidTr="00DD116B">
        <w:tc>
          <w:tcPr>
            <w:tcW w:w="2695" w:type="dxa"/>
          </w:tcPr>
          <w:p w14:paraId="1DDE439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9767.6</w:t>
            </w:r>
          </w:p>
        </w:tc>
        <w:tc>
          <w:tcPr>
            <w:tcW w:w="6655" w:type="dxa"/>
          </w:tcPr>
          <w:p w14:paraId="72D439E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Treatment and Change of Physicians within MPN</w:t>
            </w:r>
          </w:p>
        </w:tc>
      </w:tr>
      <w:tr w:rsidR="00607AD2" w:rsidRPr="004C4896" w14:paraId="4A19C32E" w14:textId="77777777" w:rsidTr="00DD116B">
        <w:tc>
          <w:tcPr>
            <w:tcW w:w="2695" w:type="dxa"/>
            <w:shd w:val="clear" w:color="auto" w:fill="D9D9D9" w:themeFill="background1" w:themeFillShade="D9"/>
          </w:tcPr>
          <w:p w14:paraId="7E5BF99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Article 5</w:t>
            </w:r>
          </w:p>
        </w:tc>
        <w:tc>
          <w:tcPr>
            <w:tcW w:w="6655" w:type="dxa"/>
            <w:shd w:val="clear" w:color="auto" w:fill="D9D9D9" w:themeFill="background1" w:themeFillShade="D9"/>
          </w:tcPr>
          <w:p w14:paraId="29840DFF" w14:textId="77777777" w:rsidR="00607AD2" w:rsidRPr="004C4896" w:rsidRDefault="00607AD2" w:rsidP="00607AD2">
            <w:pPr>
              <w:spacing w:after="0" w:line="240" w:lineRule="auto"/>
              <w:rPr>
                <w:rFonts w:ascii="Arial" w:eastAsia="Times New Roman" w:hAnsi="Arial" w:cs="Arial"/>
                <w:sz w:val="24"/>
                <w:szCs w:val="24"/>
              </w:rPr>
            </w:pPr>
            <w:proofErr w:type="spellStart"/>
            <w:r w:rsidRPr="004C4896">
              <w:rPr>
                <w:rFonts w:ascii="Arial" w:eastAsia="Times New Roman" w:hAnsi="Arial" w:cs="Arial"/>
                <w:sz w:val="24"/>
                <w:szCs w:val="24"/>
              </w:rPr>
              <w:t>Predesignation</w:t>
            </w:r>
            <w:proofErr w:type="spellEnd"/>
            <w:r w:rsidRPr="004C4896">
              <w:rPr>
                <w:rFonts w:ascii="Arial" w:eastAsia="Times New Roman" w:hAnsi="Arial" w:cs="Arial"/>
                <w:sz w:val="24"/>
                <w:szCs w:val="24"/>
              </w:rPr>
              <w:t xml:space="preserve"> of Personal Physician; Request for Change of Physician; Reporting Duties of the Primary Treating Physician; Petition for Change of Primary Treating Physician</w:t>
            </w:r>
          </w:p>
        </w:tc>
      </w:tr>
      <w:tr w:rsidR="00607AD2" w:rsidRPr="004C4896" w14:paraId="209929F4" w14:textId="77777777" w:rsidTr="00DD116B">
        <w:tc>
          <w:tcPr>
            <w:tcW w:w="2695" w:type="dxa"/>
          </w:tcPr>
          <w:p w14:paraId="5961A9D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9781</w:t>
            </w:r>
          </w:p>
        </w:tc>
        <w:tc>
          <w:tcPr>
            <w:tcW w:w="6655" w:type="dxa"/>
          </w:tcPr>
          <w:p w14:paraId="12BE10D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Employees Request for Change of Physician</w:t>
            </w:r>
          </w:p>
        </w:tc>
      </w:tr>
      <w:tr w:rsidR="00607AD2" w:rsidRPr="004C4896" w14:paraId="5D9DC82F" w14:textId="77777777" w:rsidTr="00DD116B">
        <w:tc>
          <w:tcPr>
            <w:tcW w:w="2695" w:type="dxa"/>
          </w:tcPr>
          <w:p w14:paraId="2EEB364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9785</w:t>
            </w:r>
          </w:p>
        </w:tc>
        <w:tc>
          <w:tcPr>
            <w:tcW w:w="6655" w:type="dxa"/>
          </w:tcPr>
          <w:p w14:paraId="108F1ED0"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Reporting Duties of the Primary Treating Physician</w:t>
            </w:r>
          </w:p>
        </w:tc>
      </w:tr>
      <w:tr w:rsidR="00607AD2" w:rsidRPr="004C4896" w14:paraId="07ECECB7" w14:textId="77777777" w:rsidTr="00DD116B">
        <w:tc>
          <w:tcPr>
            <w:tcW w:w="2695" w:type="dxa"/>
          </w:tcPr>
          <w:p w14:paraId="350C875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9786</w:t>
            </w:r>
          </w:p>
        </w:tc>
        <w:tc>
          <w:tcPr>
            <w:tcW w:w="6655" w:type="dxa"/>
          </w:tcPr>
          <w:p w14:paraId="3CB1B15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Petition for Change of Primary Treating Physician</w:t>
            </w:r>
          </w:p>
        </w:tc>
      </w:tr>
      <w:tr w:rsidR="00607AD2" w:rsidRPr="004C4896" w14:paraId="6C230686" w14:textId="77777777" w:rsidTr="00DD116B">
        <w:tc>
          <w:tcPr>
            <w:tcW w:w="2695" w:type="dxa"/>
            <w:shd w:val="clear" w:color="auto" w:fill="D9D9D9" w:themeFill="background1" w:themeFillShade="D9"/>
          </w:tcPr>
          <w:p w14:paraId="2741CC00"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Article 5.5.1</w:t>
            </w:r>
          </w:p>
        </w:tc>
        <w:tc>
          <w:tcPr>
            <w:tcW w:w="6655" w:type="dxa"/>
            <w:shd w:val="clear" w:color="auto" w:fill="D9D9D9" w:themeFill="background1" w:themeFillShade="D9"/>
          </w:tcPr>
          <w:p w14:paraId="223BD339"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Standards</w:t>
            </w:r>
          </w:p>
        </w:tc>
      </w:tr>
      <w:tr w:rsidR="00607AD2" w:rsidRPr="004C4896" w14:paraId="0B4FB7A0" w14:textId="77777777" w:rsidTr="00DD116B">
        <w:tc>
          <w:tcPr>
            <w:tcW w:w="2695" w:type="dxa"/>
          </w:tcPr>
          <w:p w14:paraId="16BE343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Delete section 9792.6</w:t>
            </w:r>
          </w:p>
        </w:tc>
        <w:tc>
          <w:tcPr>
            <w:tcW w:w="6655" w:type="dxa"/>
          </w:tcPr>
          <w:p w14:paraId="19E5433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 xml:space="preserve">Utilization Review Standards—Definitions – For Utilization Review Decisions Issued Prior to July 1, </w:t>
            </w:r>
            <w:proofErr w:type="gramStart"/>
            <w:r w:rsidRPr="004C4896">
              <w:rPr>
                <w:rFonts w:ascii="Arial" w:eastAsia="Times New Roman" w:hAnsi="Arial" w:cs="Arial"/>
                <w:sz w:val="24"/>
                <w:szCs w:val="24"/>
              </w:rPr>
              <w:t>2013</w:t>
            </w:r>
            <w:proofErr w:type="gramEnd"/>
            <w:r w:rsidRPr="004C4896">
              <w:rPr>
                <w:rFonts w:ascii="Arial" w:eastAsia="Times New Roman" w:hAnsi="Arial" w:cs="Arial"/>
                <w:sz w:val="24"/>
                <w:szCs w:val="24"/>
              </w:rPr>
              <w:t xml:space="preserve"> for Injuries Occurring Prior to January 1, 2013.</w:t>
            </w:r>
          </w:p>
        </w:tc>
      </w:tr>
      <w:tr w:rsidR="00607AD2" w:rsidRPr="004C4896" w14:paraId="148F75F1" w14:textId="77777777" w:rsidTr="00DD116B">
        <w:tc>
          <w:tcPr>
            <w:tcW w:w="2695" w:type="dxa"/>
          </w:tcPr>
          <w:p w14:paraId="0C441C2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9792.6.1</w:t>
            </w:r>
          </w:p>
        </w:tc>
        <w:tc>
          <w:tcPr>
            <w:tcW w:w="6655" w:type="dxa"/>
          </w:tcPr>
          <w:p w14:paraId="2BF94316"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Standards—Definitions – On or After January 1, 2013.</w:t>
            </w:r>
          </w:p>
        </w:tc>
      </w:tr>
      <w:tr w:rsidR="00607AD2" w:rsidRPr="004C4896" w14:paraId="06A3411C" w14:textId="77777777" w:rsidTr="00DD116B">
        <w:tc>
          <w:tcPr>
            <w:tcW w:w="2695" w:type="dxa"/>
          </w:tcPr>
          <w:p w14:paraId="5EAC54F2"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9792.7</w:t>
            </w:r>
          </w:p>
        </w:tc>
        <w:tc>
          <w:tcPr>
            <w:tcW w:w="6655" w:type="dxa"/>
          </w:tcPr>
          <w:p w14:paraId="1443C32D"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bCs/>
                <w:color w:val="000000"/>
                <w:sz w:val="24"/>
                <w:szCs w:val="24"/>
              </w:rPr>
              <w:t>Utilization Review Standards—Applicability.</w:t>
            </w:r>
          </w:p>
        </w:tc>
      </w:tr>
      <w:tr w:rsidR="00607AD2" w:rsidRPr="004C4896" w14:paraId="1E773AD7" w14:textId="77777777" w:rsidTr="00DD116B">
        <w:tc>
          <w:tcPr>
            <w:tcW w:w="2695" w:type="dxa"/>
          </w:tcPr>
          <w:p w14:paraId="400585A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9792.7.1</w:t>
            </w:r>
          </w:p>
        </w:tc>
        <w:tc>
          <w:tcPr>
            <w:tcW w:w="6655" w:type="dxa"/>
          </w:tcPr>
          <w:p w14:paraId="2EE4E6C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DWC Form UR-01: “Application for Approval as Utilization Review Plan.”</w:t>
            </w:r>
          </w:p>
        </w:tc>
      </w:tr>
      <w:tr w:rsidR="00607AD2" w:rsidRPr="004C4896" w14:paraId="713644F0" w14:textId="77777777" w:rsidTr="00DD116B">
        <w:tc>
          <w:tcPr>
            <w:tcW w:w="2695" w:type="dxa"/>
          </w:tcPr>
          <w:p w14:paraId="5F1900F4"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9792.8</w:t>
            </w:r>
          </w:p>
        </w:tc>
        <w:tc>
          <w:tcPr>
            <w:tcW w:w="6655" w:type="dxa"/>
          </w:tcPr>
          <w:p w14:paraId="5D4668F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Standards – Medically-Based Criteria</w:t>
            </w:r>
          </w:p>
        </w:tc>
      </w:tr>
      <w:tr w:rsidR="00607AD2" w:rsidRPr="004C4896" w14:paraId="2BFAC69C" w14:textId="77777777" w:rsidTr="00DD116B">
        <w:tc>
          <w:tcPr>
            <w:tcW w:w="2695" w:type="dxa"/>
          </w:tcPr>
          <w:p w14:paraId="49FFB0A2"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Delete section 9792.9</w:t>
            </w:r>
          </w:p>
        </w:tc>
        <w:tc>
          <w:tcPr>
            <w:tcW w:w="6655" w:type="dxa"/>
          </w:tcPr>
          <w:p w14:paraId="71282405" w14:textId="77777777" w:rsidR="00607AD2" w:rsidRPr="004C4896" w:rsidRDefault="00607AD2" w:rsidP="00607AD2">
            <w:pPr>
              <w:spacing w:after="0" w:line="240" w:lineRule="auto"/>
              <w:rPr>
                <w:rFonts w:ascii="Arial" w:eastAsia="Times New Roman" w:hAnsi="Arial" w:cs="Arial"/>
                <w:b/>
                <w:sz w:val="24"/>
                <w:szCs w:val="24"/>
              </w:rPr>
            </w:pPr>
            <w:r w:rsidRPr="004C4896">
              <w:rPr>
                <w:rFonts w:ascii="Arial" w:eastAsia="Times New Roman" w:hAnsi="Arial" w:cs="Arial"/>
                <w:sz w:val="24"/>
                <w:szCs w:val="24"/>
                <w:shd w:val="clear" w:color="auto" w:fill="FFFFFF"/>
              </w:rPr>
              <w:t xml:space="preserve">Utilization Review Standards-Timeframe, Procedures and Notice Content - For Injuries Occurring Prior to January 1, </w:t>
            </w:r>
            <w:r w:rsidRPr="004C4896">
              <w:rPr>
                <w:rFonts w:ascii="Arial" w:eastAsia="Times New Roman" w:hAnsi="Arial" w:cs="Arial"/>
                <w:sz w:val="24"/>
                <w:szCs w:val="24"/>
                <w:shd w:val="clear" w:color="auto" w:fill="FFFFFF"/>
              </w:rPr>
              <w:lastRenderedPageBreak/>
              <w:t>2013, Where the Request for Authorization is Received Prior to July 1, 2013.</w:t>
            </w:r>
          </w:p>
        </w:tc>
      </w:tr>
      <w:tr w:rsidR="00607AD2" w:rsidRPr="004C4896" w14:paraId="557A3367" w14:textId="77777777" w:rsidTr="00DD116B">
        <w:tc>
          <w:tcPr>
            <w:tcW w:w="2695" w:type="dxa"/>
          </w:tcPr>
          <w:p w14:paraId="4EA20CA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lastRenderedPageBreak/>
              <w:t>Amend section 9792.9.1</w:t>
            </w:r>
          </w:p>
        </w:tc>
        <w:tc>
          <w:tcPr>
            <w:tcW w:w="6655" w:type="dxa"/>
          </w:tcPr>
          <w:p w14:paraId="39CBAB5F" w14:textId="549E1873" w:rsidR="00607AD2" w:rsidRPr="004C4896" w:rsidRDefault="00607AD2" w:rsidP="00764D9E">
            <w:pPr>
              <w:spacing w:after="0" w:line="240" w:lineRule="auto"/>
              <w:rPr>
                <w:rFonts w:ascii="Arial" w:eastAsia="Times New Roman" w:hAnsi="Arial" w:cs="Arial"/>
                <w:sz w:val="24"/>
                <w:szCs w:val="24"/>
              </w:rPr>
            </w:pPr>
            <w:r w:rsidRPr="004C4896">
              <w:rPr>
                <w:rFonts w:ascii="Arial" w:eastAsia="Times New Roman" w:hAnsi="Arial" w:cs="Arial"/>
                <w:sz w:val="24"/>
                <w:szCs w:val="24"/>
              </w:rPr>
              <w:t xml:space="preserve">Utilization Review Standards - </w:t>
            </w:r>
            <w:r w:rsidR="00764D9E" w:rsidRPr="004C4896">
              <w:rPr>
                <w:rFonts w:ascii="Arial" w:eastAsia="Times New Roman" w:hAnsi="Arial" w:cs="Arial"/>
                <w:sz w:val="24"/>
                <w:szCs w:val="24"/>
                <w:shd w:val="clear" w:color="auto" w:fill="FFFFFF"/>
              </w:rPr>
              <w:t>Timeframe, Procedures and Notice – On or After July 1, 2013.</w:t>
            </w:r>
          </w:p>
        </w:tc>
      </w:tr>
      <w:tr w:rsidR="00607AD2" w:rsidRPr="004C4896" w14:paraId="56AC7116" w14:textId="77777777" w:rsidTr="00DD116B">
        <w:tc>
          <w:tcPr>
            <w:tcW w:w="2695" w:type="dxa"/>
          </w:tcPr>
          <w:p w14:paraId="4C12D2B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9792.9.2</w:t>
            </w:r>
          </w:p>
        </w:tc>
        <w:tc>
          <w:tcPr>
            <w:tcW w:w="6655" w:type="dxa"/>
          </w:tcPr>
          <w:p w14:paraId="092B2162"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Dispute of Liability; Deferral.</w:t>
            </w:r>
          </w:p>
        </w:tc>
      </w:tr>
      <w:tr w:rsidR="00607AD2" w:rsidRPr="004C4896" w14:paraId="3FC1DA05" w14:textId="77777777" w:rsidTr="00DD116B">
        <w:tc>
          <w:tcPr>
            <w:tcW w:w="2695" w:type="dxa"/>
          </w:tcPr>
          <w:p w14:paraId="307B339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9792.9.3</w:t>
            </w:r>
          </w:p>
        </w:tc>
        <w:tc>
          <w:tcPr>
            <w:tcW w:w="6655" w:type="dxa"/>
          </w:tcPr>
          <w:p w14:paraId="0176A5C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Timeframes.</w:t>
            </w:r>
          </w:p>
        </w:tc>
      </w:tr>
      <w:tr w:rsidR="00607AD2" w:rsidRPr="004C4896" w14:paraId="303AD97A" w14:textId="77777777" w:rsidTr="00DD116B">
        <w:tc>
          <w:tcPr>
            <w:tcW w:w="2695" w:type="dxa"/>
          </w:tcPr>
          <w:p w14:paraId="0AD5C3C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9792.9.4</w:t>
            </w:r>
          </w:p>
        </w:tc>
        <w:tc>
          <w:tcPr>
            <w:tcW w:w="6655" w:type="dxa"/>
          </w:tcPr>
          <w:p w14:paraId="45C4F6BF"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Decisions to Approve a Request for Authorization.</w:t>
            </w:r>
          </w:p>
        </w:tc>
      </w:tr>
      <w:tr w:rsidR="00607AD2" w:rsidRPr="004C4896" w14:paraId="3F3825D1" w14:textId="77777777" w:rsidTr="00DD116B">
        <w:tc>
          <w:tcPr>
            <w:tcW w:w="2695" w:type="dxa"/>
          </w:tcPr>
          <w:p w14:paraId="5CB5D9D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9792.9.5</w:t>
            </w:r>
          </w:p>
        </w:tc>
        <w:tc>
          <w:tcPr>
            <w:tcW w:w="6655" w:type="dxa"/>
          </w:tcPr>
          <w:p w14:paraId="4773C422"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Decisions to Modify or Deny a Request for Authorization.</w:t>
            </w:r>
          </w:p>
        </w:tc>
      </w:tr>
      <w:tr w:rsidR="00607AD2" w:rsidRPr="004C4896" w14:paraId="2601B18C" w14:textId="77777777" w:rsidTr="00DD116B">
        <w:tc>
          <w:tcPr>
            <w:tcW w:w="2695" w:type="dxa"/>
          </w:tcPr>
          <w:p w14:paraId="680F981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9792.9.6</w:t>
            </w:r>
          </w:p>
        </w:tc>
        <w:tc>
          <w:tcPr>
            <w:tcW w:w="6655" w:type="dxa"/>
          </w:tcPr>
          <w:p w14:paraId="394BA4E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Extension of Timeframe for Decision.</w:t>
            </w:r>
          </w:p>
        </w:tc>
      </w:tr>
      <w:tr w:rsidR="00607AD2" w:rsidRPr="004C4896" w14:paraId="7363D241" w14:textId="77777777" w:rsidTr="00DD116B">
        <w:tc>
          <w:tcPr>
            <w:tcW w:w="2695" w:type="dxa"/>
          </w:tcPr>
          <w:p w14:paraId="2A04FED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Adopt section 9792.9.7</w:t>
            </w:r>
          </w:p>
        </w:tc>
        <w:tc>
          <w:tcPr>
            <w:tcW w:w="6655" w:type="dxa"/>
          </w:tcPr>
          <w:p w14:paraId="1CB1FDD7"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color w:val="000000"/>
                <w:sz w:val="24"/>
                <w:szCs w:val="24"/>
              </w:rPr>
              <w:t xml:space="preserve">Utilization Review – Medical Treatment – First </w:t>
            </w:r>
            <w:r w:rsidRPr="004C4896">
              <w:rPr>
                <w:rFonts w:ascii="Arial" w:eastAsia="Times New Roman" w:hAnsi="Arial" w:cs="Arial"/>
                <w:sz w:val="24"/>
                <w:szCs w:val="24"/>
              </w:rPr>
              <w:t>30 Days of the Date of Injury.</w:t>
            </w:r>
          </w:p>
        </w:tc>
      </w:tr>
      <w:tr w:rsidR="00607AD2" w:rsidRPr="004C4896" w14:paraId="61C8F418" w14:textId="77777777" w:rsidTr="00DD116B">
        <w:tc>
          <w:tcPr>
            <w:tcW w:w="2695" w:type="dxa"/>
          </w:tcPr>
          <w:p w14:paraId="57860DCF" w14:textId="5B25BA44"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w:t>
            </w:r>
            <w:r w:rsidR="00D70A8B">
              <w:rPr>
                <w:rFonts w:ascii="Arial" w:eastAsia="Times New Roman" w:hAnsi="Arial" w:cs="Arial"/>
                <w:sz w:val="24"/>
                <w:szCs w:val="24"/>
              </w:rPr>
              <w:t>dopt</w:t>
            </w:r>
            <w:r w:rsidRPr="004C4896">
              <w:rPr>
                <w:rFonts w:ascii="Arial" w:eastAsia="Times New Roman" w:hAnsi="Arial" w:cs="Arial"/>
                <w:sz w:val="24"/>
                <w:szCs w:val="24"/>
              </w:rPr>
              <w:t xml:space="preserve"> section 9792.9.8</w:t>
            </w:r>
          </w:p>
        </w:tc>
        <w:tc>
          <w:tcPr>
            <w:tcW w:w="6655" w:type="dxa"/>
          </w:tcPr>
          <w:p w14:paraId="4CCCA45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MTUS Drug Formulary.</w:t>
            </w:r>
          </w:p>
        </w:tc>
      </w:tr>
      <w:tr w:rsidR="00607AD2" w:rsidRPr="004C4896" w14:paraId="59D26D60" w14:textId="77777777" w:rsidTr="00DD116B">
        <w:tc>
          <w:tcPr>
            <w:tcW w:w="2695" w:type="dxa"/>
          </w:tcPr>
          <w:p w14:paraId="754924C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9792.10.1</w:t>
            </w:r>
          </w:p>
        </w:tc>
        <w:tc>
          <w:tcPr>
            <w:tcW w:w="6655" w:type="dxa"/>
          </w:tcPr>
          <w:p w14:paraId="1215650D"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Utilization Review -- Dispute Resolution -- On or After January 1, 2013.</w:t>
            </w:r>
          </w:p>
        </w:tc>
      </w:tr>
      <w:tr w:rsidR="00607AD2" w:rsidRPr="004C4896" w14:paraId="7EAE83B0" w14:textId="77777777" w:rsidTr="00DD116B">
        <w:tc>
          <w:tcPr>
            <w:tcW w:w="2695" w:type="dxa"/>
          </w:tcPr>
          <w:p w14:paraId="78BAEAE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9792.10.2</w:t>
            </w:r>
          </w:p>
        </w:tc>
        <w:tc>
          <w:tcPr>
            <w:tcW w:w="6655" w:type="dxa"/>
          </w:tcPr>
          <w:p w14:paraId="35D31A8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Application for Independent Medical Review, DWC Form IMR.</w:t>
            </w:r>
          </w:p>
        </w:tc>
      </w:tr>
      <w:tr w:rsidR="00607AD2" w:rsidRPr="004C4896" w14:paraId="1D007A27" w14:textId="77777777" w:rsidTr="00DD116B">
        <w:tc>
          <w:tcPr>
            <w:tcW w:w="2695" w:type="dxa"/>
          </w:tcPr>
          <w:p w14:paraId="07FEE96F"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9792.10.3</w:t>
            </w:r>
          </w:p>
        </w:tc>
        <w:tc>
          <w:tcPr>
            <w:tcW w:w="6655" w:type="dxa"/>
          </w:tcPr>
          <w:p w14:paraId="594DE96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Independent Medical Review – Initial Review of Application.</w:t>
            </w:r>
          </w:p>
        </w:tc>
      </w:tr>
      <w:tr w:rsidR="00607AD2" w:rsidRPr="004C4896" w14:paraId="5F435D74" w14:textId="77777777" w:rsidTr="00DD116B">
        <w:tc>
          <w:tcPr>
            <w:tcW w:w="2695" w:type="dxa"/>
          </w:tcPr>
          <w:p w14:paraId="365ADA33"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9792.10.4</w:t>
            </w:r>
          </w:p>
        </w:tc>
        <w:tc>
          <w:tcPr>
            <w:tcW w:w="6655" w:type="dxa"/>
          </w:tcPr>
          <w:p w14:paraId="56719A90"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9792.10.4. Independent Medical Review – Assignment and Notification.</w:t>
            </w:r>
          </w:p>
        </w:tc>
      </w:tr>
      <w:tr w:rsidR="00607AD2" w:rsidRPr="004C4896" w14:paraId="73064D0F" w14:textId="77777777" w:rsidTr="00DD116B">
        <w:tc>
          <w:tcPr>
            <w:tcW w:w="2695" w:type="dxa"/>
          </w:tcPr>
          <w:p w14:paraId="36650E7F"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9792.10.5</w:t>
            </w:r>
          </w:p>
        </w:tc>
        <w:tc>
          <w:tcPr>
            <w:tcW w:w="6655" w:type="dxa"/>
          </w:tcPr>
          <w:p w14:paraId="5DE9F26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Independent Medical Review – Medical Records.</w:t>
            </w:r>
          </w:p>
        </w:tc>
      </w:tr>
      <w:tr w:rsidR="00607AD2" w:rsidRPr="004C4896" w14:paraId="70E1F65D" w14:textId="77777777" w:rsidTr="00DD116B">
        <w:tc>
          <w:tcPr>
            <w:tcW w:w="2695" w:type="dxa"/>
          </w:tcPr>
          <w:p w14:paraId="53C73641"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9792.10.6</w:t>
            </w:r>
          </w:p>
        </w:tc>
        <w:tc>
          <w:tcPr>
            <w:tcW w:w="6655" w:type="dxa"/>
          </w:tcPr>
          <w:p w14:paraId="1C79348E"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Independent Medical Review – Standards and Timeframes.</w:t>
            </w:r>
          </w:p>
        </w:tc>
      </w:tr>
      <w:tr w:rsidR="00607AD2" w:rsidRPr="004C4896" w14:paraId="1CC365D9" w14:textId="77777777" w:rsidTr="00DD116B">
        <w:tc>
          <w:tcPr>
            <w:tcW w:w="2695" w:type="dxa"/>
          </w:tcPr>
          <w:p w14:paraId="27B53244"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9792.10.8</w:t>
            </w:r>
          </w:p>
        </w:tc>
        <w:tc>
          <w:tcPr>
            <w:tcW w:w="6655" w:type="dxa"/>
          </w:tcPr>
          <w:p w14:paraId="6D562481"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Independent Medical Review – Payment for Review.</w:t>
            </w:r>
          </w:p>
        </w:tc>
      </w:tr>
      <w:tr w:rsidR="00607AD2" w:rsidRPr="004C4896" w14:paraId="67451836" w14:textId="77777777" w:rsidTr="00DD116B">
        <w:tc>
          <w:tcPr>
            <w:tcW w:w="2695" w:type="dxa"/>
          </w:tcPr>
          <w:p w14:paraId="0F26E869"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9792.11</w:t>
            </w:r>
          </w:p>
        </w:tc>
        <w:tc>
          <w:tcPr>
            <w:tcW w:w="6655" w:type="dxa"/>
          </w:tcPr>
          <w:p w14:paraId="62AECEE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Investigation Procedures: Labor Code § 4610 Utilization Review Violations.</w:t>
            </w:r>
          </w:p>
        </w:tc>
      </w:tr>
      <w:tr w:rsidR="00607AD2" w:rsidRPr="004C4896" w14:paraId="359ED444" w14:textId="77777777" w:rsidTr="00DD116B">
        <w:tc>
          <w:tcPr>
            <w:tcW w:w="2695" w:type="dxa"/>
          </w:tcPr>
          <w:p w14:paraId="60BEBFB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9792.12</w:t>
            </w:r>
          </w:p>
        </w:tc>
        <w:tc>
          <w:tcPr>
            <w:tcW w:w="6655" w:type="dxa"/>
          </w:tcPr>
          <w:p w14:paraId="10CD78C5"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Administrative Penalty Schedule for Utilization Review and Independent Medical Review Violations.</w:t>
            </w:r>
          </w:p>
        </w:tc>
      </w:tr>
      <w:tr w:rsidR="00607AD2" w:rsidRPr="004C4896" w14:paraId="537A6188" w14:textId="77777777" w:rsidTr="00DD116B">
        <w:tc>
          <w:tcPr>
            <w:tcW w:w="2695" w:type="dxa"/>
          </w:tcPr>
          <w:p w14:paraId="2941FF1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9792.13</w:t>
            </w:r>
          </w:p>
        </w:tc>
        <w:tc>
          <w:tcPr>
            <w:tcW w:w="6655" w:type="dxa"/>
          </w:tcPr>
          <w:p w14:paraId="63E496CF"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Assessment of Administrative Penalties - Penalty Adjustment Factors.</w:t>
            </w:r>
          </w:p>
        </w:tc>
      </w:tr>
      <w:tr w:rsidR="00607AD2" w:rsidRPr="004C4896" w14:paraId="7D61A8F5" w14:textId="77777777" w:rsidTr="00DD116B">
        <w:tc>
          <w:tcPr>
            <w:tcW w:w="2695" w:type="dxa"/>
          </w:tcPr>
          <w:p w14:paraId="18FC928C"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section 9792.15</w:t>
            </w:r>
          </w:p>
        </w:tc>
        <w:tc>
          <w:tcPr>
            <w:tcW w:w="6655" w:type="dxa"/>
          </w:tcPr>
          <w:p w14:paraId="2C8ECD2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Administrative Penalties Pursuant to Labor Code §§4610, 4610.5, and 4610.6 - Order to Show Cause, Notice of Hearing, Determination and Order, and Review Procedure.</w:t>
            </w:r>
          </w:p>
        </w:tc>
      </w:tr>
      <w:tr w:rsidR="00607AD2" w:rsidRPr="004C4896" w14:paraId="6570275C" w14:textId="77777777" w:rsidTr="00DD116B">
        <w:tc>
          <w:tcPr>
            <w:tcW w:w="2695" w:type="dxa"/>
            <w:shd w:val="clear" w:color="auto" w:fill="D9D9D9" w:themeFill="background1" w:themeFillShade="D9"/>
          </w:tcPr>
          <w:p w14:paraId="269BC401"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Article 5.5.2</w:t>
            </w:r>
          </w:p>
        </w:tc>
        <w:tc>
          <w:tcPr>
            <w:tcW w:w="6655" w:type="dxa"/>
            <w:shd w:val="clear" w:color="auto" w:fill="D9D9D9" w:themeFill="background1" w:themeFillShade="D9"/>
          </w:tcPr>
          <w:p w14:paraId="40BB1DB9"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Medical Treatment Utilization Schedule</w:t>
            </w:r>
          </w:p>
        </w:tc>
      </w:tr>
      <w:tr w:rsidR="00607AD2" w:rsidRPr="004C4896" w14:paraId="072E7675" w14:textId="77777777" w:rsidTr="00DD116B">
        <w:tc>
          <w:tcPr>
            <w:tcW w:w="2695" w:type="dxa"/>
          </w:tcPr>
          <w:p w14:paraId="1AA2D681"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Amend 9792.27.1</w:t>
            </w:r>
          </w:p>
        </w:tc>
        <w:tc>
          <w:tcPr>
            <w:tcW w:w="6655" w:type="dxa"/>
          </w:tcPr>
          <w:p w14:paraId="740BE3C8"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Medical Treatment Utilization Schedule (MTUS) Drug Formulary – Definitions.</w:t>
            </w:r>
          </w:p>
        </w:tc>
      </w:tr>
      <w:tr w:rsidR="00607AD2" w:rsidRPr="004C4896" w14:paraId="544F46A1" w14:textId="77777777" w:rsidTr="00DD116B">
        <w:tc>
          <w:tcPr>
            <w:tcW w:w="2695" w:type="dxa"/>
          </w:tcPr>
          <w:p w14:paraId="1C83114A"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lastRenderedPageBreak/>
              <w:t>Amend section 9792.27.17</w:t>
            </w:r>
          </w:p>
        </w:tc>
        <w:tc>
          <w:tcPr>
            <w:tcW w:w="6655" w:type="dxa"/>
          </w:tcPr>
          <w:p w14:paraId="6B3B12DB" w14:textId="77777777" w:rsidR="00607AD2" w:rsidRPr="004C4896" w:rsidRDefault="00607AD2" w:rsidP="00607AD2">
            <w:pPr>
              <w:spacing w:after="0" w:line="240" w:lineRule="auto"/>
              <w:rPr>
                <w:rFonts w:ascii="Arial" w:eastAsia="Times New Roman" w:hAnsi="Arial" w:cs="Arial"/>
                <w:sz w:val="24"/>
                <w:szCs w:val="24"/>
              </w:rPr>
            </w:pPr>
            <w:r w:rsidRPr="004C4896">
              <w:rPr>
                <w:rFonts w:ascii="Arial" w:eastAsia="Times New Roman" w:hAnsi="Arial" w:cs="Arial"/>
                <w:sz w:val="24"/>
                <w:szCs w:val="24"/>
              </w:rPr>
              <w:t>Formulary – Dispute Resolution.</w:t>
            </w:r>
          </w:p>
        </w:tc>
      </w:tr>
    </w:tbl>
    <w:p w14:paraId="584026E1" w14:textId="77777777" w:rsidR="008D0F10" w:rsidRPr="004C4896" w:rsidRDefault="008D0F10" w:rsidP="008D0F10">
      <w:pPr>
        <w:spacing w:after="0" w:line="240" w:lineRule="auto"/>
        <w:rPr>
          <w:rFonts w:ascii="Arial" w:hAnsi="Arial" w:cs="Arial"/>
          <w:b/>
          <w:sz w:val="24"/>
          <w:szCs w:val="24"/>
        </w:rPr>
      </w:pPr>
    </w:p>
    <w:p w14:paraId="44D3D2D3" w14:textId="77777777" w:rsidR="00607E6A" w:rsidRPr="001F06C3" w:rsidRDefault="00607E6A" w:rsidP="001F06C3">
      <w:pPr>
        <w:pStyle w:val="Heading1"/>
      </w:pPr>
      <w:r w:rsidRPr="001F06C3">
        <w:t>REQUEST AND GOOD CAUSE FOR EFFECTIVE DATE UPON FILING WITH THE SECRETARY OF STATE</w:t>
      </w:r>
    </w:p>
    <w:p w14:paraId="24006DBF" w14:textId="0D8E10FC" w:rsidR="00092392" w:rsidRDefault="00092392" w:rsidP="00D47097">
      <w:pPr>
        <w:widowControl w:val="0"/>
        <w:spacing w:after="240" w:line="240" w:lineRule="auto"/>
        <w:rPr>
          <w:rFonts w:ascii="Arial" w:eastAsia="Times New Roman" w:hAnsi="Arial" w:cs="Arial"/>
          <w:sz w:val="24"/>
          <w:szCs w:val="24"/>
        </w:rPr>
      </w:pPr>
      <w:r>
        <w:rPr>
          <w:rFonts w:ascii="Arial" w:eastAsia="Times New Roman" w:hAnsi="Arial" w:cs="Arial"/>
          <w:sz w:val="24"/>
          <w:szCs w:val="24"/>
        </w:rPr>
        <w:t xml:space="preserve">The Administrative Director </w:t>
      </w:r>
      <w:r w:rsidR="00FB27DD">
        <w:rPr>
          <w:rFonts w:ascii="Arial" w:eastAsia="Times New Roman" w:hAnsi="Arial" w:cs="Arial"/>
          <w:sz w:val="24"/>
          <w:szCs w:val="24"/>
        </w:rPr>
        <w:t xml:space="preserve">(“AD”) </w:t>
      </w:r>
      <w:r>
        <w:rPr>
          <w:rFonts w:ascii="Arial" w:eastAsia="Times New Roman" w:hAnsi="Arial" w:cs="Arial"/>
          <w:sz w:val="24"/>
          <w:szCs w:val="24"/>
        </w:rPr>
        <w:t>requests that the regulations become effective</w:t>
      </w:r>
      <w:r w:rsidR="0086726D">
        <w:rPr>
          <w:rFonts w:ascii="Arial" w:eastAsia="Times New Roman" w:hAnsi="Arial" w:cs="Arial"/>
          <w:sz w:val="24"/>
          <w:szCs w:val="24"/>
        </w:rPr>
        <w:t xml:space="preserve"> January 1, 2026</w:t>
      </w:r>
      <w:r w:rsidR="00E023AA">
        <w:rPr>
          <w:rFonts w:ascii="Arial" w:eastAsia="Times New Roman" w:hAnsi="Arial" w:cs="Arial"/>
          <w:sz w:val="24"/>
          <w:szCs w:val="24"/>
        </w:rPr>
        <w:t>,</w:t>
      </w:r>
      <w:r w:rsidR="0086726D">
        <w:rPr>
          <w:rFonts w:ascii="Arial" w:eastAsia="Times New Roman" w:hAnsi="Arial" w:cs="Arial"/>
          <w:sz w:val="24"/>
          <w:szCs w:val="24"/>
        </w:rPr>
        <w:t xml:space="preserve"> </w:t>
      </w:r>
      <w:r>
        <w:rPr>
          <w:rFonts w:ascii="Arial" w:eastAsia="Times New Roman" w:hAnsi="Arial" w:cs="Arial"/>
          <w:sz w:val="24"/>
          <w:szCs w:val="24"/>
        </w:rPr>
        <w:t xml:space="preserve">for the reasons set forth below. </w:t>
      </w:r>
    </w:p>
    <w:p w14:paraId="5DB896BF" w14:textId="073C881A" w:rsidR="00233D7D" w:rsidRDefault="00FB3E40" w:rsidP="00E03046">
      <w:pPr>
        <w:rPr>
          <w:rFonts w:ascii="Arial" w:eastAsia="Times New Roman" w:hAnsi="Arial" w:cs="Arial"/>
          <w:sz w:val="24"/>
          <w:szCs w:val="24"/>
        </w:rPr>
      </w:pPr>
      <w:r w:rsidRPr="00607E6A">
        <w:rPr>
          <w:rFonts w:ascii="Arial" w:eastAsia="Times New Roman" w:hAnsi="Arial" w:cs="Arial"/>
          <w:sz w:val="24"/>
          <w:szCs w:val="24"/>
        </w:rPr>
        <w:t xml:space="preserve">Select sections of the regulations are required </w:t>
      </w:r>
      <w:r>
        <w:rPr>
          <w:rFonts w:ascii="Arial" w:eastAsia="Times New Roman" w:hAnsi="Arial" w:cs="Arial"/>
          <w:sz w:val="24"/>
          <w:szCs w:val="24"/>
        </w:rPr>
        <w:t xml:space="preserve">to align with the </w:t>
      </w:r>
      <w:r w:rsidRPr="00607E6A">
        <w:rPr>
          <w:rFonts w:ascii="Arial" w:eastAsia="Times New Roman" w:hAnsi="Arial" w:cs="Arial"/>
          <w:sz w:val="24"/>
          <w:szCs w:val="24"/>
        </w:rPr>
        <w:t xml:space="preserve">legislative enactment </w:t>
      </w:r>
      <w:r>
        <w:rPr>
          <w:rFonts w:ascii="Arial" w:eastAsia="Times New Roman" w:hAnsi="Arial" w:cs="Arial"/>
          <w:sz w:val="24"/>
          <w:szCs w:val="24"/>
        </w:rPr>
        <w:t xml:space="preserve">of </w:t>
      </w:r>
      <w:r w:rsidRPr="00607E6A">
        <w:rPr>
          <w:rFonts w:ascii="Arial" w:eastAsia="Times New Roman" w:hAnsi="Arial" w:cs="Arial"/>
          <w:sz w:val="24"/>
          <w:szCs w:val="24"/>
        </w:rPr>
        <w:t xml:space="preserve">Senate Bill </w:t>
      </w:r>
      <w:r>
        <w:rPr>
          <w:rFonts w:ascii="Arial" w:eastAsia="Times New Roman" w:hAnsi="Arial" w:cs="Arial"/>
          <w:sz w:val="24"/>
          <w:szCs w:val="24"/>
        </w:rPr>
        <w:t>1160</w:t>
      </w:r>
      <w:r w:rsidRPr="00607E6A">
        <w:rPr>
          <w:rFonts w:ascii="Arial" w:eastAsia="Times New Roman" w:hAnsi="Arial" w:cs="Arial"/>
          <w:sz w:val="24"/>
          <w:szCs w:val="24"/>
        </w:rPr>
        <w:t xml:space="preserve"> (Chapter </w:t>
      </w:r>
      <w:r>
        <w:rPr>
          <w:rFonts w:ascii="Arial" w:eastAsia="Times New Roman" w:hAnsi="Arial" w:cs="Arial"/>
          <w:sz w:val="24"/>
          <w:szCs w:val="24"/>
        </w:rPr>
        <w:t>868</w:t>
      </w:r>
      <w:r w:rsidRPr="00607E6A">
        <w:rPr>
          <w:rFonts w:ascii="Arial" w:eastAsia="Times New Roman" w:hAnsi="Arial" w:cs="Arial"/>
          <w:sz w:val="24"/>
          <w:szCs w:val="24"/>
        </w:rPr>
        <w:t>, stats. of 20</w:t>
      </w:r>
      <w:r>
        <w:rPr>
          <w:rFonts w:ascii="Arial" w:eastAsia="Times New Roman" w:hAnsi="Arial" w:cs="Arial"/>
          <w:sz w:val="24"/>
          <w:szCs w:val="24"/>
        </w:rPr>
        <w:t>16</w:t>
      </w:r>
      <w:r w:rsidRPr="00607E6A">
        <w:rPr>
          <w:rFonts w:ascii="Arial" w:eastAsia="Times New Roman" w:hAnsi="Arial" w:cs="Arial"/>
          <w:sz w:val="24"/>
          <w:szCs w:val="24"/>
        </w:rPr>
        <w:t xml:space="preserve">, effective </w:t>
      </w:r>
      <w:r>
        <w:rPr>
          <w:rFonts w:ascii="Arial" w:eastAsia="Times New Roman" w:hAnsi="Arial" w:cs="Arial"/>
          <w:sz w:val="24"/>
          <w:szCs w:val="24"/>
        </w:rPr>
        <w:t xml:space="preserve">January </w:t>
      </w:r>
      <w:r w:rsidRPr="00607E6A">
        <w:rPr>
          <w:rFonts w:ascii="Arial" w:eastAsia="Times New Roman" w:hAnsi="Arial" w:cs="Arial"/>
          <w:sz w:val="24"/>
          <w:szCs w:val="24"/>
        </w:rPr>
        <w:t>1, 201</w:t>
      </w:r>
      <w:r>
        <w:rPr>
          <w:rFonts w:ascii="Arial" w:eastAsia="Times New Roman" w:hAnsi="Arial" w:cs="Arial"/>
          <w:sz w:val="24"/>
          <w:szCs w:val="24"/>
        </w:rPr>
        <w:t>8</w:t>
      </w:r>
      <w:r w:rsidRPr="00607E6A">
        <w:rPr>
          <w:rFonts w:ascii="Arial" w:eastAsia="Times New Roman" w:hAnsi="Arial" w:cs="Arial"/>
          <w:sz w:val="24"/>
          <w:szCs w:val="24"/>
        </w:rPr>
        <w:t xml:space="preserve">), which </w:t>
      </w:r>
      <w:r w:rsidR="00FB3256">
        <w:rPr>
          <w:rFonts w:ascii="Arial" w:eastAsia="Times New Roman" w:hAnsi="Arial" w:cs="Arial"/>
          <w:sz w:val="24"/>
          <w:szCs w:val="24"/>
        </w:rPr>
        <w:t xml:space="preserve">established an exemption to prospective </w:t>
      </w:r>
      <w:r w:rsidR="00001DDC">
        <w:rPr>
          <w:rFonts w:ascii="Arial" w:eastAsia="Times New Roman" w:hAnsi="Arial" w:cs="Arial"/>
          <w:sz w:val="24"/>
          <w:szCs w:val="24"/>
        </w:rPr>
        <w:t>utilization review (</w:t>
      </w:r>
      <w:r w:rsidR="0019365B">
        <w:rPr>
          <w:rFonts w:ascii="Arial" w:eastAsia="Times New Roman" w:hAnsi="Arial" w:cs="Arial"/>
          <w:sz w:val="24"/>
          <w:szCs w:val="24"/>
        </w:rPr>
        <w:t>“</w:t>
      </w:r>
      <w:r w:rsidR="00FB3256">
        <w:rPr>
          <w:rFonts w:ascii="Arial" w:eastAsia="Times New Roman" w:hAnsi="Arial" w:cs="Arial"/>
          <w:sz w:val="24"/>
          <w:szCs w:val="24"/>
        </w:rPr>
        <w:t>UR</w:t>
      </w:r>
      <w:r w:rsidR="0019365B">
        <w:rPr>
          <w:rFonts w:ascii="Arial" w:eastAsia="Times New Roman" w:hAnsi="Arial" w:cs="Arial"/>
          <w:sz w:val="24"/>
          <w:szCs w:val="24"/>
        </w:rPr>
        <w:t>”</w:t>
      </w:r>
      <w:r w:rsidR="00001DDC">
        <w:rPr>
          <w:rFonts w:ascii="Arial" w:eastAsia="Times New Roman" w:hAnsi="Arial" w:cs="Arial"/>
          <w:sz w:val="24"/>
          <w:szCs w:val="24"/>
        </w:rPr>
        <w:t>)</w:t>
      </w:r>
      <w:r w:rsidR="00FB3256">
        <w:rPr>
          <w:rFonts w:ascii="Arial" w:eastAsia="Times New Roman" w:hAnsi="Arial" w:cs="Arial"/>
          <w:sz w:val="24"/>
          <w:szCs w:val="24"/>
        </w:rPr>
        <w:t xml:space="preserve"> for some treatment requests made within 30 days of the date of injury, including medications listed as exempt on the Drug Formulary; </w:t>
      </w:r>
      <w:r w:rsidR="00284634">
        <w:rPr>
          <w:rFonts w:ascii="Arial" w:eastAsia="Times New Roman" w:hAnsi="Arial" w:cs="Arial"/>
          <w:sz w:val="24"/>
          <w:szCs w:val="24"/>
        </w:rPr>
        <w:t xml:space="preserve">established a fast-track for medications on the Drug Formulary; </w:t>
      </w:r>
      <w:r w:rsidR="008144F7">
        <w:rPr>
          <w:rFonts w:ascii="Arial" w:eastAsia="Times New Roman" w:hAnsi="Arial" w:cs="Arial"/>
          <w:sz w:val="24"/>
          <w:szCs w:val="24"/>
        </w:rPr>
        <w:t xml:space="preserve">and, for UR organizations that modify or deny treatment requests, </w:t>
      </w:r>
      <w:r w:rsidR="00FB3256">
        <w:rPr>
          <w:rFonts w:ascii="Arial" w:eastAsia="Times New Roman" w:hAnsi="Arial" w:cs="Arial"/>
          <w:sz w:val="24"/>
          <w:szCs w:val="24"/>
        </w:rPr>
        <w:t>required URAC accreditation</w:t>
      </w:r>
      <w:r w:rsidR="008144F7">
        <w:rPr>
          <w:rFonts w:ascii="Arial" w:eastAsia="Times New Roman" w:hAnsi="Arial" w:cs="Arial"/>
          <w:sz w:val="24"/>
          <w:szCs w:val="24"/>
        </w:rPr>
        <w:t xml:space="preserve"> </w:t>
      </w:r>
      <w:r w:rsidR="00FB3256">
        <w:rPr>
          <w:rFonts w:ascii="Arial" w:eastAsia="Times New Roman" w:hAnsi="Arial" w:cs="Arial"/>
          <w:sz w:val="24"/>
          <w:szCs w:val="24"/>
        </w:rPr>
        <w:t xml:space="preserve">and </w:t>
      </w:r>
      <w:r w:rsidR="00DF141E">
        <w:rPr>
          <w:rFonts w:ascii="Arial" w:eastAsia="Times New Roman" w:hAnsi="Arial" w:cs="Arial"/>
          <w:sz w:val="24"/>
          <w:szCs w:val="24"/>
        </w:rPr>
        <w:t xml:space="preserve">approval of the UR plan by </w:t>
      </w:r>
      <w:r w:rsidR="00FB3256">
        <w:rPr>
          <w:rFonts w:ascii="Arial" w:eastAsia="Times New Roman" w:hAnsi="Arial" w:cs="Arial"/>
          <w:sz w:val="24"/>
          <w:szCs w:val="24"/>
        </w:rPr>
        <w:t xml:space="preserve">the </w:t>
      </w:r>
      <w:r w:rsidR="00FB27DD">
        <w:rPr>
          <w:rFonts w:ascii="Arial" w:eastAsia="Times New Roman" w:hAnsi="Arial" w:cs="Arial"/>
          <w:sz w:val="24"/>
          <w:szCs w:val="24"/>
        </w:rPr>
        <w:t>AD</w:t>
      </w:r>
      <w:r w:rsidR="00431B2A">
        <w:rPr>
          <w:rFonts w:ascii="Arial" w:eastAsia="Times New Roman" w:hAnsi="Arial" w:cs="Arial"/>
          <w:sz w:val="24"/>
          <w:szCs w:val="24"/>
        </w:rPr>
        <w:t xml:space="preserve">. </w:t>
      </w:r>
    </w:p>
    <w:p w14:paraId="68B130CA" w14:textId="3EEBC7EF" w:rsidR="00C24A9B" w:rsidRDefault="00DB129D" w:rsidP="000E4C70">
      <w:pPr>
        <w:rPr>
          <w:rFonts w:ascii="Arial" w:eastAsia="Times New Roman" w:hAnsi="Arial" w:cs="Arial"/>
          <w:sz w:val="24"/>
          <w:szCs w:val="24"/>
        </w:rPr>
      </w:pPr>
      <w:r>
        <w:rPr>
          <w:rFonts w:ascii="Arial" w:eastAsia="Times New Roman" w:hAnsi="Arial" w:cs="Arial"/>
          <w:sz w:val="24"/>
          <w:szCs w:val="24"/>
        </w:rPr>
        <w:t>U</w:t>
      </w:r>
      <w:r w:rsidR="009359BB">
        <w:rPr>
          <w:rFonts w:ascii="Arial" w:eastAsia="Times New Roman" w:hAnsi="Arial" w:cs="Arial"/>
          <w:sz w:val="24"/>
          <w:szCs w:val="24"/>
        </w:rPr>
        <w:t xml:space="preserve">nder the </w:t>
      </w:r>
      <w:r w:rsidR="0019365B">
        <w:rPr>
          <w:rFonts w:ascii="Arial" w:eastAsia="Times New Roman" w:hAnsi="Arial" w:cs="Arial"/>
          <w:sz w:val="24"/>
          <w:szCs w:val="24"/>
        </w:rPr>
        <w:t xml:space="preserve">AD’s </w:t>
      </w:r>
      <w:r w:rsidR="009359BB">
        <w:rPr>
          <w:rFonts w:ascii="Arial" w:eastAsia="Times New Roman" w:hAnsi="Arial" w:cs="Arial"/>
          <w:sz w:val="24"/>
          <w:szCs w:val="24"/>
        </w:rPr>
        <w:t xml:space="preserve">general authority, the </w:t>
      </w:r>
      <w:r w:rsidR="00C32407">
        <w:rPr>
          <w:rFonts w:ascii="Arial" w:eastAsia="Times New Roman" w:hAnsi="Arial" w:cs="Arial"/>
          <w:sz w:val="24"/>
          <w:szCs w:val="24"/>
        </w:rPr>
        <w:t>adopted regulations also facilitate expeditious administration of medical treatment</w:t>
      </w:r>
      <w:r w:rsidR="00595149">
        <w:rPr>
          <w:rFonts w:ascii="Arial" w:eastAsia="Times New Roman" w:hAnsi="Arial" w:cs="Arial"/>
          <w:sz w:val="24"/>
          <w:szCs w:val="24"/>
        </w:rPr>
        <w:t xml:space="preserve"> by adding coordination of care requirements and adding electronic data interchange (EDI) as a means by which a treatment request may be made if a claims administrator makes it available as an option</w:t>
      </w:r>
      <w:r w:rsidR="000E4C70">
        <w:rPr>
          <w:rFonts w:ascii="Arial" w:eastAsia="Times New Roman" w:hAnsi="Arial" w:cs="Arial"/>
          <w:sz w:val="24"/>
          <w:szCs w:val="24"/>
        </w:rPr>
        <w:t>. Additionally, the regulations clarify applicability of review of repeat treatment requests under Labor Code section 4610(k) (“the 12-month rule”).</w:t>
      </w:r>
    </w:p>
    <w:p w14:paraId="03BD9AAA" w14:textId="7318DBD6" w:rsidR="00D2091C" w:rsidRPr="00D2091C" w:rsidRDefault="00D2091C" w:rsidP="001F06C3">
      <w:pPr>
        <w:pStyle w:val="Heading1"/>
      </w:pPr>
      <w:r w:rsidRPr="00D2091C">
        <w:t xml:space="preserve">UPDATE </w:t>
      </w:r>
      <w:r w:rsidR="006E6F08">
        <w:t>OF</w:t>
      </w:r>
      <w:r w:rsidRPr="00D2091C">
        <w:t xml:space="preserve"> INFORMATIVE DIGEST</w:t>
      </w:r>
    </w:p>
    <w:p w14:paraId="729A87C6" w14:textId="77777777" w:rsidR="006E6F08" w:rsidRDefault="003423D7" w:rsidP="006E6F08">
      <w:pPr>
        <w:widowControl w:val="0"/>
        <w:spacing w:after="480" w:line="240" w:lineRule="auto"/>
        <w:rPr>
          <w:rFonts w:ascii="Arial" w:eastAsia="Times New Roman" w:hAnsi="Arial" w:cs="Arial"/>
          <w:sz w:val="24"/>
          <w:szCs w:val="24"/>
        </w:rPr>
      </w:pPr>
      <w:r>
        <w:rPr>
          <w:rFonts w:ascii="Arial" w:eastAsia="Times New Roman" w:hAnsi="Arial" w:cs="Arial"/>
          <w:sz w:val="24"/>
          <w:szCs w:val="24"/>
        </w:rPr>
        <w:t xml:space="preserve">The </w:t>
      </w:r>
      <w:r w:rsidRPr="003423D7">
        <w:rPr>
          <w:rFonts w:ascii="Arial" w:eastAsia="Times New Roman" w:hAnsi="Arial" w:cs="Arial"/>
          <w:sz w:val="24"/>
          <w:szCs w:val="24"/>
        </w:rPr>
        <w:t>Update to Informative</w:t>
      </w:r>
      <w:r>
        <w:rPr>
          <w:rFonts w:ascii="Arial" w:eastAsia="Times New Roman" w:hAnsi="Arial" w:cs="Arial"/>
          <w:sz w:val="24"/>
          <w:szCs w:val="24"/>
        </w:rPr>
        <w:t xml:space="preserve"> Digest is attached as an addendum to this Final Statement of Reasons and is incorporated by reference. It </w:t>
      </w:r>
      <w:r w:rsidR="0020603D">
        <w:rPr>
          <w:rFonts w:ascii="Arial" w:eastAsia="Times New Roman" w:hAnsi="Arial" w:cs="Arial"/>
          <w:sz w:val="24"/>
          <w:szCs w:val="24"/>
        </w:rPr>
        <w:t xml:space="preserve">revises the </w:t>
      </w:r>
      <w:r w:rsidR="0020603D" w:rsidRPr="002F2AD4">
        <w:rPr>
          <w:rFonts w:ascii="Arial" w:eastAsia="Times New Roman" w:hAnsi="Arial" w:cs="Arial"/>
          <w:sz w:val="24"/>
          <w:szCs w:val="24"/>
        </w:rPr>
        <w:t xml:space="preserve">original informative digest, </w:t>
      </w:r>
      <w:r w:rsidR="0020603D" w:rsidRPr="003423D7">
        <w:rPr>
          <w:rFonts w:ascii="Arial" w:eastAsia="Times New Roman" w:hAnsi="Arial" w:cs="Arial"/>
          <w:sz w:val="24"/>
          <w:szCs w:val="24"/>
        </w:rPr>
        <w:t xml:space="preserve">published </w:t>
      </w:r>
      <w:r w:rsidR="0020603D" w:rsidRPr="003423D7">
        <w:rPr>
          <w:rFonts w:ascii="Arial" w:hAnsi="Arial" w:cs="Arial"/>
          <w:sz w:val="24"/>
          <w:szCs w:val="24"/>
        </w:rPr>
        <w:t xml:space="preserve">on June 7, 2024, </w:t>
      </w:r>
      <w:r w:rsidR="0020603D" w:rsidRPr="003423D7">
        <w:rPr>
          <w:rFonts w:ascii="Arial" w:eastAsia="Times New Roman" w:hAnsi="Arial" w:cs="Arial"/>
          <w:sz w:val="24"/>
          <w:szCs w:val="24"/>
        </w:rPr>
        <w:t xml:space="preserve">in the </w:t>
      </w:r>
      <w:r w:rsidR="0020603D">
        <w:rPr>
          <w:rFonts w:ascii="Arial" w:eastAsia="Times New Roman" w:hAnsi="Arial" w:cs="Arial"/>
          <w:sz w:val="24"/>
          <w:szCs w:val="24"/>
        </w:rPr>
        <w:t>N</w:t>
      </w:r>
      <w:r w:rsidR="0020603D" w:rsidRPr="003423D7">
        <w:rPr>
          <w:rFonts w:ascii="Arial" w:eastAsia="Times New Roman" w:hAnsi="Arial" w:cs="Arial"/>
          <w:sz w:val="24"/>
          <w:szCs w:val="24"/>
        </w:rPr>
        <w:t xml:space="preserve">otice of </w:t>
      </w:r>
      <w:r w:rsidR="0020603D">
        <w:rPr>
          <w:rFonts w:ascii="Arial" w:eastAsia="Times New Roman" w:hAnsi="Arial" w:cs="Arial"/>
          <w:sz w:val="24"/>
          <w:szCs w:val="24"/>
        </w:rPr>
        <w:t>R</w:t>
      </w:r>
      <w:r w:rsidR="0020603D" w:rsidRPr="003423D7">
        <w:rPr>
          <w:rFonts w:ascii="Arial" w:eastAsia="Times New Roman" w:hAnsi="Arial" w:cs="Arial"/>
          <w:sz w:val="24"/>
          <w:szCs w:val="24"/>
        </w:rPr>
        <w:t xml:space="preserve">ulemaking </w:t>
      </w:r>
      <w:r w:rsidR="0020603D">
        <w:rPr>
          <w:rFonts w:ascii="Arial" w:eastAsia="Times New Roman" w:hAnsi="Arial" w:cs="Arial"/>
          <w:sz w:val="24"/>
          <w:szCs w:val="24"/>
        </w:rPr>
        <w:t>A</w:t>
      </w:r>
      <w:r w:rsidR="0020603D" w:rsidRPr="003423D7">
        <w:rPr>
          <w:rFonts w:ascii="Arial" w:eastAsia="Times New Roman" w:hAnsi="Arial" w:cs="Arial"/>
          <w:sz w:val="24"/>
          <w:szCs w:val="24"/>
        </w:rPr>
        <w:t>ction</w:t>
      </w:r>
      <w:r w:rsidR="00B47FBF">
        <w:rPr>
          <w:rFonts w:ascii="Arial" w:eastAsia="Times New Roman" w:hAnsi="Arial" w:cs="Arial"/>
          <w:sz w:val="24"/>
          <w:szCs w:val="24"/>
        </w:rPr>
        <w:t>.</w:t>
      </w:r>
    </w:p>
    <w:p w14:paraId="4481AF41" w14:textId="77777777" w:rsidR="006E6F08" w:rsidRDefault="00D2091C" w:rsidP="001F06C3">
      <w:pPr>
        <w:pStyle w:val="Heading1"/>
        <w:rPr>
          <w:rFonts w:eastAsia="Times New Roman"/>
        </w:rPr>
      </w:pPr>
      <w:r>
        <w:rPr>
          <w:rFonts w:eastAsia="Times New Roman"/>
        </w:rPr>
        <w:t xml:space="preserve">UPDATE </w:t>
      </w:r>
      <w:r w:rsidR="006E6F08">
        <w:rPr>
          <w:rFonts w:eastAsia="Times New Roman"/>
        </w:rPr>
        <w:t>OF</w:t>
      </w:r>
      <w:r>
        <w:rPr>
          <w:rFonts w:eastAsia="Times New Roman"/>
        </w:rPr>
        <w:t xml:space="preserve"> INITIAL STATEMENT OF REASONS</w:t>
      </w:r>
    </w:p>
    <w:p w14:paraId="407C915F" w14:textId="38FE85D6" w:rsidR="00524276" w:rsidRPr="0057457A" w:rsidRDefault="00524276" w:rsidP="00B718C7">
      <w:pPr>
        <w:widowControl w:val="0"/>
        <w:spacing w:after="240" w:line="240" w:lineRule="auto"/>
        <w:rPr>
          <w:rFonts w:ascii="Arial" w:eastAsia="Times New Roman" w:hAnsi="Arial" w:cs="Arial"/>
          <w:sz w:val="24"/>
          <w:szCs w:val="24"/>
        </w:rPr>
      </w:pPr>
      <w:r w:rsidRPr="006E6F08">
        <w:rPr>
          <w:rFonts w:ascii="Arial" w:hAnsi="Arial" w:cs="Arial"/>
          <w:sz w:val="24"/>
          <w:szCs w:val="24"/>
        </w:rPr>
        <w:t xml:space="preserve">As authorized by Government Code section 11346.9(d), the Administrative Director </w:t>
      </w:r>
      <w:r w:rsidRPr="0057457A">
        <w:rPr>
          <w:rFonts w:ascii="Arial" w:hAnsi="Arial" w:cs="Arial"/>
          <w:sz w:val="24"/>
          <w:szCs w:val="24"/>
        </w:rPr>
        <w:t>hereby incorporates by reference the entire Initial Statement of Reasons prepared in this matter</w:t>
      </w:r>
      <w:r w:rsidR="00A55C4C" w:rsidRPr="0057457A">
        <w:rPr>
          <w:rFonts w:ascii="Arial" w:hAnsi="Arial" w:cs="Arial"/>
          <w:sz w:val="24"/>
          <w:szCs w:val="24"/>
        </w:rPr>
        <w:t xml:space="preserve"> except that there are updates as set forth below</w:t>
      </w:r>
      <w:r w:rsidRPr="0057457A">
        <w:rPr>
          <w:rFonts w:ascii="Arial" w:hAnsi="Arial" w:cs="Arial"/>
          <w:sz w:val="24"/>
          <w:szCs w:val="24"/>
        </w:rPr>
        <w:t>.</w:t>
      </w:r>
    </w:p>
    <w:p w14:paraId="61E0B6D1" w14:textId="2000D2B4" w:rsidR="00671CD4" w:rsidRDefault="00877689" w:rsidP="00051FD3">
      <w:pPr>
        <w:pStyle w:val="BodyText3"/>
        <w:widowControl w:val="0"/>
        <w:tabs>
          <w:tab w:val="clear" w:pos="2160"/>
          <w:tab w:val="left" w:pos="0"/>
        </w:tabs>
        <w:jc w:val="left"/>
        <w:rPr>
          <w:rFonts w:ascii="Arial" w:hAnsi="Arial" w:cs="Arial"/>
        </w:rPr>
      </w:pPr>
      <w:r w:rsidRPr="0057457A">
        <w:rPr>
          <w:rFonts w:ascii="Arial" w:hAnsi="Arial" w:cs="Arial"/>
        </w:rPr>
        <w:t xml:space="preserve">Unless a specific basis is stated below for any modification to the regulations as initially proposed, the problem addressed, specific purpose and necessity for the adoption of the new regulations as set forth in the Initial Statement of Reasons continues to apply to </w:t>
      </w:r>
      <w:r w:rsidRPr="0057457A">
        <w:rPr>
          <w:rFonts w:ascii="Arial" w:hAnsi="Arial" w:cs="Arial"/>
        </w:rPr>
        <w:lastRenderedPageBreak/>
        <w:t>the regulations as now adopted.</w:t>
      </w:r>
      <w:r w:rsidR="00FD05B4" w:rsidRPr="0057457A">
        <w:rPr>
          <w:rFonts w:ascii="Arial" w:hAnsi="Arial" w:cs="Arial"/>
        </w:rPr>
        <w:t xml:space="preserve"> </w:t>
      </w:r>
      <w:r w:rsidRPr="0057457A">
        <w:rPr>
          <w:rFonts w:ascii="Arial" w:hAnsi="Arial" w:cs="Arial"/>
        </w:rPr>
        <w:t>All modifications from the initially proposed text of the regulations are summarized below.</w:t>
      </w:r>
    </w:p>
    <w:p w14:paraId="48D0D1A9" w14:textId="77777777" w:rsidR="0057457A" w:rsidRDefault="0057457A" w:rsidP="00051FD3">
      <w:pPr>
        <w:pStyle w:val="BodyText3"/>
        <w:widowControl w:val="0"/>
        <w:tabs>
          <w:tab w:val="clear" w:pos="2160"/>
          <w:tab w:val="left" w:pos="0"/>
        </w:tabs>
        <w:jc w:val="left"/>
        <w:rPr>
          <w:rFonts w:ascii="Arial" w:hAnsi="Arial" w:cs="Arial"/>
        </w:rPr>
      </w:pPr>
    </w:p>
    <w:p w14:paraId="589444FF" w14:textId="77777777" w:rsidR="00EF3DF2" w:rsidRPr="001F06C3" w:rsidRDefault="00EF3DF2" w:rsidP="001F06C3">
      <w:pPr>
        <w:pStyle w:val="Heading2"/>
      </w:pPr>
      <w:r w:rsidRPr="001F06C3">
        <w:t>Section 9767.6 Treatment and Change of Physicians Within MPN.</w:t>
      </w:r>
    </w:p>
    <w:p w14:paraId="381970AE" w14:textId="04F43AEB" w:rsidR="00BE4E63" w:rsidRPr="00E913C2" w:rsidRDefault="004D5017" w:rsidP="00BE4E63">
      <w:pPr>
        <w:rPr>
          <w:rFonts w:ascii="Arial" w:hAnsi="Arial" w:cs="Arial"/>
          <w:bCs/>
          <w:sz w:val="26"/>
          <w:szCs w:val="26"/>
        </w:rPr>
      </w:pPr>
      <w:r w:rsidRPr="005A0833">
        <w:rPr>
          <w:rFonts w:ascii="Arial" w:hAnsi="Arial" w:cs="Arial"/>
          <w:bCs/>
          <w:sz w:val="26"/>
          <w:szCs w:val="26"/>
        </w:rPr>
        <w:t>Subd</w:t>
      </w:r>
      <w:r w:rsidR="00E913C2">
        <w:rPr>
          <w:rFonts w:ascii="Arial" w:hAnsi="Arial" w:cs="Arial"/>
          <w:bCs/>
          <w:sz w:val="26"/>
          <w:szCs w:val="26"/>
        </w:rPr>
        <w:t>.</w:t>
      </w:r>
      <w:r w:rsidRPr="005A0833">
        <w:rPr>
          <w:rFonts w:ascii="Arial" w:hAnsi="Arial" w:cs="Arial"/>
          <w:bCs/>
          <w:sz w:val="26"/>
          <w:szCs w:val="26"/>
        </w:rPr>
        <w:t xml:space="preserve"> (f)</w:t>
      </w:r>
      <w:r w:rsidR="005A0833">
        <w:rPr>
          <w:rFonts w:ascii="Arial" w:hAnsi="Arial" w:cs="Arial"/>
          <w:bCs/>
          <w:sz w:val="26"/>
          <w:szCs w:val="26"/>
        </w:rPr>
        <w:t>:</w:t>
      </w:r>
      <w:r w:rsidR="00E913C2">
        <w:rPr>
          <w:rFonts w:ascii="Arial" w:hAnsi="Arial" w:cs="Arial"/>
          <w:bCs/>
          <w:sz w:val="26"/>
          <w:szCs w:val="26"/>
        </w:rPr>
        <w:t xml:space="preserve"> </w:t>
      </w:r>
      <w:r w:rsidR="00E913C2">
        <w:rPr>
          <w:rFonts w:ascii="Arial" w:hAnsi="Arial" w:cs="Arial"/>
          <w:sz w:val="24"/>
          <w:szCs w:val="24"/>
        </w:rPr>
        <w:t>A</w:t>
      </w:r>
      <w:r w:rsidR="00BE4E63">
        <w:rPr>
          <w:rFonts w:ascii="Arial" w:hAnsi="Arial" w:cs="Arial"/>
          <w:sz w:val="24"/>
          <w:szCs w:val="24"/>
        </w:rPr>
        <w:t>mended</w:t>
      </w:r>
      <w:r w:rsidR="00BE4E63" w:rsidRPr="008C0BF3">
        <w:rPr>
          <w:rFonts w:ascii="Arial" w:hAnsi="Arial" w:cs="Arial"/>
          <w:sz w:val="24"/>
          <w:szCs w:val="24"/>
        </w:rPr>
        <w:t xml:space="preserve"> to </w:t>
      </w:r>
      <w:r w:rsidR="00594759">
        <w:rPr>
          <w:rFonts w:ascii="Arial" w:hAnsi="Arial" w:cs="Arial"/>
          <w:sz w:val="24"/>
          <w:szCs w:val="24"/>
        </w:rPr>
        <w:t>replace the word “advise” with “provide</w:t>
      </w:r>
      <w:r w:rsidR="00621D3E">
        <w:rPr>
          <w:rFonts w:ascii="Arial" w:hAnsi="Arial" w:cs="Arial"/>
          <w:sz w:val="24"/>
          <w:szCs w:val="24"/>
        </w:rPr>
        <w:t>.</w:t>
      </w:r>
      <w:r w:rsidR="00594759">
        <w:rPr>
          <w:rFonts w:ascii="Arial" w:hAnsi="Arial" w:cs="Arial"/>
          <w:sz w:val="24"/>
          <w:szCs w:val="24"/>
        </w:rPr>
        <w:t>”</w:t>
      </w:r>
      <w:r w:rsidR="00BE4E63">
        <w:rPr>
          <w:rFonts w:ascii="Arial" w:hAnsi="Arial" w:cs="Arial"/>
          <w:sz w:val="24"/>
          <w:szCs w:val="24"/>
        </w:rPr>
        <w:t xml:space="preserve"> </w:t>
      </w:r>
    </w:p>
    <w:p w14:paraId="11DC1763" w14:textId="0124CB0C" w:rsidR="00621D3E" w:rsidRDefault="006F5741" w:rsidP="00AE18EF">
      <w:pPr>
        <w:ind w:left="720"/>
        <w:rPr>
          <w:rFonts w:ascii="Arial" w:hAnsi="Arial" w:cs="Arial"/>
          <w:sz w:val="24"/>
          <w:szCs w:val="24"/>
        </w:rPr>
      </w:pPr>
      <w:r w:rsidRPr="00E34096">
        <w:rPr>
          <w:rFonts w:ascii="Arial" w:hAnsi="Arial" w:cs="Arial"/>
          <w:i/>
          <w:iCs/>
          <w:sz w:val="24"/>
          <w:szCs w:val="24"/>
        </w:rPr>
        <w:t>Specific Purpose</w:t>
      </w:r>
      <w:r w:rsidR="00AE18EF">
        <w:rPr>
          <w:rFonts w:ascii="Arial" w:hAnsi="Arial" w:cs="Arial"/>
          <w:sz w:val="24"/>
          <w:szCs w:val="24"/>
        </w:rPr>
        <w:t xml:space="preserve">: </w:t>
      </w:r>
      <w:r>
        <w:rPr>
          <w:rFonts w:ascii="Arial" w:hAnsi="Arial" w:cs="Arial"/>
          <w:sz w:val="24"/>
          <w:szCs w:val="24"/>
        </w:rPr>
        <w:t xml:space="preserve">The changes </w:t>
      </w:r>
      <w:r w:rsidR="00621D3E" w:rsidRPr="008C0BF3">
        <w:rPr>
          <w:rFonts w:ascii="Arial" w:hAnsi="Arial" w:cs="Arial"/>
          <w:sz w:val="24"/>
          <w:szCs w:val="24"/>
        </w:rPr>
        <w:t>remove any suggestion that the claims administrator is educating physicians with respect to</w:t>
      </w:r>
      <w:r w:rsidR="00621D3E">
        <w:rPr>
          <w:rFonts w:ascii="Arial" w:hAnsi="Arial" w:cs="Arial"/>
          <w:sz w:val="24"/>
          <w:szCs w:val="24"/>
        </w:rPr>
        <w:t xml:space="preserve"> the</w:t>
      </w:r>
      <w:r w:rsidR="00621D3E" w:rsidRPr="008C0BF3">
        <w:rPr>
          <w:rFonts w:ascii="Arial" w:hAnsi="Arial" w:cs="Arial"/>
          <w:sz w:val="24"/>
          <w:szCs w:val="24"/>
        </w:rPr>
        <w:t xml:space="preserve"> requirement that</w:t>
      </w:r>
      <w:r w:rsidR="00621D3E">
        <w:rPr>
          <w:rFonts w:ascii="Arial" w:hAnsi="Arial" w:cs="Arial"/>
          <w:sz w:val="24"/>
          <w:szCs w:val="24"/>
        </w:rPr>
        <w:t xml:space="preserve"> the</w:t>
      </w:r>
      <w:r w:rsidR="00621D3E" w:rsidRPr="008C0BF3">
        <w:rPr>
          <w:rFonts w:ascii="Arial" w:hAnsi="Arial" w:cs="Arial"/>
          <w:sz w:val="24"/>
          <w:szCs w:val="24"/>
        </w:rPr>
        <w:t xml:space="preserve"> claims administrator provide specified information to treating physicians in the medical provider network</w:t>
      </w:r>
      <w:r w:rsidR="00E12CA5">
        <w:rPr>
          <w:rFonts w:ascii="Arial" w:hAnsi="Arial" w:cs="Arial"/>
          <w:sz w:val="24"/>
          <w:szCs w:val="24"/>
        </w:rPr>
        <w:t>.</w:t>
      </w:r>
    </w:p>
    <w:p w14:paraId="4764E680" w14:textId="3B88FCBB" w:rsidR="001B4226" w:rsidRDefault="00305CAA" w:rsidP="00AE18EF">
      <w:pPr>
        <w:ind w:left="720"/>
        <w:rPr>
          <w:rFonts w:ascii="Arial" w:hAnsi="Arial" w:cs="Arial"/>
          <w:sz w:val="24"/>
          <w:szCs w:val="24"/>
        </w:rPr>
      </w:pPr>
      <w:r w:rsidRPr="00E34096">
        <w:rPr>
          <w:rFonts w:ascii="Arial" w:hAnsi="Arial" w:cs="Arial"/>
          <w:i/>
          <w:iCs/>
          <w:sz w:val="24"/>
          <w:szCs w:val="24"/>
        </w:rPr>
        <w:t>Necessity</w:t>
      </w:r>
      <w:r w:rsidR="00AE18EF">
        <w:rPr>
          <w:rFonts w:ascii="Arial" w:hAnsi="Arial" w:cs="Arial"/>
          <w:i/>
          <w:iCs/>
          <w:sz w:val="24"/>
          <w:szCs w:val="24"/>
        </w:rPr>
        <w:t xml:space="preserve">: </w:t>
      </w:r>
      <w:r>
        <w:rPr>
          <w:rFonts w:ascii="Arial" w:hAnsi="Arial" w:cs="Arial"/>
          <w:sz w:val="24"/>
          <w:szCs w:val="24"/>
        </w:rPr>
        <w:t xml:space="preserve">These changes are necessary </w:t>
      </w:r>
      <w:r w:rsidR="006E6A78">
        <w:rPr>
          <w:rFonts w:ascii="Arial" w:hAnsi="Arial" w:cs="Arial"/>
          <w:sz w:val="24"/>
          <w:szCs w:val="24"/>
        </w:rPr>
        <w:t>for proper understanding of these requirements.</w:t>
      </w:r>
    </w:p>
    <w:p w14:paraId="31C208C0" w14:textId="11677DA6" w:rsidR="001C35E2" w:rsidRDefault="00527CCB" w:rsidP="003B5E01">
      <w:pPr>
        <w:rPr>
          <w:rFonts w:ascii="Arial" w:hAnsi="Arial" w:cs="Arial"/>
          <w:sz w:val="24"/>
          <w:szCs w:val="24"/>
        </w:rPr>
      </w:pPr>
      <w:r>
        <w:rPr>
          <w:rFonts w:ascii="Arial" w:hAnsi="Arial" w:cs="Arial"/>
          <w:sz w:val="24"/>
          <w:szCs w:val="24"/>
        </w:rPr>
        <w:t xml:space="preserve">Subd. (f): Also amended </w:t>
      </w:r>
      <w:r w:rsidR="00EE7703">
        <w:rPr>
          <w:rFonts w:ascii="Arial" w:hAnsi="Arial" w:cs="Arial"/>
          <w:sz w:val="24"/>
          <w:szCs w:val="24"/>
        </w:rPr>
        <w:t xml:space="preserve">for better wording and </w:t>
      </w:r>
      <w:r w:rsidR="00EE7703" w:rsidRPr="008C0BF3">
        <w:rPr>
          <w:rFonts w:ascii="Arial" w:hAnsi="Arial" w:cs="Arial"/>
          <w:sz w:val="24"/>
          <w:szCs w:val="24"/>
        </w:rPr>
        <w:t xml:space="preserve">to </w:t>
      </w:r>
      <w:r w:rsidR="00EE7703">
        <w:rPr>
          <w:rFonts w:ascii="Arial" w:hAnsi="Arial" w:cs="Arial"/>
          <w:sz w:val="24"/>
          <w:szCs w:val="24"/>
        </w:rPr>
        <w:t xml:space="preserve">add the </w:t>
      </w:r>
      <w:proofErr w:type="spellStart"/>
      <w:r w:rsidR="00EE7703">
        <w:rPr>
          <w:rFonts w:ascii="Arial" w:hAnsi="Arial" w:cs="Arial"/>
          <w:sz w:val="24"/>
          <w:szCs w:val="24"/>
        </w:rPr>
        <w:t>identify</w:t>
      </w:r>
      <w:proofErr w:type="spellEnd"/>
      <w:r w:rsidR="00EE7703">
        <w:rPr>
          <w:rFonts w:ascii="Arial" w:hAnsi="Arial" w:cs="Arial"/>
          <w:sz w:val="24"/>
          <w:szCs w:val="24"/>
        </w:rPr>
        <w:t xml:space="preserve"> of the payor’s clearinghouse as one of the enumerated data a claims </w:t>
      </w:r>
      <w:r w:rsidR="00973B5A">
        <w:rPr>
          <w:rFonts w:ascii="Arial" w:hAnsi="Arial" w:cs="Arial"/>
          <w:sz w:val="24"/>
          <w:szCs w:val="24"/>
        </w:rPr>
        <w:t xml:space="preserve">administrator shall provide to the selected MPN physician if electronic data interchange (EDI) is made available as an option for the submission of a </w:t>
      </w:r>
      <w:r w:rsidR="003B5E01">
        <w:rPr>
          <w:rFonts w:ascii="Arial" w:hAnsi="Arial" w:cs="Arial"/>
          <w:sz w:val="24"/>
          <w:szCs w:val="24"/>
        </w:rPr>
        <w:t xml:space="preserve">medical </w:t>
      </w:r>
      <w:r w:rsidR="00973B5A">
        <w:rPr>
          <w:rFonts w:ascii="Arial" w:hAnsi="Arial" w:cs="Arial"/>
          <w:sz w:val="24"/>
          <w:szCs w:val="24"/>
        </w:rPr>
        <w:t>treatment request.</w:t>
      </w:r>
    </w:p>
    <w:p w14:paraId="4C0828E1" w14:textId="7073F7A5" w:rsidR="001C35E2" w:rsidRPr="001C35E2" w:rsidRDefault="001C35E2" w:rsidP="00AE18EF">
      <w:pPr>
        <w:ind w:left="720"/>
        <w:rPr>
          <w:rFonts w:ascii="Arial" w:hAnsi="Arial" w:cs="Arial"/>
          <w:sz w:val="24"/>
          <w:szCs w:val="24"/>
        </w:rPr>
      </w:pPr>
      <w:r w:rsidRPr="00E34096">
        <w:rPr>
          <w:rFonts w:ascii="Arial" w:hAnsi="Arial" w:cs="Arial"/>
          <w:i/>
          <w:iCs/>
          <w:sz w:val="24"/>
          <w:szCs w:val="24"/>
        </w:rPr>
        <w:t>Specific Purpose</w:t>
      </w:r>
      <w:r w:rsidR="00AE18EF">
        <w:rPr>
          <w:rFonts w:ascii="Arial" w:hAnsi="Arial" w:cs="Arial"/>
          <w:i/>
          <w:iCs/>
          <w:sz w:val="24"/>
          <w:szCs w:val="24"/>
        </w:rPr>
        <w:t>:</w:t>
      </w:r>
      <w:r w:rsidR="00AE18EF">
        <w:rPr>
          <w:rFonts w:ascii="Arial" w:hAnsi="Arial" w:cs="Arial"/>
          <w:sz w:val="24"/>
          <w:szCs w:val="24"/>
        </w:rPr>
        <w:t xml:space="preserve"> </w:t>
      </w:r>
      <w:r>
        <w:rPr>
          <w:rFonts w:ascii="Arial" w:hAnsi="Arial" w:cs="Arial"/>
          <w:sz w:val="24"/>
          <w:szCs w:val="24"/>
        </w:rPr>
        <w:t xml:space="preserve">These changes </w:t>
      </w:r>
      <w:r w:rsidR="003C555B">
        <w:rPr>
          <w:rFonts w:ascii="Arial" w:hAnsi="Arial" w:cs="Arial"/>
          <w:sz w:val="24"/>
          <w:szCs w:val="24"/>
        </w:rPr>
        <w:t xml:space="preserve">allow providers the option of utilizing </w:t>
      </w:r>
      <w:r w:rsidR="00A738FD">
        <w:rPr>
          <w:rFonts w:ascii="Arial" w:hAnsi="Arial" w:cs="Arial"/>
          <w:sz w:val="24"/>
          <w:szCs w:val="24"/>
        </w:rPr>
        <w:t xml:space="preserve">an </w:t>
      </w:r>
      <w:r w:rsidR="003C555B">
        <w:rPr>
          <w:rFonts w:ascii="Arial" w:hAnsi="Arial" w:cs="Arial"/>
          <w:sz w:val="24"/>
          <w:szCs w:val="24"/>
        </w:rPr>
        <w:t>existing EDI system</w:t>
      </w:r>
      <w:r w:rsidR="009834C9">
        <w:rPr>
          <w:rFonts w:ascii="Arial" w:hAnsi="Arial" w:cs="Arial"/>
          <w:sz w:val="24"/>
          <w:szCs w:val="24"/>
        </w:rPr>
        <w:t xml:space="preserve"> for the submission of treatment requests</w:t>
      </w:r>
      <w:r w:rsidR="00E65A31">
        <w:rPr>
          <w:rFonts w:ascii="Arial" w:hAnsi="Arial" w:cs="Arial"/>
          <w:sz w:val="24"/>
          <w:szCs w:val="24"/>
        </w:rPr>
        <w:t xml:space="preserve"> if made available as an option by the claims administrator</w:t>
      </w:r>
      <w:r w:rsidR="003C555B">
        <w:rPr>
          <w:rFonts w:ascii="Arial" w:hAnsi="Arial" w:cs="Arial"/>
          <w:sz w:val="24"/>
          <w:szCs w:val="24"/>
        </w:rPr>
        <w:t>.</w:t>
      </w:r>
    </w:p>
    <w:p w14:paraId="4BA747C7" w14:textId="5DBE1620" w:rsidR="00E62773" w:rsidRPr="00265BE2" w:rsidRDefault="001C35E2" w:rsidP="00AE18EF">
      <w:pPr>
        <w:ind w:left="720"/>
        <w:rPr>
          <w:rFonts w:ascii="Arial" w:hAnsi="Arial" w:cs="Arial"/>
          <w:sz w:val="24"/>
          <w:szCs w:val="24"/>
        </w:rPr>
      </w:pPr>
      <w:r>
        <w:rPr>
          <w:rFonts w:ascii="Arial" w:hAnsi="Arial" w:cs="Arial"/>
          <w:i/>
          <w:iCs/>
          <w:sz w:val="24"/>
          <w:szCs w:val="24"/>
        </w:rPr>
        <w:t>Necessity</w:t>
      </w:r>
      <w:r w:rsidR="00AE18EF">
        <w:rPr>
          <w:rFonts w:ascii="Arial" w:hAnsi="Arial" w:cs="Arial"/>
          <w:sz w:val="24"/>
          <w:szCs w:val="24"/>
        </w:rPr>
        <w:t xml:space="preserve">: </w:t>
      </w:r>
      <w:r w:rsidR="009834C9">
        <w:rPr>
          <w:rFonts w:ascii="Arial" w:hAnsi="Arial" w:cs="Arial"/>
          <w:sz w:val="24"/>
          <w:szCs w:val="24"/>
        </w:rPr>
        <w:t xml:space="preserve">These changes are necessary </w:t>
      </w:r>
      <w:r w:rsidR="00A738FD">
        <w:rPr>
          <w:rFonts w:ascii="Arial" w:hAnsi="Arial" w:cs="Arial"/>
          <w:sz w:val="24"/>
          <w:szCs w:val="24"/>
        </w:rPr>
        <w:t xml:space="preserve">for better readability and </w:t>
      </w:r>
      <w:r w:rsidR="009834C9">
        <w:rPr>
          <w:rFonts w:ascii="Arial" w:hAnsi="Arial" w:cs="Arial"/>
          <w:sz w:val="24"/>
          <w:szCs w:val="24"/>
        </w:rPr>
        <w:t xml:space="preserve">to facilitate </w:t>
      </w:r>
      <w:r w:rsidR="00A738FD">
        <w:rPr>
          <w:rFonts w:ascii="Arial" w:hAnsi="Arial" w:cs="Arial"/>
          <w:sz w:val="24"/>
          <w:szCs w:val="24"/>
        </w:rPr>
        <w:t xml:space="preserve">and coordinate </w:t>
      </w:r>
      <w:r w:rsidR="009834C9">
        <w:rPr>
          <w:rFonts w:ascii="Arial" w:hAnsi="Arial" w:cs="Arial"/>
          <w:sz w:val="24"/>
          <w:szCs w:val="24"/>
        </w:rPr>
        <w:t xml:space="preserve">expedient </w:t>
      </w:r>
      <w:r w:rsidR="00265BE2">
        <w:rPr>
          <w:rFonts w:ascii="Arial" w:hAnsi="Arial" w:cs="Arial"/>
          <w:sz w:val="24"/>
          <w:szCs w:val="24"/>
        </w:rPr>
        <w:t xml:space="preserve">medical </w:t>
      </w:r>
      <w:r w:rsidR="009834C9">
        <w:rPr>
          <w:rFonts w:ascii="Arial" w:hAnsi="Arial" w:cs="Arial"/>
          <w:sz w:val="24"/>
          <w:szCs w:val="24"/>
        </w:rPr>
        <w:t>treatment for injured workers.</w:t>
      </w:r>
    </w:p>
    <w:p w14:paraId="65557D1E" w14:textId="4081EAD4" w:rsidR="00073250" w:rsidRPr="001F06C3" w:rsidRDefault="00AD0F6B" w:rsidP="001F06C3">
      <w:pPr>
        <w:pStyle w:val="Heading2"/>
      </w:pPr>
      <w:r w:rsidRPr="00BD6BEE">
        <w:t>Section 9781 Employee’s Request for Change of Physician</w:t>
      </w:r>
      <w:r>
        <w:t>.</w:t>
      </w:r>
    </w:p>
    <w:p w14:paraId="5F59C1D2" w14:textId="52FD71A1" w:rsidR="00641057" w:rsidRDefault="00641057" w:rsidP="00641057">
      <w:pPr>
        <w:spacing w:after="240"/>
        <w:rPr>
          <w:rFonts w:ascii="Arial" w:hAnsi="Arial" w:cs="Arial"/>
          <w:sz w:val="24"/>
          <w:szCs w:val="24"/>
        </w:rPr>
      </w:pPr>
      <w:bookmarkStart w:id="0" w:name="_Hlk197957411"/>
      <w:r>
        <w:rPr>
          <w:rFonts w:ascii="Arial" w:hAnsi="Arial" w:cs="Arial"/>
          <w:sz w:val="24"/>
          <w:szCs w:val="24"/>
        </w:rPr>
        <w:t>Subd.</w:t>
      </w:r>
      <w:r>
        <w:rPr>
          <w:rFonts w:ascii="Arial" w:hAnsi="Arial" w:cs="Arial"/>
          <w:bCs/>
          <w:sz w:val="24"/>
          <w:szCs w:val="24"/>
        </w:rPr>
        <w:t xml:space="preserve"> </w:t>
      </w:r>
      <w:r w:rsidRPr="008C0BF3">
        <w:rPr>
          <w:rFonts w:ascii="Arial" w:hAnsi="Arial" w:cs="Arial"/>
          <w:bCs/>
          <w:sz w:val="24"/>
          <w:szCs w:val="24"/>
        </w:rPr>
        <w:t>(d)(</w:t>
      </w:r>
      <w:r>
        <w:rPr>
          <w:rFonts w:ascii="Arial" w:hAnsi="Arial" w:cs="Arial"/>
          <w:bCs/>
          <w:sz w:val="24"/>
          <w:szCs w:val="24"/>
        </w:rPr>
        <w:t>5</w:t>
      </w:r>
      <w:r w:rsidRPr="008C0BF3">
        <w:rPr>
          <w:rFonts w:ascii="Arial" w:hAnsi="Arial" w:cs="Arial"/>
          <w:bCs/>
          <w:sz w:val="24"/>
          <w:szCs w:val="24"/>
        </w:rPr>
        <w:t>)</w:t>
      </w:r>
      <w:r>
        <w:rPr>
          <w:rFonts w:ascii="Arial" w:hAnsi="Arial" w:cs="Arial"/>
          <w:bCs/>
          <w:sz w:val="24"/>
          <w:szCs w:val="24"/>
        </w:rPr>
        <w:t xml:space="preserve">: Amended </w:t>
      </w:r>
      <w:bookmarkEnd w:id="0"/>
      <w:r>
        <w:rPr>
          <w:rFonts w:ascii="Arial" w:hAnsi="Arial" w:cs="Arial"/>
          <w:sz w:val="24"/>
          <w:szCs w:val="24"/>
        </w:rPr>
        <w:t xml:space="preserve">to add the name of the payor’s clearinghouse as one of the data elements a claims administrator shall provide to the selected physician or facility </w:t>
      </w:r>
      <w:proofErr w:type="gramStart"/>
      <w:r>
        <w:rPr>
          <w:rFonts w:ascii="Arial" w:hAnsi="Arial" w:cs="Arial"/>
          <w:sz w:val="24"/>
          <w:szCs w:val="24"/>
        </w:rPr>
        <w:t>in the event that</w:t>
      </w:r>
      <w:proofErr w:type="gramEnd"/>
      <w:r>
        <w:rPr>
          <w:rFonts w:ascii="Arial" w:hAnsi="Arial" w:cs="Arial"/>
          <w:sz w:val="24"/>
          <w:szCs w:val="24"/>
        </w:rPr>
        <w:t xml:space="preserve"> electronic data interchange (</w:t>
      </w:r>
      <w:r w:rsidR="00F1513B">
        <w:rPr>
          <w:rFonts w:ascii="Arial" w:hAnsi="Arial" w:cs="Arial"/>
          <w:sz w:val="24"/>
          <w:szCs w:val="24"/>
        </w:rPr>
        <w:t>“</w:t>
      </w:r>
      <w:r>
        <w:rPr>
          <w:rFonts w:ascii="Arial" w:hAnsi="Arial" w:cs="Arial"/>
          <w:sz w:val="24"/>
          <w:szCs w:val="24"/>
        </w:rPr>
        <w:t>EDI</w:t>
      </w:r>
      <w:r w:rsidR="00F1513B">
        <w:rPr>
          <w:rFonts w:ascii="Arial" w:hAnsi="Arial" w:cs="Arial"/>
          <w:sz w:val="24"/>
          <w:szCs w:val="24"/>
        </w:rPr>
        <w:t>”</w:t>
      </w:r>
      <w:r>
        <w:rPr>
          <w:rFonts w:ascii="Arial" w:hAnsi="Arial" w:cs="Arial"/>
          <w:sz w:val="24"/>
          <w:szCs w:val="24"/>
        </w:rPr>
        <w:t>) is available as an option for submitting requests for authorization of treatment.</w:t>
      </w:r>
    </w:p>
    <w:p w14:paraId="116D823D" w14:textId="77777777" w:rsidR="00641057" w:rsidRPr="001C35E2" w:rsidRDefault="00641057" w:rsidP="00641057">
      <w:pPr>
        <w:ind w:left="720"/>
        <w:rPr>
          <w:rFonts w:ascii="Arial" w:hAnsi="Arial" w:cs="Arial"/>
          <w:sz w:val="24"/>
          <w:szCs w:val="24"/>
        </w:rPr>
      </w:pPr>
      <w:r w:rsidRPr="00E34096">
        <w:rPr>
          <w:rFonts w:ascii="Arial" w:hAnsi="Arial" w:cs="Arial"/>
          <w:i/>
          <w:iCs/>
          <w:sz w:val="24"/>
          <w:szCs w:val="24"/>
        </w:rPr>
        <w:t>Specific Purpose</w:t>
      </w:r>
      <w:r>
        <w:rPr>
          <w:rFonts w:ascii="Arial" w:hAnsi="Arial" w:cs="Arial"/>
          <w:i/>
          <w:iCs/>
          <w:sz w:val="24"/>
          <w:szCs w:val="24"/>
        </w:rPr>
        <w:t>:</w:t>
      </w:r>
      <w:r>
        <w:rPr>
          <w:rFonts w:ascii="Arial" w:hAnsi="Arial" w:cs="Arial"/>
          <w:sz w:val="24"/>
          <w:szCs w:val="24"/>
        </w:rPr>
        <w:t xml:space="preserve"> This amendment allows providers to utilize an existing EDI system for the submission of treatment requests if made available as an option by the claims administrator.</w:t>
      </w:r>
    </w:p>
    <w:p w14:paraId="312A15AF" w14:textId="77777777" w:rsidR="00641057" w:rsidRPr="00265BE2" w:rsidRDefault="00641057" w:rsidP="00641057">
      <w:pPr>
        <w:ind w:left="720"/>
        <w:rPr>
          <w:rFonts w:ascii="Arial" w:hAnsi="Arial" w:cs="Arial"/>
          <w:sz w:val="24"/>
          <w:szCs w:val="24"/>
        </w:rPr>
      </w:pPr>
      <w:r>
        <w:rPr>
          <w:rFonts w:ascii="Arial" w:hAnsi="Arial" w:cs="Arial"/>
          <w:i/>
          <w:iCs/>
          <w:sz w:val="24"/>
          <w:szCs w:val="24"/>
        </w:rPr>
        <w:t>Necessity</w:t>
      </w:r>
      <w:r>
        <w:rPr>
          <w:rFonts w:ascii="Arial" w:hAnsi="Arial" w:cs="Arial"/>
          <w:sz w:val="24"/>
          <w:szCs w:val="24"/>
        </w:rPr>
        <w:t>: These changes are necessary to facilitate and coordinate expedient medical treatment for injured workers.</w:t>
      </w:r>
    </w:p>
    <w:p w14:paraId="054BEAC5" w14:textId="6090BAD3" w:rsidR="00073250" w:rsidRDefault="0046054B" w:rsidP="002134CF">
      <w:pPr>
        <w:spacing w:after="0"/>
        <w:rPr>
          <w:rFonts w:ascii="Arial" w:hAnsi="Arial" w:cs="Arial"/>
          <w:sz w:val="24"/>
          <w:szCs w:val="24"/>
        </w:rPr>
      </w:pPr>
      <w:r>
        <w:rPr>
          <w:rFonts w:ascii="Arial" w:hAnsi="Arial" w:cs="Arial"/>
          <w:sz w:val="24"/>
          <w:szCs w:val="24"/>
        </w:rPr>
        <w:t xml:space="preserve">Subd. (d)(7): </w:t>
      </w:r>
      <w:r w:rsidR="009D1544">
        <w:rPr>
          <w:rFonts w:ascii="Arial" w:hAnsi="Arial" w:cs="Arial"/>
          <w:sz w:val="24"/>
          <w:szCs w:val="24"/>
        </w:rPr>
        <w:t>A</w:t>
      </w:r>
      <w:r w:rsidR="00073250" w:rsidRPr="008C0BF3">
        <w:rPr>
          <w:rFonts w:ascii="Arial" w:hAnsi="Arial" w:cs="Arial"/>
          <w:sz w:val="24"/>
          <w:szCs w:val="24"/>
        </w:rPr>
        <w:t>mend</w:t>
      </w:r>
      <w:r w:rsidR="008A2A72">
        <w:rPr>
          <w:rFonts w:ascii="Arial" w:hAnsi="Arial" w:cs="Arial"/>
          <w:sz w:val="24"/>
          <w:szCs w:val="24"/>
        </w:rPr>
        <w:t>ed</w:t>
      </w:r>
      <w:r w:rsidR="00073250" w:rsidRPr="008C0BF3">
        <w:rPr>
          <w:rFonts w:ascii="Arial" w:hAnsi="Arial" w:cs="Arial"/>
          <w:sz w:val="24"/>
          <w:szCs w:val="24"/>
        </w:rPr>
        <w:t xml:space="preserve"> to delete “shall” and </w:t>
      </w:r>
      <w:proofErr w:type="gramStart"/>
      <w:r w:rsidR="00073250" w:rsidRPr="008C0BF3">
        <w:rPr>
          <w:rFonts w:ascii="Arial" w:hAnsi="Arial" w:cs="Arial"/>
          <w:sz w:val="24"/>
          <w:szCs w:val="24"/>
        </w:rPr>
        <w:t>revert back</w:t>
      </w:r>
      <w:proofErr w:type="gramEnd"/>
      <w:r w:rsidR="00073250" w:rsidRPr="008C0BF3">
        <w:rPr>
          <w:rFonts w:ascii="Arial" w:hAnsi="Arial" w:cs="Arial"/>
          <w:sz w:val="24"/>
          <w:szCs w:val="24"/>
        </w:rPr>
        <w:t xml:space="preserve"> to “may.”</w:t>
      </w:r>
    </w:p>
    <w:p w14:paraId="1DF8D63F" w14:textId="77777777" w:rsidR="00073250" w:rsidRDefault="00073250" w:rsidP="002134CF">
      <w:pPr>
        <w:spacing w:after="0"/>
        <w:rPr>
          <w:rFonts w:ascii="Arial" w:hAnsi="Arial" w:cs="Arial"/>
          <w:sz w:val="24"/>
          <w:szCs w:val="24"/>
          <w:u w:val="single"/>
        </w:rPr>
      </w:pPr>
    </w:p>
    <w:p w14:paraId="77411B0C" w14:textId="368942E6" w:rsidR="00073250" w:rsidRPr="00D353EF" w:rsidRDefault="00073250" w:rsidP="0008220C">
      <w:pPr>
        <w:spacing w:after="0"/>
        <w:ind w:left="720"/>
        <w:rPr>
          <w:rFonts w:ascii="Arial" w:hAnsi="Arial" w:cs="Arial"/>
          <w:sz w:val="24"/>
          <w:szCs w:val="24"/>
        </w:rPr>
      </w:pPr>
      <w:r w:rsidRPr="00824327">
        <w:rPr>
          <w:rFonts w:ascii="Arial" w:hAnsi="Arial" w:cs="Arial"/>
          <w:i/>
          <w:iCs/>
          <w:sz w:val="24"/>
          <w:szCs w:val="24"/>
        </w:rPr>
        <w:t>Specific Purpose</w:t>
      </w:r>
      <w:r w:rsidR="00D353EF">
        <w:rPr>
          <w:rFonts w:ascii="Arial" w:hAnsi="Arial" w:cs="Arial"/>
          <w:i/>
          <w:iCs/>
          <w:sz w:val="24"/>
          <w:szCs w:val="24"/>
        </w:rPr>
        <w:t>:</w:t>
      </w:r>
      <w:r w:rsidR="00D353EF">
        <w:rPr>
          <w:rFonts w:ascii="Arial" w:hAnsi="Arial" w:cs="Arial"/>
          <w:sz w:val="24"/>
          <w:szCs w:val="24"/>
        </w:rPr>
        <w:t xml:space="preserve"> The reversion </w:t>
      </w:r>
      <w:r w:rsidR="0096354B">
        <w:rPr>
          <w:rFonts w:ascii="Arial" w:hAnsi="Arial" w:cs="Arial"/>
          <w:sz w:val="24"/>
          <w:szCs w:val="24"/>
        </w:rPr>
        <w:t xml:space="preserve">of text </w:t>
      </w:r>
      <w:r w:rsidR="00D353EF">
        <w:rPr>
          <w:rFonts w:ascii="Arial" w:hAnsi="Arial" w:cs="Arial"/>
          <w:sz w:val="24"/>
          <w:szCs w:val="24"/>
        </w:rPr>
        <w:t xml:space="preserve">from “shall” to “may” </w:t>
      </w:r>
      <w:r w:rsidR="0096354B">
        <w:rPr>
          <w:rFonts w:ascii="Arial" w:hAnsi="Arial" w:cs="Arial"/>
          <w:sz w:val="24"/>
          <w:szCs w:val="24"/>
        </w:rPr>
        <w:t xml:space="preserve">clarifies </w:t>
      </w:r>
      <w:r w:rsidR="001E7B5C">
        <w:rPr>
          <w:rFonts w:ascii="Arial" w:hAnsi="Arial" w:cs="Arial"/>
          <w:sz w:val="24"/>
          <w:szCs w:val="24"/>
        </w:rPr>
        <w:t xml:space="preserve">that it is the claims administrator’s choice as to </w:t>
      </w:r>
      <w:r w:rsidR="00733606">
        <w:rPr>
          <w:rFonts w:ascii="Arial" w:hAnsi="Arial" w:cs="Arial"/>
          <w:sz w:val="24"/>
          <w:szCs w:val="24"/>
        </w:rPr>
        <w:t xml:space="preserve">the options indicated in the subdivision. </w:t>
      </w:r>
    </w:p>
    <w:p w14:paraId="77B8B1AB" w14:textId="77777777" w:rsidR="00073250" w:rsidRPr="0096354B" w:rsidRDefault="00073250" w:rsidP="002134CF">
      <w:pPr>
        <w:spacing w:after="0"/>
        <w:rPr>
          <w:rFonts w:ascii="Arial" w:hAnsi="Arial" w:cs="Arial"/>
          <w:sz w:val="24"/>
          <w:szCs w:val="24"/>
        </w:rPr>
      </w:pPr>
    </w:p>
    <w:p w14:paraId="721CE6CE" w14:textId="72B7CDE7" w:rsidR="00073250" w:rsidRPr="0008220C" w:rsidRDefault="00073250" w:rsidP="00494232">
      <w:pPr>
        <w:spacing w:after="0"/>
        <w:ind w:firstLine="720"/>
        <w:rPr>
          <w:rFonts w:ascii="Arial Bold" w:hAnsi="Arial Bold" w:cs="Arial"/>
          <w:b/>
          <w:bCs/>
          <w:sz w:val="24"/>
          <w:szCs w:val="24"/>
        </w:rPr>
      </w:pPr>
      <w:r w:rsidRPr="00824327">
        <w:rPr>
          <w:rFonts w:ascii="Arial" w:hAnsi="Arial" w:cs="Arial"/>
          <w:i/>
          <w:iCs/>
          <w:sz w:val="24"/>
          <w:szCs w:val="24"/>
        </w:rPr>
        <w:t>Necessity</w:t>
      </w:r>
      <w:r w:rsidR="0008220C">
        <w:rPr>
          <w:rFonts w:ascii="Arial" w:hAnsi="Arial" w:cs="Arial"/>
          <w:sz w:val="24"/>
          <w:szCs w:val="24"/>
        </w:rPr>
        <w:t>: The amendment is necessary for accuracy.</w:t>
      </w:r>
    </w:p>
    <w:p w14:paraId="4E5E6B8D" w14:textId="77777777" w:rsidR="00AD0F6B" w:rsidRDefault="00AD0F6B" w:rsidP="002134CF">
      <w:pPr>
        <w:spacing w:after="0"/>
        <w:rPr>
          <w:rFonts w:ascii="Arial" w:hAnsi="Arial" w:cs="Arial"/>
          <w:sz w:val="24"/>
          <w:szCs w:val="24"/>
        </w:rPr>
      </w:pPr>
    </w:p>
    <w:p w14:paraId="201CFFD2" w14:textId="5333B102" w:rsidR="00824327" w:rsidRDefault="00641057" w:rsidP="00ED30FA">
      <w:pPr>
        <w:spacing w:after="240"/>
        <w:rPr>
          <w:rFonts w:ascii="Arial" w:hAnsi="Arial" w:cs="Arial"/>
          <w:sz w:val="24"/>
          <w:szCs w:val="24"/>
        </w:rPr>
      </w:pPr>
      <w:r>
        <w:rPr>
          <w:rFonts w:ascii="Arial" w:hAnsi="Arial" w:cs="Arial"/>
          <w:sz w:val="24"/>
          <w:szCs w:val="24"/>
        </w:rPr>
        <w:t xml:space="preserve">Subd. </w:t>
      </w:r>
      <w:r w:rsidR="00586366">
        <w:rPr>
          <w:rFonts w:ascii="Arial" w:hAnsi="Arial" w:cs="Arial"/>
          <w:sz w:val="24"/>
          <w:szCs w:val="24"/>
        </w:rPr>
        <w:t>(d)(7)</w:t>
      </w:r>
      <w:r>
        <w:rPr>
          <w:rFonts w:ascii="Arial" w:hAnsi="Arial" w:cs="Arial"/>
          <w:sz w:val="24"/>
          <w:szCs w:val="24"/>
        </w:rPr>
        <w:t xml:space="preserve">: Also </w:t>
      </w:r>
      <w:r w:rsidR="004741BC">
        <w:rPr>
          <w:rFonts w:ascii="Arial" w:hAnsi="Arial" w:cs="Arial"/>
          <w:sz w:val="24"/>
          <w:szCs w:val="24"/>
        </w:rPr>
        <w:t>a</w:t>
      </w:r>
      <w:r w:rsidR="00586366">
        <w:rPr>
          <w:rFonts w:ascii="Arial" w:hAnsi="Arial" w:cs="Arial"/>
          <w:sz w:val="24"/>
          <w:szCs w:val="24"/>
        </w:rPr>
        <w:t>mend</w:t>
      </w:r>
      <w:r w:rsidR="004741BC">
        <w:rPr>
          <w:rFonts w:ascii="Arial" w:hAnsi="Arial" w:cs="Arial"/>
          <w:sz w:val="24"/>
          <w:szCs w:val="24"/>
        </w:rPr>
        <w:t>ed</w:t>
      </w:r>
      <w:r w:rsidR="00586366">
        <w:rPr>
          <w:rFonts w:ascii="Arial" w:hAnsi="Arial" w:cs="Arial"/>
          <w:sz w:val="24"/>
          <w:szCs w:val="24"/>
        </w:rPr>
        <w:t xml:space="preserve"> to strike superfluous numbering within the text.</w:t>
      </w:r>
      <w:r w:rsidR="00FE24B3">
        <w:rPr>
          <w:rFonts w:ascii="Arial" w:hAnsi="Arial" w:cs="Arial"/>
          <w:sz w:val="24"/>
          <w:szCs w:val="24"/>
        </w:rPr>
        <w:t xml:space="preserve"> This was a non-substantive change </w:t>
      </w:r>
      <w:r w:rsidR="00907ED1">
        <w:rPr>
          <w:rFonts w:ascii="Arial" w:hAnsi="Arial" w:cs="Arial"/>
          <w:sz w:val="24"/>
          <w:szCs w:val="24"/>
        </w:rPr>
        <w:t>and</w:t>
      </w:r>
      <w:r w:rsidR="00FE24B3">
        <w:rPr>
          <w:rFonts w:ascii="Arial" w:hAnsi="Arial" w:cs="Arial"/>
          <w:sz w:val="24"/>
          <w:szCs w:val="24"/>
        </w:rPr>
        <w:t xml:space="preserve"> was done to reduce confusion and for better readability.</w:t>
      </w:r>
    </w:p>
    <w:p w14:paraId="0F33384B" w14:textId="180A41BF" w:rsidR="002134CF" w:rsidRPr="001F06C3" w:rsidRDefault="00481E3A" w:rsidP="001F06C3">
      <w:pPr>
        <w:pStyle w:val="Heading2"/>
      </w:pPr>
      <w:r w:rsidRPr="00BD6BEE">
        <w:t>Section 9785. Reporting Duties of the Primary Treating Physician.</w:t>
      </w:r>
    </w:p>
    <w:p w14:paraId="689EB773" w14:textId="1989A9AE" w:rsidR="001E7FF1" w:rsidRDefault="00345EEC" w:rsidP="001E7FF1">
      <w:pPr>
        <w:rPr>
          <w:rFonts w:ascii="Arial" w:hAnsi="Arial" w:cs="Arial"/>
          <w:bCs/>
          <w:sz w:val="24"/>
          <w:szCs w:val="24"/>
        </w:rPr>
      </w:pPr>
      <w:r>
        <w:rPr>
          <w:rFonts w:ascii="Arial" w:hAnsi="Arial" w:cs="Arial"/>
          <w:bCs/>
          <w:sz w:val="24"/>
          <w:szCs w:val="24"/>
        </w:rPr>
        <w:t xml:space="preserve">Subd. </w:t>
      </w:r>
      <w:r w:rsidR="001E7FF1">
        <w:rPr>
          <w:rFonts w:ascii="Arial" w:hAnsi="Arial" w:cs="Arial"/>
          <w:bCs/>
          <w:sz w:val="24"/>
          <w:szCs w:val="24"/>
        </w:rPr>
        <w:t>(d)</w:t>
      </w:r>
      <w:r>
        <w:rPr>
          <w:rFonts w:ascii="Arial" w:hAnsi="Arial" w:cs="Arial"/>
          <w:bCs/>
          <w:sz w:val="24"/>
          <w:szCs w:val="24"/>
        </w:rPr>
        <w:t xml:space="preserve">: </w:t>
      </w:r>
      <w:r w:rsidR="003F5137">
        <w:rPr>
          <w:rFonts w:ascii="Arial" w:hAnsi="Arial" w:cs="Arial"/>
          <w:sz w:val="24"/>
          <w:szCs w:val="24"/>
        </w:rPr>
        <w:t>A</w:t>
      </w:r>
      <w:r w:rsidR="001E7FF1">
        <w:rPr>
          <w:rFonts w:ascii="Arial" w:hAnsi="Arial" w:cs="Arial"/>
          <w:bCs/>
          <w:sz w:val="24"/>
          <w:szCs w:val="24"/>
        </w:rPr>
        <w:t>mend</w:t>
      </w:r>
      <w:r>
        <w:rPr>
          <w:rFonts w:ascii="Arial" w:hAnsi="Arial" w:cs="Arial"/>
          <w:bCs/>
          <w:sz w:val="24"/>
          <w:szCs w:val="24"/>
        </w:rPr>
        <w:t>ed</w:t>
      </w:r>
      <w:r w:rsidR="001E7FF1">
        <w:rPr>
          <w:rFonts w:ascii="Arial" w:hAnsi="Arial" w:cs="Arial"/>
          <w:bCs/>
          <w:sz w:val="24"/>
          <w:szCs w:val="24"/>
        </w:rPr>
        <w:t xml:space="preserve"> to add</w:t>
      </w:r>
      <w:r w:rsidR="003A2E8B">
        <w:rPr>
          <w:rFonts w:ascii="Arial" w:hAnsi="Arial" w:cs="Arial"/>
          <w:bCs/>
          <w:sz w:val="24"/>
          <w:szCs w:val="24"/>
        </w:rPr>
        <w:t xml:space="preserve"> </w:t>
      </w:r>
      <w:r w:rsidR="003C4918">
        <w:rPr>
          <w:rFonts w:ascii="Arial" w:hAnsi="Arial" w:cs="Arial"/>
          <w:bCs/>
          <w:sz w:val="24"/>
          <w:szCs w:val="24"/>
        </w:rPr>
        <w:t xml:space="preserve">encrypted electronic mail </w:t>
      </w:r>
      <w:r w:rsidR="004715A3">
        <w:rPr>
          <w:rFonts w:ascii="Arial" w:hAnsi="Arial" w:cs="Arial"/>
          <w:bCs/>
          <w:sz w:val="24"/>
          <w:szCs w:val="24"/>
        </w:rPr>
        <w:t>and/or</w:t>
      </w:r>
      <w:r w:rsidR="003C4918">
        <w:rPr>
          <w:rFonts w:ascii="Arial" w:hAnsi="Arial" w:cs="Arial"/>
          <w:bCs/>
          <w:sz w:val="24"/>
          <w:szCs w:val="24"/>
        </w:rPr>
        <w:t xml:space="preserve"> </w:t>
      </w:r>
      <w:r w:rsidR="003A2E8B">
        <w:rPr>
          <w:rFonts w:ascii="Arial" w:hAnsi="Arial" w:cs="Arial"/>
          <w:bCs/>
          <w:sz w:val="24"/>
          <w:szCs w:val="24"/>
        </w:rPr>
        <w:t xml:space="preserve">electronic data interchange </w:t>
      </w:r>
      <w:r w:rsidR="00E03A29">
        <w:rPr>
          <w:rFonts w:ascii="Arial" w:hAnsi="Arial" w:cs="Arial"/>
          <w:bCs/>
          <w:sz w:val="24"/>
          <w:szCs w:val="24"/>
        </w:rPr>
        <w:t>(</w:t>
      </w:r>
      <w:r w:rsidR="001E7FF1">
        <w:rPr>
          <w:rFonts w:ascii="Arial" w:hAnsi="Arial" w:cs="Arial"/>
          <w:bCs/>
          <w:sz w:val="24"/>
          <w:szCs w:val="24"/>
        </w:rPr>
        <w:t>EDI</w:t>
      </w:r>
      <w:r w:rsidR="00E03A29">
        <w:rPr>
          <w:rFonts w:ascii="Arial" w:hAnsi="Arial" w:cs="Arial"/>
          <w:bCs/>
          <w:sz w:val="24"/>
          <w:szCs w:val="24"/>
        </w:rPr>
        <w:t>)</w:t>
      </w:r>
      <w:r w:rsidR="001E7FF1">
        <w:rPr>
          <w:rFonts w:ascii="Arial" w:hAnsi="Arial" w:cs="Arial"/>
          <w:bCs/>
          <w:sz w:val="24"/>
          <w:szCs w:val="24"/>
        </w:rPr>
        <w:t xml:space="preserve"> as a means of transmitting required physician reports if made available by the </w:t>
      </w:r>
      <w:proofErr w:type="gramStart"/>
      <w:r w:rsidR="001E7FF1">
        <w:rPr>
          <w:rFonts w:ascii="Arial" w:hAnsi="Arial" w:cs="Arial"/>
          <w:bCs/>
          <w:sz w:val="24"/>
          <w:szCs w:val="24"/>
        </w:rPr>
        <w:t>claims</w:t>
      </w:r>
      <w:proofErr w:type="gramEnd"/>
      <w:r w:rsidR="001E7FF1">
        <w:rPr>
          <w:rFonts w:ascii="Arial" w:hAnsi="Arial" w:cs="Arial"/>
          <w:bCs/>
          <w:sz w:val="24"/>
          <w:szCs w:val="24"/>
        </w:rPr>
        <w:t xml:space="preserve"> administrator.</w:t>
      </w:r>
    </w:p>
    <w:p w14:paraId="542F59B0" w14:textId="1010A62E" w:rsidR="007E143A" w:rsidRPr="001C35E2" w:rsidRDefault="007E143A" w:rsidP="007E143A">
      <w:pPr>
        <w:ind w:left="720"/>
        <w:rPr>
          <w:rFonts w:ascii="Arial" w:hAnsi="Arial" w:cs="Arial"/>
          <w:sz w:val="24"/>
          <w:szCs w:val="24"/>
        </w:rPr>
      </w:pPr>
      <w:r w:rsidRPr="00E34096">
        <w:rPr>
          <w:rFonts w:ascii="Arial" w:hAnsi="Arial" w:cs="Arial"/>
          <w:i/>
          <w:iCs/>
          <w:sz w:val="24"/>
          <w:szCs w:val="24"/>
        </w:rPr>
        <w:t>Specific Purpose</w:t>
      </w:r>
      <w:r>
        <w:rPr>
          <w:rFonts w:ascii="Arial" w:hAnsi="Arial" w:cs="Arial"/>
          <w:i/>
          <w:iCs/>
          <w:sz w:val="24"/>
          <w:szCs w:val="24"/>
        </w:rPr>
        <w:t>:</w:t>
      </w:r>
      <w:r>
        <w:rPr>
          <w:rFonts w:ascii="Arial" w:hAnsi="Arial" w:cs="Arial"/>
          <w:sz w:val="24"/>
          <w:szCs w:val="24"/>
        </w:rPr>
        <w:t xml:space="preserve"> This amendment allows providers to utilize </w:t>
      </w:r>
      <w:r w:rsidR="004715A3">
        <w:rPr>
          <w:rFonts w:ascii="Arial" w:hAnsi="Arial" w:cs="Arial"/>
          <w:sz w:val="24"/>
          <w:szCs w:val="24"/>
        </w:rPr>
        <w:t xml:space="preserve">electronic mail or </w:t>
      </w:r>
      <w:r>
        <w:rPr>
          <w:rFonts w:ascii="Arial" w:hAnsi="Arial" w:cs="Arial"/>
          <w:sz w:val="24"/>
          <w:szCs w:val="24"/>
        </w:rPr>
        <w:t>an existing EDI system for the submission of treatment requests if made available as an option by the claims administrator.</w:t>
      </w:r>
    </w:p>
    <w:p w14:paraId="5A1B7338" w14:textId="19BF7D7F" w:rsidR="00ED30FA" w:rsidRPr="00C708D6" w:rsidRDefault="007E143A" w:rsidP="00C708D6">
      <w:pPr>
        <w:ind w:left="720"/>
        <w:rPr>
          <w:rFonts w:ascii="Arial" w:hAnsi="Arial" w:cs="Arial"/>
          <w:sz w:val="24"/>
          <w:szCs w:val="24"/>
        </w:rPr>
      </w:pPr>
      <w:r>
        <w:rPr>
          <w:rFonts w:ascii="Arial" w:hAnsi="Arial" w:cs="Arial"/>
          <w:i/>
          <w:iCs/>
          <w:sz w:val="24"/>
          <w:szCs w:val="24"/>
        </w:rPr>
        <w:t>Necessity</w:t>
      </w:r>
      <w:r>
        <w:rPr>
          <w:rFonts w:ascii="Arial" w:hAnsi="Arial" w:cs="Arial"/>
          <w:sz w:val="24"/>
          <w:szCs w:val="24"/>
        </w:rPr>
        <w:t>: Th</w:t>
      </w:r>
      <w:r w:rsidR="00524A0D">
        <w:rPr>
          <w:rFonts w:ascii="Arial" w:hAnsi="Arial" w:cs="Arial"/>
          <w:sz w:val="24"/>
          <w:szCs w:val="24"/>
        </w:rPr>
        <w:t>is</w:t>
      </w:r>
      <w:r>
        <w:rPr>
          <w:rFonts w:ascii="Arial" w:hAnsi="Arial" w:cs="Arial"/>
          <w:sz w:val="24"/>
          <w:szCs w:val="24"/>
        </w:rPr>
        <w:t xml:space="preserve"> change </w:t>
      </w:r>
      <w:r w:rsidR="00524A0D">
        <w:rPr>
          <w:rFonts w:ascii="Arial" w:hAnsi="Arial" w:cs="Arial"/>
          <w:sz w:val="24"/>
          <w:szCs w:val="24"/>
        </w:rPr>
        <w:t>is</w:t>
      </w:r>
      <w:r>
        <w:rPr>
          <w:rFonts w:ascii="Arial" w:hAnsi="Arial" w:cs="Arial"/>
          <w:sz w:val="24"/>
          <w:szCs w:val="24"/>
        </w:rPr>
        <w:t xml:space="preserve"> necessary to facilitate and coordinate expedient medical treatment for injured workers.</w:t>
      </w:r>
    </w:p>
    <w:p w14:paraId="00FBF63A" w14:textId="318681DE" w:rsidR="00441300" w:rsidRDefault="00D63792" w:rsidP="002134CF">
      <w:pPr>
        <w:spacing w:after="0"/>
        <w:rPr>
          <w:rFonts w:ascii="Arial" w:hAnsi="Arial" w:cs="Arial"/>
          <w:bCs/>
          <w:sz w:val="24"/>
          <w:szCs w:val="24"/>
        </w:rPr>
      </w:pPr>
      <w:r w:rsidRPr="00CD7131">
        <w:rPr>
          <w:rFonts w:ascii="Arial" w:hAnsi="Arial" w:cs="Arial"/>
          <w:bCs/>
          <w:sz w:val="24"/>
          <w:szCs w:val="24"/>
        </w:rPr>
        <w:t xml:space="preserve">Subd. </w:t>
      </w:r>
      <w:r w:rsidR="00340F41" w:rsidRPr="00CD7131">
        <w:rPr>
          <w:rFonts w:ascii="Arial" w:hAnsi="Arial" w:cs="Arial"/>
          <w:bCs/>
          <w:sz w:val="24"/>
          <w:szCs w:val="24"/>
        </w:rPr>
        <w:t>(e)</w:t>
      </w:r>
      <w:r w:rsidR="00B81136">
        <w:rPr>
          <w:rFonts w:ascii="Arial" w:hAnsi="Arial" w:cs="Arial"/>
          <w:bCs/>
          <w:sz w:val="24"/>
          <w:szCs w:val="24"/>
        </w:rPr>
        <w:t>:</w:t>
      </w:r>
      <w:r w:rsidR="00340F41" w:rsidRPr="00CD7131">
        <w:rPr>
          <w:rFonts w:ascii="Arial" w:hAnsi="Arial" w:cs="Arial"/>
          <w:bCs/>
          <w:sz w:val="24"/>
          <w:szCs w:val="24"/>
        </w:rPr>
        <w:t xml:space="preserve"> </w:t>
      </w:r>
      <w:r w:rsidR="0005594A">
        <w:rPr>
          <w:rFonts w:ascii="Arial" w:hAnsi="Arial" w:cs="Arial"/>
          <w:bCs/>
          <w:sz w:val="24"/>
          <w:szCs w:val="24"/>
        </w:rPr>
        <w:t xml:space="preserve">Changes </w:t>
      </w:r>
      <w:r w:rsidR="00E3461A">
        <w:rPr>
          <w:rFonts w:ascii="Arial" w:hAnsi="Arial" w:cs="Arial"/>
          <w:bCs/>
          <w:sz w:val="24"/>
          <w:szCs w:val="24"/>
        </w:rPr>
        <w:t xml:space="preserve">reflected to this subdivision </w:t>
      </w:r>
      <w:r w:rsidR="0005594A">
        <w:rPr>
          <w:rFonts w:ascii="Arial" w:hAnsi="Arial" w:cs="Arial"/>
          <w:bCs/>
          <w:sz w:val="24"/>
          <w:szCs w:val="24"/>
        </w:rPr>
        <w:t>in the first publication of this rulemaking were rescinded</w:t>
      </w:r>
      <w:r w:rsidR="003E2FCE">
        <w:rPr>
          <w:rFonts w:ascii="Arial" w:hAnsi="Arial" w:cs="Arial"/>
          <w:bCs/>
          <w:sz w:val="24"/>
          <w:szCs w:val="24"/>
        </w:rPr>
        <w:t xml:space="preserve"> </w:t>
      </w:r>
      <w:r w:rsidR="003E2FCE" w:rsidRPr="00CD7131">
        <w:rPr>
          <w:rFonts w:ascii="Arial" w:hAnsi="Arial" w:cs="Arial"/>
          <w:bCs/>
          <w:sz w:val="24"/>
          <w:szCs w:val="24"/>
        </w:rPr>
        <w:t>by deleting “the initial” and replacing it with “a.” Accordingly, subsection (2), which was initially deleted, was added back and subsections (2) and (3) were renumbered to (3) and (4), respectively.</w:t>
      </w:r>
    </w:p>
    <w:p w14:paraId="790C7CD0" w14:textId="77777777" w:rsidR="00DC4A23" w:rsidRDefault="00DC4A23" w:rsidP="002134CF">
      <w:pPr>
        <w:spacing w:after="0"/>
        <w:rPr>
          <w:rFonts w:ascii="Arial" w:hAnsi="Arial" w:cs="Arial"/>
          <w:bCs/>
          <w:sz w:val="24"/>
          <w:szCs w:val="24"/>
        </w:rPr>
      </w:pPr>
    </w:p>
    <w:p w14:paraId="7C354EC9" w14:textId="4CF1C529" w:rsidR="00853C99" w:rsidRDefault="00DC4A23" w:rsidP="004775B7">
      <w:pPr>
        <w:spacing w:after="0"/>
        <w:ind w:left="720"/>
        <w:rPr>
          <w:rFonts w:ascii="Arial" w:hAnsi="Arial" w:cs="Arial"/>
          <w:bCs/>
          <w:sz w:val="24"/>
          <w:szCs w:val="24"/>
        </w:rPr>
      </w:pPr>
      <w:r w:rsidRPr="00E36623">
        <w:rPr>
          <w:rFonts w:ascii="Arial" w:hAnsi="Arial" w:cs="Arial"/>
          <w:bCs/>
          <w:i/>
          <w:iCs/>
          <w:sz w:val="24"/>
          <w:szCs w:val="24"/>
        </w:rPr>
        <w:t>Specific Purpose</w:t>
      </w:r>
      <w:r>
        <w:rPr>
          <w:rFonts w:ascii="Arial" w:hAnsi="Arial" w:cs="Arial"/>
          <w:bCs/>
          <w:sz w:val="24"/>
          <w:szCs w:val="24"/>
        </w:rPr>
        <w:t>: The</w:t>
      </w:r>
      <w:r w:rsidR="00853C99">
        <w:rPr>
          <w:rFonts w:ascii="Arial" w:hAnsi="Arial" w:cs="Arial"/>
          <w:bCs/>
          <w:sz w:val="24"/>
          <w:szCs w:val="24"/>
        </w:rPr>
        <w:t xml:space="preserve">se amendments </w:t>
      </w:r>
      <w:r w:rsidR="002157CF">
        <w:rPr>
          <w:rFonts w:ascii="Arial" w:hAnsi="Arial" w:cs="Arial"/>
          <w:bCs/>
          <w:sz w:val="24"/>
          <w:szCs w:val="24"/>
        </w:rPr>
        <w:t xml:space="preserve">inform </w:t>
      </w:r>
      <w:r w:rsidR="008A7007">
        <w:rPr>
          <w:rFonts w:ascii="Arial" w:hAnsi="Arial" w:cs="Arial"/>
          <w:bCs/>
          <w:sz w:val="24"/>
          <w:szCs w:val="24"/>
        </w:rPr>
        <w:t>that every new primary treating</w:t>
      </w:r>
      <w:r w:rsidR="00F76EC2">
        <w:rPr>
          <w:rFonts w:ascii="Arial" w:hAnsi="Arial" w:cs="Arial"/>
          <w:bCs/>
          <w:sz w:val="24"/>
          <w:szCs w:val="24"/>
        </w:rPr>
        <w:t>, which may include physicians rendering first aid,</w:t>
      </w:r>
      <w:r w:rsidR="008A7007">
        <w:rPr>
          <w:rFonts w:ascii="Arial" w:hAnsi="Arial" w:cs="Arial"/>
          <w:bCs/>
          <w:sz w:val="24"/>
          <w:szCs w:val="24"/>
        </w:rPr>
        <w:t xml:space="preserve"> must submit a Form 5021 following an initial examination.</w:t>
      </w:r>
    </w:p>
    <w:p w14:paraId="3796D79A" w14:textId="77777777" w:rsidR="00853C99" w:rsidRDefault="00853C99" w:rsidP="002134CF">
      <w:pPr>
        <w:spacing w:after="0"/>
        <w:rPr>
          <w:rFonts w:ascii="Arial" w:hAnsi="Arial" w:cs="Arial"/>
          <w:bCs/>
          <w:sz w:val="24"/>
          <w:szCs w:val="24"/>
        </w:rPr>
      </w:pPr>
      <w:r>
        <w:rPr>
          <w:rFonts w:ascii="Arial" w:hAnsi="Arial" w:cs="Arial"/>
          <w:bCs/>
          <w:sz w:val="24"/>
          <w:szCs w:val="24"/>
        </w:rPr>
        <w:tab/>
      </w:r>
    </w:p>
    <w:p w14:paraId="6D072359" w14:textId="6DD26E69" w:rsidR="00E906BE" w:rsidRDefault="00853C99" w:rsidP="00E906BE">
      <w:pPr>
        <w:spacing w:after="0"/>
        <w:ind w:left="720"/>
        <w:rPr>
          <w:rFonts w:ascii="Arial" w:hAnsi="Arial" w:cs="Arial"/>
          <w:bCs/>
          <w:sz w:val="24"/>
          <w:szCs w:val="24"/>
        </w:rPr>
      </w:pPr>
      <w:r w:rsidRPr="00E36623">
        <w:rPr>
          <w:rFonts w:ascii="Arial" w:hAnsi="Arial" w:cs="Arial"/>
          <w:bCs/>
          <w:i/>
          <w:iCs/>
          <w:sz w:val="24"/>
          <w:szCs w:val="24"/>
        </w:rPr>
        <w:t>Necessity:</w:t>
      </w:r>
      <w:r>
        <w:rPr>
          <w:rFonts w:ascii="Arial" w:hAnsi="Arial" w:cs="Arial"/>
          <w:bCs/>
          <w:sz w:val="24"/>
          <w:szCs w:val="24"/>
        </w:rPr>
        <w:t xml:space="preserve"> These amendments are necessary to align with the</w:t>
      </w:r>
      <w:r w:rsidR="008A7007">
        <w:rPr>
          <w:rFonts w:ascii="Arial" w:hAnsi="Arial" w:cs="Arial"/>
          <w:bCs/>
          <w:sz w:val="24"/>
          <w:szCs w:val="24"/>
        </w:rPr>
        <w:t xml:space="preserve"> associated</w:t>
      </w:r>
      <w:r>
        <w:rPr>
          <w:rFonts w:ascii="Arial" w:hAnsi="Arial" w:cs="Arial"/>
          <w:bCs/>
          <w:sz w:val="24"/>
          <w:szCs w:val="24"/>
        </w:rPr>
        <w:t xml:space="preserve"> statutory</w:t>
      </w:r>
      <w:r w:rsidR="00DC4A23">
        <w:rPr>
          <w:rFonts w:ascii="Arial" w:hAnsi="Arial" w:cs="Arial"/>
          <w:bCs/>
          <w:sz w:val="24"/>
          <w:szCs w:val="24"/>
        </w:rPr>
        <w:t xml:space="preserve"> </w:t>
      </w:r>
      <w:r>
        <w:rPr>
          <w:rFonts w:ascii="Arial" w:hAnsi="Arial" w:cs="Arial"/>
          <w:bCs/>
          <w:sz w:val="24"/>
          <w:szCs w:val="24"/>
        </w:rPr>
        <w:t>requirement</w:t>
      </w:r>
      <w:r w:rsidR="008A7007">
        <w:rPr>
          <w:rFonts w:ascii="Arial" w:hAnsi="Arial" w:cs="Arial"/>
          <w:bCs/>
          <w:sz w:val="24"/>
          <w:szCs w:val="24"/>
        </w:rPr>
        <w:t>.</w:t>
      </w:r>
      <w:r>
        <w:rPr>
          <w:rFonts w:ascii="Arial" w:hAnsi="Arial" w:cs="Arial"/>
          <w:bCs/>
          <w:sz w:val="24"/>
          <w:szCs w:val="24"/>
        </w:rPr>
        <w:t xml:space="preserve"> </w:t>
      </w:r>
    </w:p>
    <w:p w14:paraId="5E62835A" w14:textId="77777777" w:rsidR="00E906BE" w:rsidRDefault="00E906BE" w:rsidP="00E906BE">
      <w:pPr>
        <w:spacing w:after="0"/>
        <w:rPr>
          <w:rFonts w:ascii="Arial" w:hAnsi="Arial" w:cs="Arial"/>
          <w:bCs/>
          <w:i/>
          <w:iCs/>
          <w:sz w:val="24"/>
          <w:szCs w:val="24"/>
        </w:rPr>
      </w:pPr>
    </w:p>
    <w:p w14:paraId="73326826" w14:textId="3F334312" w:rsidR="00E906BE" w:rsidRDefault="00E906BE" w:rsidP="00E906BE">
      <w:pPr>
        <w:spacing w:after="0"/>
        <w:rPr>
          <w:rFonts w:ascii="Arial" w:hAnsi="Arial" w:cs="Arial"/>
          <w:bCs/>
          <w:sz w:val="24"/>
          <w:szCs w:val="24"/>
        </w:rPr>
      </w:pPr>
      <w:r>
        <w:rPr>
          <w:rFonts w:ascii="Arial" w:hAnsi="Arial" w:cs="Arial"/>
          <w:bCs/>
          <w:sz w:val="24"/>
          <w:szCs w:val="24"/>
        </w:rPr>
        <w:t xml:space="preserve">Subd. (g): This subdivision initially underwent extensive modifications to </w:t>
      </w:r>
      <w:r w:rsidR="006E0652">
        <w:rPr>
          <w:rFonts w:ascii="Arial" w:hAnsi="Arial" w:cs="Arial"/>
          <w:bCs/>
          <w:sz w:val="24"/>
          <w:szCs w:val="24"/>
        </w:rPr>
        <w:t xml:space="preserve">reflect </w:t>
      </w:r>
      <w:r>
        <w:rPr>
          <w:rFonts w:ascii="Arial" w:hAnsi="Arial" w:cs="Arial"/>
          <w:bCs/>
          <w:sz w:val="24"/>
          <w:szCs w:val="24"/>
        </w:rPr>
        <w:t xml:space="preserve">the decision to </w:t>
      </w:r>
      <w:r w:rsidR="006E0652">
        <w:rPr>
          <w:rFonts w:ascii="Arial" w:hAnsi="Arial" w:cs="Arial"/>
          <w:bCs/>
          <w:sz w:val="24"/>
          <w:szCs w:val="24"/>
        </w:rPr>
        <w:t xml:space="preserve">make use of the PR-1 form (a new medical report that was introduced in the initial rulemaking publication) optional rather than mandatory </w:t>
      </w:r>
      <w:r w:rsidR="00E5747B">
        <w:rPr>
          <w:rFonts w:ascii="Arial" w:hAnsi="Arial" w:cs="Arial"/>
          <w:bCs/>
          <w:sz w:val="24"/>
          <w:szCs w:val="24"/>
        </w:rPr>
        <w:t xml:space="preserve">as per </w:t>
      </w:r>
      <w:r w:rsidR="00BA6BC7">
        <w:rPr>
          <w:rFonts w:ascii="Arial" w:hAnsi="Arial" w:cs="Arial"/>
          <w:bCs/>
          <w:sz w:val="24"/>
          <w:szCs w:val="24"/>
        </w:rPr>
        <w:t xml:space="preserve">the </w:t>
      </w:r>
      <w:r w:rsidR="006E0652">
        <w:rPr>
          <w:rFonts w:ascii="Arial" w:hAnsi="Arial" w:cs="Arial"/>
          <w:bCs/>
          <w:sz w:val="24"/>
          <w:szCs w:val="24"/>
        </w:rPr>
        <w:t xml:space="preserve">initial 45-day publication. </w:t>
      </w:r>
      <w:r w:rsidR="00265BEA">
        <w:rPr>
          <w:rFonts w:ascii="Arial" w:hAnsi="Arial" w:cs="Arial"/>
          <w:bCs/>
          <w:sz w:val="24"/>
          <w:szCs w:val="24"/>
        </w:rPr>
        <w:t xml:space="preserve">After consideration of numerous comments in the second 15-day comment period, a determination was made to delete the PR-1 form in its entirety for this rulemaking. As such, amendments to </w:t>
      </w:r>
      <w:r w:rsidR="00802286">
        <w:rPr>
          <w:rFonts w:ascii="Arial" w:hAnsi="Arial" w:cs="Arial"/>
          <w:bCs/>
          <w:sz w:val="24"/>
          <w:szCs w:val="24"/>
        </w:rPr>
        <w:t xml:space="preserve">subdivision (g) </w:t>
      </w:r>
      <w:r w:rsidR="00376007">
        <w:rPr>
          <w:rFonts w:ascii="Arial" w:hAnsi="Arial" w:cs="Arial"/>
          <w:bCs/>
          <w:sz w:val="24"/>
          <w:szCs w:val="24"/>
        </w:rPr>
        <w:t xml:space="preserve">reflect </w:t>
      </w:r>
      <w:r w:rsidR="00802286">
        <w:rPr>
          <w:rFonts w:ascii="Arial" w:hAnsi="Arial" w:cs="Arial"/>
          <w:bCs/>
          <w:sz w:val="24"/>
          <w:szCs w:val="24"/>
        </w:rPr>
        <w:t>th</w:t>
      </w:r>
      <w:r w:rsidR="00376007">
        <w:rPr>
          <w:rFonts w:ascii="Arial" w:hAnsi="Arial" w:cs="Arial"/>
          <w:bCs/>
          <w:sz w:val="24"/>
          <w:szCs w:val="24"/>
        </w:rPr>
        <w:t>e</w:t>
      </w:r>
      <w:r w:rsidR="00802286">
        <w:rPr>
          <w:rFonts w:ascii="Arial" w:hAnsi="Arial" w:cs="Arial"/>
          <w:bCs/>
          <w:sz w:val="24"/>
          <w:szCs w:val="24"/>
        </w:rPr>
        <w:t xml:space="preserve"> </w:t>
      </w:r>
      <w:r w:rsidR="00376007">
        <w:rPr>
          <w:rFonts w:ascii="Arial" w:hAnsi="Arial" w:cs="Arial"/>
          <w:bCs/>
          <w:sz w:val="24"/>
          <w:szCs w:val="24"/>
        </w:rPr>
        <w:t xml:space="preserve">progression of these </w:t>
      </w:r>
      <w:r w:rsidR="00376007">
        <w:rPr>
          <w:rFonts w:ascii="Arial" w:hAnsi="Arial" w:cs="Arial"/>
          <w:bCs/>
          <w:sz w:val="24"/>
          <w:szCs w:val="24"/>
        </w:rPr>
        <w:lastRenderedPageBreak/>
        <w:t>changes</w:t>
      </w:r>
      <w:r w:rsidR="00802286">
        <w:rPr>
          <w:rFonts w:ascii="Arial" w:hAnsi="Arial" w:cs="Arial"/>
          <w:bCs/>
          <w:sz w:val="24"/>
          <w:szCs w:val="24"/>
        </w:rPr>
        <w:t>.</w:t>
      </w:r>
      <w:r w:rsidR="00967954">
        <w:rPr>
          <w:rFonts w:ascii="Arial" w:hAnsi="Arial" w:cs="Arial"/>
          <w:bCs/>
          <w:sz w:val="24"/>
          <w:szCs w:val="24"/>
        </w:rPr>
        <w:t xml:space="preserve"> These changes are necessary to restore the status quo with respect to a request for authorization of treatment made by an injured worker’s treating physician.</w:t>
      </w:r>
    </w:p>
    <w:p w14:paraId="2A6669AC" w14:textId="77777777" w:rsidR="0096507D" w:rsidRDefault="0096507D" w:rsidP="00C21D7A">
      <w:pPr>
        <w:spacing w:after="0"/>
        <w:rPr>
          <w:rFonts w:ascii="Arial" w:hAnsi="Arial" w:cs="Arial"/>
          <w:bCs/>
          <w:sz w:val="24"/>
          <w:szCs w:val="24"/>
        </w:rPr>
      </w:pPr>
    </w:p>
    <w:p w14:paraId="72EC14E6" w14:textId="00EA0F67" w:rsidR="00117FA3" w:rsidRPr="001F06C3" w:rsidRDefault="00C21D7A" w:rsidP="001F06C3">
      <w:pPr>
        <w:pStyle w:val="Heading2"/>
      </w:pPr>
      <w:r>
        <w:t>S</w:t>
      </w:r>
      <w:r w:rsidRPr="00C21D7A">
        <w:t xml:space="preserve">ection 9785.6 DWC Form PR-1: "Treating Physician's Report" – </w:t>
      </w:r>
      <w:r w:rsidR="00423B7D">
        <w:t>WITHDRAWN</w:t>
      </w:r>
    </w:p>
    <w:p w14:paraId="40B3AA44" w14:textId="6EC6376D" w:rsidR="001D6BBA" w:rsidRDefault="00423B7D" w:rsidP="00CD753E">
      <w:pPr>
        <w:spacing w:after="0"/>
        <w:rPr>
          <w:rFonts w:ascii="Arial" w:hAnsi="Arial" w:cs="Arial"/>
          <w:bCs/>
          <w:sz w:val="24"/>
          <w:szCs w:val="24"/>
        </w:rPr>
      </w:pPr>
      <w:r>
        <w:rPr>
          <w:rFonts w:ascii="Arial" w:hAnsi="Arial" w:cs="Arial"/>
          <w:bCs/>
          <w:sz w:val="24"/>
          <w:szCs w:val="24"/>
        </w:rPr>
        <w:t xml:space="preserve">This section was originally assigned </w:t>
      </w:r>
      <w:r w:rsidR="00846F11">
        <w:rPr>
          <w:rFonts w:ascii="Arial" w:hAnsi="Arial" w:cs="Arial"/>
          <w:bCs/>
          <w:sz w:val="24"/>
          <w:szCs w:val="24"/>
        </w:rPr>
        <w:t xml:space="preserve">as the regulation associated with </w:t>
      </w:r>
      <w:r>
        <w:rPr>
          <w:rFonts w:ascii="Arial" w:hAnsi="Arial" w:cs="Arial"/>
          <w:bCs/>
          <w:sz w:val="24"/>
          <w:szCs w:val="24"/>
        </w:rPr>
        <w:t xml:space="preserve">a new physician reporting form, the PR-1, which was intended to combine and replace two existing forms (the Physician’s Progress Report or PR-2 and the Request for Authorization of Treatment or RFA). </w:t>
      </w:r>
      <w:r w:rsidR="00622D9B">
        <w:rPr>
          <w:rFonts w:ascii="Arial" w:hAnsi="Arial" w:cs="Arial"/>
          <w:bCs/>
          <w:sz w:val="24"/>
          <w:szCs w:val="24"/>
        </w:rPr>
        <w:t xml:space="preserve">After the first 15-day comment period, the Division determined to make use of the form optional. However, after the second 15-day comment period </w:t>
      </w:r>
      <w:r w:rsidR="00D7639D">
        <w:rPr>
          <w:rFonts w:ascii="Arial" w:hAnsi="Arial" w:cs="Arial"/>
          <w:bCs/>
          <w:sz w:val="24"/>
          <w:szCs w:val="24"/>
        </w:rPr>
        <w:t xml:space="preserve">continued </w:t>
      </w:r>
      <w:r w:rsidR="00622D9B">
        <w:rPr>
          <w:rFonts w:ascii="Arial" w:hAnsi="Arial" w:cs="Arial"/>
          <w:bCs/>
          <w:sz w:val="24"/>
          <w:szCs w:val="24"/>
        </w:rPr>
        <w:t xml:space="preserve">to </w:t>
      </w:r>
      <w:r w:rsidR="00CB07AD">
        <w:rPr>
          <w:rFonts w:ascii="Arial" w:hAnsi="Arial" w:cs="Arial"/>
          <w:bCs/>
          <w:sz w:val="24"/>
          <w:szCs w:val="24"/>
        </w:rPr>
        <w:t xml:space="preserve">yield </w:t>
      </w:r>
      <w:r w:rsidR="00D7639D">
        <w:rPr>
          <w:rFonts w:ascii="Arial" w:hAnsi="Arial" w:cs="Arial"/>
          <w:bCs/>
          <w:sz w:val="24"/>
          <w:szCs w:val="24"/>
        </w:rPr>
        <w:t>co</w:t>
      </w:r>
      <w:r w:rsidR="00CB07AD">
        <w:rPr>
          <w:rFonts w:ascii="Arial" w:hAnsi="Arial" w:cs="Arial"/>
          <w:bCs/>
          <w:sz w:val="24"/>
          <w:szCs w:val="24"/>
        </w:rPr>
        <w:t>mplaints and confusion</w:t>
      </w:r>
      <w:r w:rsidR="00D7639D">
        <w:rPr>
          <w:rFonts w:ascii="Arial" w:hAnsi="Arial" w:cs="Arial"/>
          <w:bCs/>
          <w:sz w:val="24"/>
          <w:szCs w:val="24"/>
        </w:rPr>
        <w:t xml:space="preserve">, the Division determined to withdraw this form in its entirety from the rulemaking. The Division may consider it in a separate, future rulemaking. </w:t>
      </w:r>
    </w:p>
    <w:p w14:paraId="234FDC09" w14:textId="77777777" w:rsidR="001D6BBA" w:rsidRDefault="001D6BBA" w:rsidP="00CD753E">
      <w:pPr>
        <w:spacing w:after="0"/>
        <w:rPr>
          <w:rFonts w:ascii="Arial" w:hAnsi="Arial" w:cs="Arial"/>
          <w:bCs/>
          <w:sz w:val="24"/>
          <w:szCs w:val="24"/>
        </w:rPr>
      </w:pPr>
    </w:p>
    <w:p w14:paraId="2CCE445B" w14:textId="41ADA67C" w:rsidR="00423B7D" w:rsidRDefault="001D6BBA" w:rsidP="00CD753E">
      <w:pPr>
        <w:spacing w:after="0"/>
        <w:rPr>
          <w:rFonts w:ascii="Arial" w:hAnsi="Arial" w:cs="Arial"/>
          <w:bCs/>
          <w:sz w:val="24"/>
          <w:szCs w:val="24"/>
        </w:rPr>
      </w:pPr>
      <w:r>
        <w:rPr>
          <w:rFonts w:ascii="Arial" w:hAnsi="Arial" w:cs="Arial"/>
          <w:bCs/>
          <w:sz w:val="24"/>
          <w:szCs w:val="24"/>
        </w:rPr>
        <w:t xml:space="preserve">The </w:t>
      </w:r>
      <w:r w:rsidR="00EE3041">
        <w:rPr>
          <w:rFonts w:ascii="Arial" w:hAnsi="Arial" w:cs="Arial"/>
          <w:bCs/>
          <w:sz w:val="24"/>
          <w:szCs w:val="24"/>
        </w:rPr>
        <w:t xml:space="preserve">addition of the PR-1 form, followed by the </w:t>
      </w:r>
      <w:r>
        <w:rPr>
          <w:rFonts w:ascii="Arial" w:hAnsi="Arial" w:cs="Arial"/>
          <w:bCs/>
          <w:sz w:val="24"/>
          <w:szCs w:val="24"/>
        </w:rPr>
        <w:t xml:space="preserve">decision to </w:t>
      </w:r>
      <w:r w:rsidR="00CB07AD">
        <w:rPr>
          <w:rFonts w:ascii="Arial" w:hAnsi="Arial" w:cs="Arial"/>
          <w:bCs/>
          <w:sz w:val="24"/>
          <w:szCs w:val="24"/>
        </w:rPr>
        <w:t>make use of the form optional</w:t>
      </w:r>
      <w:r w:rsidR="00EE3041">
        <w:rPr>
          <w:rFonts w:ascii="Arial" w:hAnsi="Arial" w:cs="Arial"/>
          <w:bCs/>
          <w:sz w:val="24"/>
          <w:szCs w:val="24"/>
        </w:rPr>
        <w:t>,</w:t>
      </w:r>
      <w:r w:rsidR="00CB07AD">
        <w:rPr>
          <w:rFonts w:ascii="Arial" w:hAnsi="Arial" w:cs="Arial"/>
          <w:bCs/>
          <w:sz w:val="24"/>
          <w:szCs w:val="24"/>
        </w:rPr>
        <w:t xml:space="preserve"> and then </w:t>
      </w:r>
      <w:r w:rsidR="00956E2B">
        <w:rPr>
          <w:rFonts w:ascii="Arial" w:hAnsi="Arial" w:cs="Arial"/>
          <w:bCs/>
          <w:sz w:val="24"/>
          <w:szCs w:val="24"/>
        </w:rPr>
        <w:t xml:space="preserve">to </w:t>
      </w:r>
      <w:r w:rsidR="00CB07AD">
        <w:rPr>
          <w:rFonts w:ascii="Arial" w:hAnsi="Arial" w:cs="Arial"/>
          <w:bCs/>
          <w:sz w:val="24"/>
          <w:szCs w:val="24"/>
        </w:rPr>
        <w:t xml:space="preserve">ultimately </w:t>
      </w:r>
      <w:r>
        <w:rPr>
          <w:rFonts w:ascii="Arial" w:hAnsi="Arial" w:cs="Arial"/>
          <w:bCs/>
          <w:sz w:val="24"/>
          <w:szCs w:val="24"/>
        </w:rPr>
        <w:t xml:space="preserve">withdraw </w:t>
      </w:r>
      <w:r w:rsidR="00956E2B">
        <w:rPr>
          <w:rFonts w:ascii="Arial" w:hAnsi="Arial" w:cs="Arial"/>
          <w:bCs/>
          <w:sz w:val="24"/>
          <w:szCs w:val="24"/>
        </w:rPr>
        <w:t xml:space="preserve">the form altogether </w:t>
      </w:r>
      <w:r w:rsidR="00CB07AD">
        <w:rPr>
          <w:rFonts w:ascii="Arial" w:hAnsi="Arial" w:cs="Arial"/>
          <w:bCs/>
          <w:sz w:val="24"/>
          <w:szCs w:val="24"/>
        </w:rPr>
        <w:t xml:space="preserve">from this rulemaking </w:t>
      </w:r>
      <w:r>
        <w:rPr>
          <w:rFonts w:ascii="Arial" w:hAnsi="Arial" w:cs="Arial"/>
          <w:bCs/>
          <w:sz w:val="24"/>
          <w:szCs w:val="24"/>
        </w:rPr>
        <w:t xml:space="preserve">caused many ripples </w:t>
      </w:r>
      <w:r w:rsidR="00956E2B">
        <w:rPr>
          <w:rFonts w:ascii="Arial" w:hAnsi="Arial" w:cs="Arial"/>
          <w:bCs/>
          <w:sz w:val="24"/>
          <w:szCs w:val="24"/>
        </w:rPr>
        <w:t xml:space="preserve">and corrections to </w:t>
      </w:r>
      <w:r>
        <w:rPr>
          <w:rFonts w:ascii="Arial" w:hAnsi="Arial" w:cs="Arial"/>
          <w:bCs/>
          <w:sz w:val="24"/>
          <w:szCs w:val="24"/>
        </w:rPr>
        <w:t>the text of the regulations</w:t>
      </w:r>
      <w:r w:rsidR="00CB07AD">
        <w:rPr>
          <w:rFonts w:ascii="Arial" w:hAnsi="Arial" w:cs="Arial"/>
          <w:bCs/>
          <w:sz w:val="24"/>
          <w:szCs w:val="24"/>
        </w:rPr>
        <w:t xml:space="preserve">, </w:t>
      </w:r>
      <w:r w:rsidR="00622D9B">
        <w:rPr>
          <w:rFonts w:ascii="Arial" w:hAnsi="Arial" w:cs="Arial"/>
          <w:bCs/>
          <w:sz w:val="24"/>
          <w:szCs w:val="24"/>
        </w:rPr>
        <w:t xml:space="preserve">which </w:t>
      </w:r>
      <w:r w:rsidR="00CB07AD">
        <w:rPr>
          <w:rFonts w:ascii="Arial" w:hAnsi="Arial" w:cs="Arial"/>
          <w:bCs/>
          <w:sz w:val="24"/>
          <w:szCs w:val="24"/>
        </w:rPr>
        <w:t xml:space="preserve">were </w:t>
      </w:r>
      <w:r w:rsidR="00036EEA">
        <w:rPr>
          <w:rFonts w:ascii="Arial" w:hAnsi="Arial" w:cs="Arial"/>
          <w:bCs/>
          <w:sz w:val="24"/>
          <w:szCs w:val="24"/>
        </w:rPr>
        <w:t xml:space="preserve">modified </w:t>
      </w:r>
      <w:r w:rsidR="00CB07AD">
        <w:rPr>
          <w:rFonts w:ascii="Arial" w:hAnsi="Arial" w:cs="Arial"/>
          <w:bCs/>
          <w:sz w:val="24"/>
          <w:szCs w:val="24"/>
        </w:rPr>
        <w:t xml:space="preserve">at each stage to accommodate </w:t>
      </w:r>
      <w:r w:rsidR="00BE1D75">
        <w:rPr>
          <w:rFonts w:ascii="Arial" w:hAnsi="Arial" w:cs="Arial"/>
          <w:bCs/>
          <w:sz w:val="24"/>
          <w:szCs w:val="24"/>
        </w:rPr>
        <w:t xml:space="preserve">how the form was to be </w:t>
      </w:r>
      <w:r w:rsidR="00CB07AD">
        <w:rPr>
          <w:rFonts w:ascii="Arial" w:hAnsi="Arial" w:cs="Arial"/>
          <w:bCs/>
          <w:sz w:val="24"/>
          <w:szCs w:val="24"/>
        </w:rPr>
        <w:t>use</w:t>
      </w:r>
      <w:r w:rsidR="00BE1D75">
        <w:rPr>
          <w:rFonts w:ascii="Arial" w:hAnsi="Arial" w:cs="Arial"/>
          <w:bCs/>
          <w:sz w:val="24"/>
          <w:szCs w:val="24"/>
        </w:rPr>
        <w:t>d</w:t>
      </w:r>
      <w:r w:rsidR="00CB07AD">
        <w:rPr>
          <w:rFonts w:ascii="Arial" w:hAnsi="Arial" w:cs="Arial"/>
          <w:bCs/>
          <w:sz w:val="24"/>
          <w:szCs w:val="24"/>
        </w:rPr>
        <w:t>.</w:t>
      </w:r>
      <w:r w:rsidR="00036EEA">
        <w:rPr>
          <w:rFonts w:ascii="Arial" w:hAnsi="Arial" w:cs="Arial"/>
          <w:bCs/>
          <w:sz w:val="24"/>
          <w:szCs w:val="24"/>
        </w:rPr>
        <w:t xml:space="preserve"> </w:t>
      </w:r>
      <w:r w:rsidR="00A67BCD">
        <w:rPr>
          <w:rFonts w:ascii="Arial" w:hAnsi="Arial" w:cs="Arial"/>
          <w:bCs/>
          <w:sz w:val="24"/>
          <w:szCs w:val="24"/>
        </w:rPr>
        <w:t xml:space="preserve">These occurrences are </w:t>
      </w:r>
      <w:r w:rsidR="00036EEA">
        <w:rPr>
          <w:rFonts w:ascii="Arial" w:hAnsi="Arial" w:cs="Arial"/>
          <w:bCs/>
          <w:sz w:val="24"/>
          <w:szCs w:val="24"/>
        </w:rPr>
        <w:t xml:space="preserve">noted </w:t>
      </w:r>
      <w:r w:rsidR="00A67BCD">
        <w:rPr>
          <w:rFonts w:ascii="Arial" w:hAnsi="Arial" w:cs="Arial"/>
          <w:bCs/>
          <w:sz w:val="24"/>
          <w:szCs w:val="24"/>
        </w:rPr>
        <w:t xml:space="preserve">throughout </w:t>
      </w:r>
      <w:r w:rsidR="00036EEA">
        <w:rPr>
          <w:rFonts w:ascii="Arial" w:hAnsi="Arial" w:cs="Arial"/>
          <w:bCs/>
          <w:sz w:val="24"/>
          <w:szCs w:val="24"/>
        </w:rPr>
        <w:t>this update.</w:t>
      </w:r>
      <w:r w:rsidR="00CB07AD">
        <w:rPr>
          <w:rFonts w:ascii="Arial" w:hAnsi="Arial" w:cs="Arial"/>
          <w:bCs/>
          <w:sz w:val="24"/>
          <w:szCs w:val="24"/>
        </w:rPr>
        <w:t xml:space="preserve"> </w:t>
      </w:r>
    </w:p>
    <w:p w14:paraId="7F0C1088" w14:textId="77777777" w:rsidR="00407F31" w:rsidRDefault="00407F31" w:rsidP="00CD753E">
      <w:pPr>
        <w:spacing w:after="0"/>
        <w:rPr>
          <w:rFonts w:ascii="Arial" w:hAnsi="Arial" w:cs="Arial"/>
          <w:bCs/>
          <w:sz w:val="24"/>
          <w:szCs w:val="24"/>
        </w:rPr>
      </w:pPr>
    </w:p>
    <w:p w14:paraId="71B9ED1C" w14:textId="77777777" w:rsidR="0082423B" w:rsidRPr="001F06C3" w:rsidRDefault="0082423B" w:rsidP="001F06C3">
      <w:pPr>
        <w:pStyle w:val="Heading2"/>
      </w:pPr>
      <w:r w:rsidRPr="001F06C3">
        <w:t>Section 9786. Petition for Change of Primary Treating Physician.</w:t>
      </w:r>
    </w:p>
    <w:p w14:paraId="04CA3234" w14:textId="309CCB44" w:rsidR="0082423B" w:rsidRDefault="0082423B" w:rsidP="0082423B">
      <w:pPr>
        <w:rPr>
          <w:rFonts w:ascii="Arial" w:hAnsi="Arial" w:cs="Arial"/>
          <w:sz w:val="24"/>
          <w:szCs w:val="24"/>
        </w:rPr>
      </w:pPr>
      <w:r w:rsidRPr="0059019E">
        <w:rPr>
          <w:rFonts w:ascii="Arial" w:hAnsi="Arial" w:cs="Arial"/>
          <w:sz w:val="24"/>
          <w:szCs w:val="24"/>
        </w:rPr>
        <w:t>(b)(1) – Amend</w:t>
      </w:r>
      <w:r w:rsidR="00CE1BB4">
        <w:rPr>
          <w:rFonts w:ascii="Arial" w:hAnsi="Arial" w:cs="Arial"/>
          <w:sz w:val="24"/>
          <w:szCs w:val="24"/>
        </w:rPr>
        <w:t>ed</w:t>
      </w:r>
      <w:r w:rsidRPr="0059019E">
        <w:rPr>
          <w:rFonts w:ascii="Arial" w:hAnsi="Arial" w:cs="Arial"/>
          <w:sz w:val="24"/>
          <w:szCs w:val="24"/>
        </w:rPr>
        <w:t xml:space="preserve"> to correct typo. Reference should</w:t>
      </w:r>
      <w:r>
        <w:rPr>
          <w:rFonts w:ascii="Arial" w:hAnsi="Arial" w:cs="Arial"/>
          <w:sz w:val="24"/>
          <w:szCs w:val="24"/>
        </w:rPr>
        <w:t xml:space="preserve"> have</w:t>
      </w:r>
      <w:r w:rsidRPr="0059019E">
        <w:rPr>
          <w:rFonts w:ascii="Arial" w:hAnsi="Arial" w:cs="Arial"/>
          <w:sz w:val="24"/>
          <w:szCs w:val="24"/>
        </w:rPr>
        <w:t xml:space="preserve"> be</w:t>
      </w:r>
      <w:r>
        <w:rPr>
          <w:rFonts w:ascii="Arial" w:hAnsi="Arial" w:cs="Arial"/>
          <w:sz w:val="24"/>
          <w:szCs w:val="24"/>
        </w:rPr>
        <w:t>en</w:t>
      </w:r>
      <w:r w:rsidRPr="0059019E">
        <w:rPr>
          <w:rFonts w:ascii="Arial" w:hAnsi="Arial" w:cs="Arial"/>
          <w:sz w:val="24"/>
          <w:szCs w:val="24"/>
        </w:rPr>
        <w:t xml:space="preserve"> to subdivision (h), not (</w:t>
      </w:r>
      <w:proofErr w:type="spellStart"/>
      <w:r w:rsidRPr="0059019E">
        <w:rPr>
          <w:rFonts w:ascii="Arial" w:hAnsi="Arial" w:cs="Arial"/>
          <w:sz w:val="24"/>
          <w:szCs w:val="24"/>
        </w:rPr>
        <w:t>i</w:t>
      </w:r>
      <w:proofErr w:type="spellEnd"/>
      <w:r w:rsidRPr="0059019E">
        <w:rPr>
          <w:rFonts w:ascii="Arial" w:hAnsi="Arial" w:cs="Arial"/>
          <w:sz w:val="24"/>
          <w:szCs w:val="24"/>
        </w:rPr>
        <w:t>).</w:t>
      </w:r>
      <w:r w:rsidR="00EA38CC">
        <w:rPr>
          <w:rFonts w:ascii="Arial" w:hAnsi="Arial" w:cs="Arial"/>
          <w:sz w:val="24"/>
          <w:szCs w:val="24"/>
        </w:rPr>
        <w:t xml:space="preserve"> This is a non-substantive change and does not change existing law on this topic.</w:t>
      </w:r>
      <w:r w:rsidRPr="0059019E">
        <w:rPr>
          <w:rFonts w:ascii="Arial" w:hAnsi="Arial" w:cs="Arial"/>
          <w:sz w:val="24"/>
          <w:szCs w:val="24"/>
        </w:rPr>
        <w:t xml:space="preserve"> </w:t>
      </w:r>
    </w:p>
    <w:p w14:paraId="519C3C16" w14:textId="400DB885" w:rsidR="0082423B" w:rsidRPr="00D96A19" w:rsidRDefault="0082423B" w:rsidP="00D96A19">
      <w:pPr>
        <w:rPr>
          <w:rFonts w:ascii="Arial" w:hAnsi="Arial" w:cs="Arial"/>
          <w:sz w:val="24"/>
          <w:szCs w:val="24"/>
        </w:rPr>
      </w:pPr>
      <w:r>
        <w:rPr>
          <w:rFonts w:ascii="Arial" w:hAnsi="Arial" w:cs="Arial"/>
          <w:sz w:val="24"/>
          <w:szCs w:val="24"/>
        </w:rPr>
        <w:t>(c)(4) – Amend</w:t>
      </w:r>
      <w:r w:rsidR="00CE1BB4">
        <w:rPr>
          <w:rFonts w:ascii="Arial" w:hAnsi="Arial" w:cs="Arial"/>
          <w:sz w:val="24"/>
          <w:szCs w:val="24"/>
        </w:rPr>
        <w:t>ed</w:t>
      </w:r>
      <w:r>
        <w:rPr>
          <w:rFonts w:ascii="Arial" w:hAnsi="Arial" w:cs="Arial"/>
          <w:sz w:val="24"/>
          <w:szCs w:val="24"/>
        </w:rPr>
        <w:t xml:space="preserve"> to </w:t>
      </w:r>
      <w:proofErr w:type="gramStart"/>
      <w:r>
        <w:rPr>
          <w:rFonts w:ascii="Arial" w:hAnsi="Arial" w:cs="Arial"/>
          <w:sz w:val="24"/>
          <w:szCs w:val="24"/>
        </w:rPr>
        <w:t>revert back</w:t>
      </w:r>
      <w:proofErr w:type="gramEnd"/>
      <w:r>
        <w:rPr>
          <w:rFonts w:ascii="Arial" w:hAnsi="Arial" w:cs="Arial"/>
          <w:sz w:val="24"/>
          <w:szCs w:val="24"/>
        </w:rPr>
        <w:t xml:space="preserve"> to referencing section 9785(f)(8), instead of 9785(g). </w:t>
      </w:r>
      <w:r>
        <w:rPr>
          <w:rFonts w:ascii="Arial" w:hAnsi="Arial" w:cs="Arial"/>
          <w:bCs/>
          <w:sz w:val="24"/>
          <w:szCs w:val="24"/>
        </w:rPr>
        <w:t xml:space="preserve">This </w:t>
      </w:r>
      <w:r w:rsidR="001D6BBA">
        <w:rPr>
          <w:rFonts w:ascii="Arial" w:hAnsi="Arial" w:cs="Arial"/>
          <w:bCs/>
          <w:sz w:val="24"/>
          <w:szCs w:val="24"/>
        </w:rPr>
        <w:t xml:space="preserve">change </w:t>
      </w:r>
      <w:r>
        <w:rPr>
          <w:rFonts w:ascii="Arial" w:hAnsi="Arial" w:cs="Arial"/>
          <w:bCs/>
          <w:sz w:val="24"/>
          <w:szCs w:val="24"/>
        </w:rPr>
        <w:t xml:space="preserve">is </w:t>
      </w:r>
      <w:r w:rsidR="001D6BBA">
        <w:rPr>
          <w:rFonts w:ascii="Arial" w:hAnsi="Arial" w:cs="Arial"/>
          <w:bCs/>
          <w:sz w:val="24"/>
          <w:szCs w:val="24"/>
        </w:rPr>
        <w:t xml:space="preserve">necessary </w:t>
      </w:r>
      <w:r>
        <w:rPr>
          <w:rFonts w:ascii="Arial" w:hAnsi="Arial" w:cs="Arial"/>
          <w:bCs/>
          <w:sz w:val="24"/>
          <w:szCs w:val="24"/>
        </w:rPr>
        <w:t>based on the decision to rescind the PR-1 Form.</w:t>
      </w:r>
      <w:r w:rsidR="004273A8">
        <w:rPr>
          <w:rFonts w:ascii="Arial" w:hAnsi="Arial" w:cs="Arial"/>
          <w:bCs/>
          <w:sz w:val="24"/>
          <w:szCs w:val="24"/>
        </w:rPr>
        <w:t xml:space="preserve"> (See explanation above, under update to section 9785.6.)</w:t>
      </w:r>
    </w:p>
    <w:p w14:paraId="4D4E62A9" w14:textId="16F1B43D" w:rsidR="001777CC" w:rsidRPr="001777CC" w:rsidRDefault="001777CC" w:rsidP="001F06C3">
      <w:pPr>
        <w:pStyle w:val="Heading2"/>
      </w:pPr>
      <w:r w:rsidRPr="001777CC">
        <w:t>Section 9792.6.1.  Utilization Review Standards—Definitions.</w:t>
      </w:r>
    </w:p>
    <w:p w14:paraId="65086AAF" w14:textId="5DF071BA" w:rsidR="0029781F" w:rsidRPr="008C0BF3" w:rsidRDefault="0078068E" w:rsidP="0029781F">
      <w:pPr>
        <w:rPr>
          <w:rFonts w:ascii="Arial" w:hAnsi="Arial" w:cs="Arial"/>
          <w:bCs/>
          <w:sz w:val="24"/>
          <w:szCs w:val="24"/>
        </w:rPr>
      </w:pPr>
      <w:r>
        <w:rPr>
          <w:rFonts w:ascii="Arial" w:hAnsi="Arial" w:cs="Arial"/>
          <w:bCs/>
          <w:sz w:val="24"/>
          <w:szCs w:val="24"/>
        </w:rPr>
        <w:t xml:space="preserve">Subd. </w:t>
      </w:r>
      <w:r w:rsidR="0029781F" w:rsidRPr="008C0BF3">
        <w:rPr>
          <w:rFonts w:ascii="Arial" w:hAnsi="Arial" w:cs="Arial"/>
          <w:bCs/>
          <w:sz w:val="24"/>
          <w:szCs w:val="24"/>
        </w:rPr>
        <w:t>(d)</w:t>
      </w:r>
      <w:r>
        <w:rPr>
          <w:rFonts w:ascii="Arial" w:hAnsi="Arial" w:cs="Arial"/>
          <w:bCs/>
          <w:sz w:val="24"/>
          <w:szCs w:val="24"/>
        </w:rPr>
        <w:t>:</w:t>
      </w:r>
      <w:r w:rsidR="0029781F">
        <w:rPr>
          <w:rFonts w:ascii="Arial" w:hAnsi="Arial" w:cs="Arial"/>
          <w:bCs/>
          <w:sz w:val="24"/>
          <w:szCs w:val="24"/>
        </w:rPr>
        <w:t xml:space="preserve"> </w:t>
      </w:r>
      <w:r>
        <w:rPr>
          <w:rFonts w:ascii="Arial" w:hAnsi="Arial" w:cs="Arial"/>
          <w:bCs/>
          <w:sz w:val="24"/>
          <w:szCs w:val="24"/>
        </w:rPr>
        <w:t>R</w:t>
      </w:r>
      <w:r w:rsidR="0029781F" w:rsidRPr="008C0BF3">
        <w:rPr>
          <w:rFonts w:ascii="Arial" w:hAnsi="Arial" w:cs="Arial"/>
          <w:bCs/>
          <w:sz w:val="24"/>
          <w:szCs w:val="24"/>
        </w:rPr>
        <w:t>eference to “14006 or”</w:t>
      </w:r>
      <w:r>
        <w:rPr>
          <w:rFonts w:ascii="Arial" w:hAnsi="Arial" w:cs="Arial"/>
          <w:bCs/>
          <w:sz w:val="24"/>
          <w:szCs w:val="24"/>
        </w:rPr>
        <w:t xml:space="preserve"> is deleted as</w:t>
      </w:r>
      <w:r w:rsidR="00384108">
        <w:rPr>
          <w:rFonts w:ascii="Arial" w:hAnsi="Arial" w:cs="Arial"/>
          <w:bCs/>
          <w:sz w:val="24"/>
          <w:szCs w:val="24"/>
        </w:rPr>
        <w:t xml:space="preserve"> </w:t>
      </w:r>
      <w:r>
        <w:rPr>
          <w:rFonts w:ascii="Arial" w:hAnsi="Arial" w:cs="Arial"/>
          <w:bCs/>
          <w:sz w:val="24"/>
          <w:szCs w:val="24"/>
        </w:rPr>
        <w:t>t</w:t>
      </w:r>
      <w:r w:rsidR="00384108">
        <w:rPr>
          <w:rFonts w:ascii="Arial" w:hAnsi="Arial" w:cs="Arial"/>
          <w:bCs/>
          <w:sz w:val="24"/>
          <w:szCs w:val="24"/>
        </w:rPr>
        <w:t>h</w:t>
      </w:r>
      <w:r>
        <w:rPr>
          <w:rFonts w:ascii="Arial" w:hAnsi="Arial" w:cs="Arial"/>
          <w:bCs/>
          <w:sz w:val="24"/>
          <w:szCs w:val="24"/>
        </w:rPr>
        <w:t>is</w:t>
      </w:r>
      <w:r w:rsidR="00384108">
        <w:rPr>
          <w:rFonts w:ascii="Arial" w:hAnsi="Arial" w:cs="Arial"/>
          <w:bCs/>
          <w:sz w:val="24"/>
          <w:szCs w:val="24"/>
        </w:rPr>
        <w:t xml:space="preserve"> section is no longer </w:t>
      </w:r>
      <w:r w:rsidR="00283A1D">
        <w:rPr>
          <w:rFonts w:ascii="Arial" w:hAnsi="Arial" w:cs="Arial"/>
          <w:bCs/>
          <w:sz w:val="24"/>
          <w:szCs w:val="24"/>
        </w:rPr>
        <w:t xml:space="preserve">in use (although it has not been officially repealed). </w:t>
      </w:r>
      <w:r w:rsidR="00CB3CD5">
        <w:rPr>
          <w:rFonts w:ascii="Arial" w:hAnsi="Arial" w:cs="Arial"/>
          <w:bCs/>
          <w:sz w:val="24"/>
          <w:szCs w:val="24"/>
        </w:rPr>
        <w:t xml:space="preserve">This is a non-substantive change and is necessary to lessen confusion. </w:t>
      </w:r>
    </w:p>
    <w:p w14:paraId="5D419101" w14:textId="77777777" w:rsidR="00996F82" w:rsidRDefault="00996F82" w:rsidP="00996F82">
      <w:pPr>
        <w:rPr>
          <w:rFonts w:ascii="Arial" w:hAnsi="Arial" w:cs="Arial"/>
          <w:bCs/>
          <w:sz w:val="24"/>
          <w:szCs w:val="24"/>
        </w:rPr>
      </w:pPr>
      <w:r>
        <w:rPr>
          <w:rFonts w:ascii="Arial" w:hAnsi="Arial" w:cs="Arial"/>
          <w:bCs/>
          <w:sz w:val="24"/>
          <w:szCs w:val="24"/>
        </w:rPr>
        <w:t xml:space="preserve">Subd. (u)(1): Amended to </w:t>
      </w:r>
      <w:proofErr w:type="gramStart"/>
      <w:r>
        <w:rPr>
          <w:rFonts w:ascii="Arial" w:hAnsi="Arial" w:cs="Arial"/>
          <w:bCs/>
          <w:sz w:val="24"/>
          <w:szCs w:val="24"/>
        </w:rPr>
        <w:t>revert back</w:t>
      </w:r>
      <w:proofErr w:type="gramEnd"/>
      <w:r>
        <w:rPr>
          <w:rFonts w:ascii="Arial" w:hAnsi="Arial" w:cs="Arial"/>
          <w:bCs/>
          <w:sz w:val="24"/>
          <w:szCs w:val="24"/>
        </w:rPr>
        <w:t xml:space="preserve"> to the use of the DWC Form RFA for submitting treatment requests. This change is necessary based on the decision to rescind the PR-1 Form. (See explanation above, under update to section 9785.6.)</w:t>
      </w:r>
    </w:p>
    <w:p w14:paraId="76FA638D" w14:textId="269B9004" w:rsidR="00C9224B" w:rsidRDefault="00C9224B" w:rsidP="0029781F">
      <w:pPr>
        <w:rPr>
          <w:rFonts w:ascii="Arial" w:hAnsi="Arial" w:cs="Arial"/>
          <w:bCs/>
          <w:sz w:val="24"/>
          <w:szCs w:val="24"/>
        </w:rPr>
      </w:pPr>
      <w:r>
        <w:rPr>
          <w:rFonts w:ascii="Arial" w:hAnsi="Arial" w:cs="Arial"/>
          <w:bCs/>
          <w:sz w:val="24"/>
          <w:szCs w:val="24"/>
        </w:rPr>
        <w:lastRenderedPageBreak/>
        <w:t xml:space="preserve">Subd. </w:t>
      </w:r>
      <w:r w:rsidRPr="008C0BF3">
        <w:rPr>
          <w:rFonts w:ascii="Arial" w:hAnsi="Arial" w:cs="Arial"/>
          <w:bCs/>
          <w:sz w:val="24"/>
          <w:szCs w:val="24"/>
        </w:rPr>
        <w:t>(u)(</w:t>
      </w:r>
      <w:r>
        <w:rPr>
          <w:rFonts w:ascii="Arial" w:hAnsi="Arial" w:cs="Arial"/>
          <w:bCs/>
          <w:sz w:val="24"/>
          <w:szCs w:val="24"/>
        </w:rPr>
        <w:t>2</w:t>
      </w:r>
      <w:r w:rsidRPr="008C0BF3">
        <w:rPr>
          <w:rFonts w:ascii="Arial" w:hAnsi="Arial" w:cs="Arial"/>
          <w:bCs/>
          <w:sz w:val="24"/>
          <w:szCs w:val="24"/>
        </w:rPr>
        <w:t>)</w:t>
      </w:r>
      <w:r>
        <w:rPr>
          <w:rFonts w:ascii="Arial" w:hAnsi="Arial" w:cs="Arial"/>
          <w:bCs/>
          <w:sz w:val="24"/>
          <w:szCs w:val="24"/>
        </w:rPr>
        <w:t xml:space="preserve">: </w:t>
      </w:r>
      <w:r w:rsidR="001D44DC">
        <w:rPr>
          <w:rFonts w:ascii="Arial" w:hAnsi="Arial" w:cs="Arial"/>
          <w:bCs/>
          <w:sz w:val="24"/>
          <w:szCs w:val="24"/>
        </w:rPr>
        <w:t>Amended to clarify that</w:t>
      </w:r>
      <w:r w:rsidR="00E35A2E">
        <w:rPr>
          <w:rFonts w:ascii="Arial" w:hAnsi="Arial" w:cs="Arial"/>
          <w:bCs/>
          <w:sz w:val="24"/>
          <w:szCs w:val="24"/>
        </w:rPr>
        <w:t xml:space="preserve"> a</w:t>
      </w:r>
      <w:r w:rsidR="00F96366">
        <w:rPr>
          <w:rFonts w:ascii="Arial" w:hAnsi="Arial" w:cs="Arial"/>
          <w:bCs/>
          <w:sz w:val="24"/>
          <w:szCs w:val="24"/>
        </w:rPr>
        <w:t xml:space="preserve"> request for authorization of treatment</w:t>
      </w:r>
      <w:r w:rsidR="00E35A2E">
        <w:rPr>
          <w:rFonts w:ascii="Arial" w:hAnsi="Arial" w:cs="Arial"/>
          <w:bCs/>
          <w:sz w:val="24"/>
          <w:szCs w:val="24"/>
        </w:rPr>
        <w:t xml:space="preserve"> </w:t>
      </w:r>
      <w:r w:rsidR="00E35A2E" w:rsidRPr="004D0150">
        <w:rPr>
          <w:rFonts w:ascii="Arial" w:hAnsi="Arial" w:cs="Arial"/>
          <w:bCs/>
          <w:i/>
          <w:iCs/>
          <w:sz w:val="24"/>
          <w:szCs w:val="24"/>
        </w:rPr>
        <w:t>shall</w:t>
      </w:r>
      <w:r w:rsidR="00E35A2E">
        <w:rPr>
          <w:rFonts w:ascii="Arial" w:hAnsi="Arial" w:cs="Arial"/>
          <w:bCs/>
          <w:sz w:val="24"/>
          <w:szCs w:val="24"/>
        </w:rPr>
        <w:t xml:space="preserve"> be deemed complete</w:t>
      </w:r>
      <w:r w:rsidR="002B316C">
        <w:rPr>
          <w:rFonts w:ascii="Arial" w:hAnsi="Arial" w:cs="Arial"/>
          <w:bCs/>
          <w:sz w:val="24"/>
          <w:szCs w:val="24"/>
        </w:rPr>
        <w:t>d</w:t>
      </w:r>
      <w:r w:rsidR="00E35A2E">
        <w:rPr>
          <w:rFonts w:ascii="Arial" w:hAnsi="Arial" w:cs="Arial"/>
          <w:bCs/>
          <w:sz w:val="24"/>
          <w:szCs w:val="24"/>
        </w:rPr>
        <w:t xml:space="preserve"> after</w:t>
      </w:r>
      <w:r w:rsidR="001D44DC">
        <w:rPr>
          <w:rFonts w:ascii="Arial" w:hAnsi="Arial" w:cs="Arial"/>
          <w:bCs/>
          <w:sz w:val="24"/>
          <w:szCs w:val="24"/>
        </w:rPr>
        <w:t xml:space="preserve"> receipt of information, test results, or a specialized consultation requested </w:t>
      </w:r>
      <w:r w:rsidR="002B316C">
        <w:rPr>
          <w:rFonts w:ascii="Arial" w:hAnsi="Arial" w:cs="Arial"/>
          <w:bCs/>
          <w:sz w:val="24"/>
          <w:szCs w:val="24"/>
        </w:rPr>
        <w:t>under 9792.9.6</w:t>
      </w:r>
      <w:r w:rsidR="00C10519">
        <w:rPr>
          <w:rFonts w:ascii="Arial" w:hAnsi="Arial" w:cs="Arial"/>
          <w:bCs/>
          <w:sz w:val="24"/>
          <w:szCs w:val="24"/>
        </w:rPr>
        <w:t xml:space="preserve"> (allowing for an extension of time).</w:t>
      </w:r>
      <w:r w:rsidR="00C7204C">
        <w:rPr>
          <w:rFonts w:ascii="Arial" w:hAnsi="Arial" w:cs="Arial"/>
          <w:bCs/>
          <w:sz w:val="24"/>
          <w:szCs w:val="24"/>
        </w:rPr>
        <w:t xml:space="preserve"> This change is necessary for clarity.</w:t>
      </w:r>
    </w:p>
    <w:p w14:paraId="606133FC" w14:textId="71249875" w:rsidR="00AF4389" w:rsidRDefault="00AF4389" w:rsidP="00C11708">
      <w:pPr>
        <w:ind w:left="720"/>
        <w:rPr>
          <w:rFonts w:ascii="Arial" w:hAnsi="Arial" w:cs="Arial"/>
          <w:bCs/>
          <w:sz w:val="24"/>
          <w:szCs w:val="24"/>
        </w:rPr>
      </w:pPr>
      <w:r w:rsidRPr="00C11708">
        <w:rPr>
          <w:rFonts w:ascii="Arial" w:hAnsi="Arial" w:cs="Arial"/>
          <w:bCs/>
          <w:i/>
          <w:iCs/>
          <w:sz w:val="24"/>
          <w:szCs w:val="24"/>
        </w:rPr>
        <w:t>Specific Purpose</w:t>
      </w:r>
      <w:r>
        <w:rPr>
          <w:rFonts w:ascii="Arial" w:hAnsi="Arial" w:cs="Arial"/>
          <w:bCs/>
          <w:sz w:val="24"/>
          <w:szCs w:val="24"/>
        </w:rPr>
        <w:t>: This amendment indicates that an RFA that was not reviewable due to missing information, tests, or a needed consultation, shall be considered complete upon receipt of the missing information, test, or consultation.</w:t>
      </w:r>
    </w:p>
    <w:p w14:paraId="23A881FD" w14:textId="23F9A37C" w:rsidR="00AF4389" w:rsidRDefault="00AF4389" w:rsidP="00C11708">
      <w:pPr>
        <w:ind w:left="720"/>
        <w:rPr>
          <w:rFonts w:ascii="Arial" w:hAnsi="Arial" w:cs="Arial"/>
          <w:bCs/>
          <w:sz w:val="24"/>
          <w:szCs w:val="24"/>
        </w:rPr>
      </w:pPr>
      <w:r w:rsidRPr="00C11708">
        <w:rPr>
          <w:rFonts w:ascii="Arial" w:hAnsi="Arial" w:cs="Arial"/>
          <w:bCs/>
          <w:i/>
          <w:iCs/>
          <w:sz w:val="24"/>
          <w:szCs w:val="24"/>
        </w:rPr>
        <w:t>Necessity</w:t>
      </w:r>
      <w:r>
        <w:rPr>
          <w:rFonts w:ascii="Arial" w:hAnsi="Arial" w:cs="Arial"/>
          <w:bCs/>
          <w:sz w:val="24"/>
          <w:szCs w:val="24"/>
        </w:rPr>
        <w:t>: This amendment is necessary to clarify the point at which a</w:t>
      </w:r>
      <w:r w:rsidR="00502B24">
        <w:rPr>
          <w:rFonts w:ascii="Arial" w:hAnsi="Arial" w:cs="Arial"/>
          <w:bCs/>
          <w:sz w:val="24"/>
          <w:szCs w:val="24"/>
        </w:rPr>
        <w:t>n RFA that is</w:t>
      </w:r>
      <w:r>
        <w:rPr>
          <w:rFonts w:ascii="Arial" w:hAnsi="Arial" w:cs="Arial"/>
          <w:bCs/>
          <w:sz w:val="24"/>
          <w:szCs w:val="24"/>
        </w:rPr>
        <w:t xml:space="preserve"> delay</w:t>
      </w:r>
      <w:r w:rsidR="00502B24">
        <w:rPr>
          <w:rFonts w:ascii="Arial" w:hAnsi="Arial" w:cs="Arial"/>
          <w:bCs/>
          <w:sz w:val="24"/>
          <w:szCs w:val="24"/>
        </w:rPr>
        <w:t>ed</w:t>
      </w:r>
      <w:r>
        <w:rPr>
          <w:rFonts w:ascii="Arial" w:hAnsi="Arial" w:cs="Arial"/>
          <w:bCs/>
          <w:sz w:val="24"/>
          <w:szCs w:val="24"/>
        </w:rPr>
        <w:t xml:space="preserve"> in the UR process </w:t>
      </w:r>
      <w:r w:rsidR="00502B24">
        <w:rPr>
          <w:rFonts w:ascii="Arial" w:hAnsi="Arial" w:cs="Arial"/>
          <w:bCs/>
          <w:sz w:val="24"/>
          <w:szCs w:val="24"/>
        </w:rPr>
        <w:t xml:space="preserve">because of </w:t>
      </w:r>
      <w:r w:rsidR="0053344E">
        <w:rPr>
          <w:rFonts w:ascii="Arial" w:hAnsi="Arial" w:cs="Arial"/>
          <w:bCs/>
          <w:sz w:val="24"/>
          <w:szCs w:val="24"/>
        </w:rPr>
        <w:t>missing information, tests, or consultation</w:t>
      </w:r>
      <w:r w:rsidR="00C11708">
        <w:rPr>
          <w:rFonts w:ascii="Arial" w:hAnsi="Arial" w:cs="Arial"/>
          <w:bCs/>
          <w:sz w:val="24"/>
          <w:szCs w:val="24"/>
        </w:rPr>
        <w:t xml:space="preserve"> becomes complete</w:t>
      </w:r>
      <w:r w:rsidR="0053344E">
        <w:rPr>
          <w:rFonts w:ascii="Arial" w:hAnsi="Arial" w:cs="Arial"/>
          <w:bCs/>
          <w:sz w:val="24"/>
          <w:szCs w:val="24"/>
        </w:rPr>
        <w:t>.</w:t>
      </w:r>
    </w:p>
    <w:p w14:paraId="0EF1ADD8" w14:textId="18C920C2" w:rsidR="0029781F" w:rsidRDefault="00217E30" w:rsidP="0029781F">
      <w:pPr>
        <w:rPr>
          <w:rFonts w:ascii="Arial" w:hAnsi="Arial" w:cs="Arial"/>
          <w:bCs/>
          <w:sz w:val="24"/>
          <w:szCs w:val="24"/>
        </w:rPr>
      </w:pPr>
      <w:r>
        <w:rPr>
          <w:rFonts w:ascii="Arial" w:hAnsi="Arial" w:cs="Arial"/>
          <w:bCs/>
          <w:sz w:val="24"/>
          <w:szCs w:val="24"/>
        </w:rPr>
        <w:t xml:space="preserve">Subd. </w:t>
      </w:r>
      <w:r w:rsidR="0029781F" w:rsidRPr="008C0BF3">
        <w:rPr>
          <w:rFonts w:ascii="Arial" w:hAnsi="Arial" w:cs="Arial"/>
          <w:bCs/>
          <w:sz w:val="24"/>
          <w:szCs w:val="24"/>
        </w:rPr>
        <w:t>(u)(3)</w:t>
      </w:r>
      <w:r>
        <w:rPr>
          <w:rFonts w:ascii="Arial" w:hAnsi="Arial" w:cs="Arial"/>
          <w:bCs/>
          <w:sz w:val="24"/>
          <w:szCs w:val="24"/>
        </w:rPr>
        <w:t>:</w:t>
      </w:r>
      <w:r w:rsidR="0029781F">
        <w:rPr>
          <w:rFonts w:ascii="Arial" w:hAnsi="Arial" w:cs="Arial"/>
          <w:bCs/>
          <w:sz w:val="24"/>
          <w:szCs w:val="24"/>
        </w:rPr>
        <w:t xml:space="preserve"> </w:t>
      </w:r>
      <w:r>
        <w:rPr>
          <w:rFonts w:ascii="Arial" w:hAnsi="Arial" w:cs="Arial"/>
          <w:bCs/>
          <w:sz w:val="24"/>
          <w:szCs w:val="24"/>
        </w:rPr>
        <w:t>Text of</w:t>
      </w:r>
      <w:r w:rsidR="0029781F" w:rsidRPr="008C0BF3">
        <w:rPr>
          <w:rFonts w:ascii="Arial" w:hAnsi="Arial" w:cs="Arial"/>
          <w:bCs/>
          <w:sz w:val="24"/>
          <w:szCs w:val="24"/>
        </w:rPr>
        <w:t xml:space="preserve"> “or via electronic data interchange” </w:t>
      </w:r>
      <w:r>
        <w:rPr>
          <w:rFonts w:ascii="Arial" w:hAnsi="Arial" w:cs="Arial"/>
          <w:bCs/>
          <w:sz w:val="24"/>
          <w:szCs w:val="24"/>
        </w:rPr>
        <w:t xml:space="preserve">was added </w:t>
      </w:r>
      <w:r w:rsidR="0029781F" w:rsidRPr="008C0BF3">
        <w:rPr>
          <w:rFonts w:ascii="Arial" w:hAnsi="Arial" w:cs="Arial"/>
          <w:bCs/>
          <w:sz w:val="24"/>
          <w:szCs w:val="24"/>
        </w:rPr>
        <w:t xml:space="preserve">to allow a request for authorization of treatment (“RFA”) to be </w:t>
      </w:r>
      <w:r w:rsidR="00541A68">
        <w:rPr>
          <w:rFonts w:ascii="Arial" w:hAnsi="Arial" w:cs="Arial"/>
          <w:bCs/>
          <w:sz w:val="24"/>
          <w:szCs w:val="24"/>
        </w:rPr>
        <w:t>transmitted</w:t>
      </w:r>
      <w:r w:rsidR="0029781F" w:rsidRPr="008C0BF3">
        <w:rPr>
          <w:rFonts w:ascii="Arial" w:hAnsi="Arial" w:cs="Arial"/>
          <w:bCs/>
          <w:sz w:val="24"/>
          <w:szCs w:val="24"/>
        </w:rPr>
        <w:t xml:space="preserve"> in such a way by agreement of the parties.</w:t>
      </w:r>
    </w:p>
    <w:p w14:paraId="5F8FB98D" w14:textId="7533183A" w:rsidR="007D2EA4" w:rsidRPr="001C35E2" w:rsidRDefault="007D2EA4" w:rsidP="007D2EA4">
      <w:pPr>
        <w:ind w:left="720"/>
        <w:rPr>
          <w:rFonts w:ascii="Arial" w:hAnsi="Arial" w:cs="Arial"/>
          <w:sz w:val="24"/>
          <w:szCs w:val="24"/>
        </w:rPr>
      </w:pPr>
      <w:r w:rsidRPr="00E34096">
        <w:rPr>
          <w:rFonts w:ascii="Arial" w:hAnsi="Arial" w:cs="Arial"/>
          <w:i/>
          <w:iCs/>
          <w:sz w:val="24"/>
          <w:szCs w:val="24"/>
        </w:rPr>
        <w:t>Specific Purpose</w:t>
      </w:r>
      <w:r>
        <w:rPr>
          <w:rFonts w:ascii="Arial" w:hAnsi="Arial" w:cs="Arial"/>
          <w:i/>
          <w:iCs/>
          <w:sz w:val="24"/>
          <w:szCs w:val="24"/>
        </w:rPr>
        <w:t>:</w:t>
      </w:r>
      <w:r>
        <w:rPr>
          <w:rFonts w:ascii="Arial" w:hAnsi="Arial" w:cs="Arial"/>
          <w:sz w:val="24"/>
          <w:szCs w:val="24"/>
        </w:rPr>
        <w:t xml:space="preserve"> This amendment allows providers the option of utilizing an existing EDI system for the submission of treatment requests if made available as an option by the claims administrator.</w:t>
      </w:r>
    </w:p>
    <w:p w14:paraId="4C11BD15" w14:textId="56ECACED" w:rsidR="007D2EA4" w:rsidRPr="00971420" w:rsidRDefault="007D2EA4" w:rsidP="00971420">
      <w:pPr>
        <w:ind w:left="720"/>
        <w:rPr>
          <w:rFonts w:ascii="Arial" w:hAnsi="Arial" w:cs="Arial"/>
          <w:sz w:val="24"/>
          <w:szCs w:val="24"/>
        </w:rPr>
      </w:pPr>
      <w:r>
        <w:rPr>
          <w:rFonts w:ascii="Arial" w:hAnsi="Arial" w:cs="Arial"/>
          <w:i/>
          <w:iCs/>
          <w:sz w:val="24"/>
          <w:szCs w:val="24"/>
        </w:rPr>
        <w:t>Necessity</w:t>
      </w:r>
      <w:r>
        <w:rPr>
          <w:rFonts w:ascii="Arial" w:hAnsi="Arial" w:cs="Arial"/>
          <w:sz w:val="24"/>
          <w:szCs w:val="24"/>
        </w:rPr>
        <w:t>: Th</w:t>
      </w:r>
      <w:r w:rsidR="00971420">
        <w:rPr>
          <w:rFonts w:ascii="Arial" w:hAnsi="Arial" w:cs="Arial"/>
          <w:sz w:val="24"/>
          <w:szCs w:val="24"/>
        </w:rPr>
        <w:t>is</w:t>
      </w:r>
      <w:r>
        <w:rPr>
          <w:rFonts w:ascii="Arial" w:hAnsi="Arial" w:cs="Arial"/>
          <w:sz w:val="24"/>
          <w:szCs w:val="24"/>
        </w:rPr>
        <w:t xml:space="preserve"> </w:t>
      </w:r>
      <w:r w:rsidR="00971420">
        <w:rPr>
          <w:rFonts w:ascii="Arial" w:hAnsi="Arial" w:cs="Arial"/>
          <w:sz w:val="24"/>
          <w:szCs w:val="24"/>
        </w:rPr>
        <w:t>amendment is</w:t>
      </w:r>
      <w:r>
        <w:rPr>
          <w:rFonts w:ascii="Arial" w:hAnsi="Arial" w:cs="Arial"/>
          <w:sz w:val="24"/>
          <w:szCs w:val="24"/>
        </w:rPr>
        <w:t xml:space="preserve"> necessary to facilitate and coordinate expedient medical treatment for injured workers.</w:t>
      </w:r>
    </w:p>
    <w:p w14:paraId="4DF6D83D" w14:textId="77777777" w:rsidR="008067B8" w:rsidRDefault="008067B8" w:rsidP="008067B8">
      <w:pPr>
        <w:rPr>
          <w:rFonts w:ascii="Arial" w:hAnsi="Arial" w:cs="Arial"/>
          <w:bCs/>
          <w:sz w:val="24"/>
          <w:szCs w:val="24"/>
        </w:rPr>
      </w:pPr>
      <w:r>
        <w:rPr>
          <w:rFonts w:ascii="Arial" w:hAnsi="Arial" w:cs="Arial"/>
          <w:bCs/>
          <w:sz w:val="24"/>
          <w:szCs w:val="24"/>
        </w:rPr>
        <w:t>Subd. (bb): Amended definition of “written” to include communication transmitted via electronic mail and/or electronic data interchange (EDI) transmission but limiting such communication to encrypted or official systems if the communication includes health records.</w:t>
      </w:r>
    </w:p>
    <w:p w14:paraId="11D26FDC" w14:textId="77777777" w:rsidR="008067B8" w:rsidRDefault="008067B8" w:rsidP="008067B8">
      <w:pPr>
        <w:ind w:left="720"/>
        <w:rPr>
          <w:rFonts w:ascii="Arial" w:hAnsi="Arial" w:cs="Arial"/>
          <w:bCs/>
          <w:sz w:val="24"/>
          <w:szCs w:val="24"/>
        </w:rPr>
      </w:pPr>
      <w:r w:rsidRPr="00E74242">
        <w:rPr>
          <w:rFonts w:ascii="Arial" w:hAnsi="Arial" w:cs="Arial"/>
          <w:bCs/>
          <w:i/>
          <w:iCs/>
          <w:sz w:val="24"/>
          <w:szCs w:val="24"/>
        </w:rPr>
        <w:t>Specific Purpose</w:t>
      </w:r>
      <w:r>
        <w:rPr>
          <w:rFonts w:ascii="Arial" w:hAnsi="Arial" w:cs="Arial"/>
          <w:bCs/>
          <w:sz w:val="24"/>
          <w:szCs w:val="24"/>
        </w:rPr>
        <w:t xml:space="preserve">: This modification adds electronic mail and EDI as a form of written communication if agreed to by both parties but would require encrypted electronic mail or an EDI system if the transmission includes an employee’s health records.  </w:t>
      </w:r>
    </w:p>
    <w:p w14:paraId="5119FA47" w14:textId="77777777" w:rsidR="008067B8" w:rsidRDefault="008067B8" w:rsidP="008067B8">
      <w:pPr>
        <w:ind w:left="720"/>
        <w:rPr>
          <w:rFonts w:ascii="Arial" w:hAnsi="Arial" w:cs="Arial"/>
          <w:bCs/>
          <w:sz w:val="24"/>
          <w:szCs w:val="24"/>
        </w:rPr>
      </w:pPr>
      <w:r w:rsidRPr="00E74242">
        <w:rPr>
          <w:rFonts w:ascii="Arial" w:hAnsi="Arial" w:cs="Arial"/>
          <w:bCs/>
          <w:i/>
          <w:iCs/>
          <w:sz w:val="24"/>
          <w:szCs w:val="24"/>
        </w:rPr>
        <w:t>Necessity</w:t>
      </w:r>
      <w:r>
        <w:rPr>
          <w:rFonts w:ascii="Arial" w:hAnsi="Arial" w:cs="Arial"/>
          <w:bCs/>
          <w:sz w:val="24"/>
          <w:szCs w:val="24"/>
        </w:rPr>
        <w:t xml:space="preserve">: This is necessary to </w:t>
      </w:r>
      <w:r w:rsidRPr="00965C41">
        <w:rPr>
          <w:rFonts w:ascii="Arial" w:hAnsi="Arial" w:cs="Arial"/>
          <w:bCs/>
          <w:sz w:val="24"/>
          <w:szCs w:val="24"/>
        </w:rPr>
        <w:t>balance</w:t>
      </w:r>
      <w:r>
        <w:rPr>
          <w:rFonts w:ascii="Arial" w:hAnsi="Arial" w:cs="Arial"/>
          <w:bCs/>
          <w:sz w:val="24"/>
          <w:szCs w:val="24"/>
        </w:rPr>
        <w:t xml:space="preserve"> </w:t>
      </w:r>
      <w:r w:rsidRPr="00965C41">
        <w:rPr>
          <w:rFonts w:ascii="Arial" w:hAnsi="Arial" w:cs="Arial"/>
          <w:bCs/>
          <w:sz w:val="24"/>
          <w:szCs w:val="24"/>
        </w:rPr>
        <w:t xml:space="preserve">the interest of information security with the expediency of information transmission through </w:t>
      </w:r>
      <w:r>
        <w:rPr>
          <w:rFonts w:ascii="Arial" w:hAnsi="Arial" w:cs="Arial"/>
          <w:bCs/>
          <w:sz w:val="24"/>
          <w:szCs w:val="24"/>
        </w:rPr>
        <w:t xml:space="preserve">an </w:t>
      </w:r>
      <w:r w:rsidRPr="00965C41">
        <w:rPr>
          <w:rFonts w:ascii="Arial" w:hAnsi="Arial" w:cs="Arial"/>
          <w:bCs/>
          <w:sz w:val="24"/>
          <w:szCs w:val="24"/>
        </w:rPr>
        <w:t>electronic means.</w:t>
      </w:r>
      <w:r>
        <w:rPr>
          <w:rFonts w:ascii="Arial" w:hAnsi="Arial" w:cs="Arial"/>
          <w:bCs/>
          <w:sz w:val="24"/>
          <w:szCs w:val="24"/>
        </w:rPr>
        <w:t xml:space="preserve"> </w:t>
      </w:r>
    </w:p>
    <w:p w14:paraId="26D2B02F" w14:textId="725B3169" w:rsidR="00D96A19" w:rsidRDefault="00971420" w:rsidP="0029781F">
      <w:pPr>
        <w:spacing w:after="240"/>
        <w:rPr>
          <w:rFonts w:ascii="Arial" w:hAnsi="Arial" w:cs="Arial"/>
          <w:bCs/>
          <w:sz w:val="24"/>
          <w:szCs w:val="24"/>
        </w:rPr>
      </w:pPr>
      <w:r>
        <w:rPr>
          <w:rFonts w:ascii="Arial" w:hAnsi="Arial" w:cs="Arial"/>
          <w:bCs/>
          <w:sz w:val="24"/>
          <w:szCs w:val="24"/>
        </w:rPr>
        <w:t xml:space="preserve">Subd </w:t>
      </w:r>
      <w:r w:rsidR="0029781F" w:rsidRPr="008C0BF3">
        <w:rPr>
          <w:rFonts w:ascii="Arial" w:hAnsi="Arial" w:cs="Arial"/>
          <w:bCs/>
          <w:sz w:val="24"/>
          <w:szCs w:val="24"/>
        </w:rPr>
        <w:t>(dd)</w:t>
      </w:r>
      <w:r>
        <w:rPr>
          <w:rFonts w:ascii="Arial" w:hAnsi="Arial" w:cs="Arial"/>
          <w:bCs/>
          <w:sz w:val="24"/>
          <w:szCs w:val="24"/>
        </w:rPr>
        <w:t>:</w:t>
      </w:r>
      <w:r w:rsidR="0029781F">
        <w:rPr>
          <w:rFonts w:ascii="Arial" w:hAnsi="Arial" w:cs="Arial"/>
          <w:bCs/>
          <w:sz w:val="24"/>
          <w:szCs w:val="24"/>
        </w:rPr>
        <w:t xml:space="preserve"> </w:t>
      </w:r>
      <w:r w:rsidR="0029781F" w:rsidRPr="008C0BF3">
        <w:rPr>
          <w:rFonts w:ascii="Arial" w:hAnsi="Arial" w:cs="Arial"/>
          <w:bCs/>
          <w:sz w:val="24"/>
          <w:szCs w:val="24"/>
        </w:rPr>
        <w:t>Add “business day” as being the same as “working day” or “normal business day.”</w:t>
      </w:r>
    </w:p>
    <w:p w14:paraId="75D007A8" w14:textId="5D36986A" w:rsidR="00F0405C" w:rsidRDefault="00F0405C" w:rsidP="00D23622">
      <w:pPr>
        <w:spacing w:after="240"/>
        <w:ind w:left="720"/>
        <w:rPr>
          <w:rFonts w:ascii="Arial" w:hAnsi="Arial" w:cs="Arial"/>
          <w:sz w:val="24"/>
          <w:szCs w:val="24"/>
        </w:rPr>
      </w:pPr>
      <w:r w:rsidRPr="00E34096">
        <w:rPr>
          <w:rFonts w:ascii="Arial" w:hAnsi="Arial" w:cs="Arial"/>
          <w:i/>
          <w:iCs/>
          <w:sz w:val="24"/>
          <w:szCs w:val="24"/>
        </w:rPr>
        <w:lastRenderedPageBreak/>
        <w:t>Specific Purpose</w:t>
      </w:r>
      <w:r>
        <w:rPr>
          <w:rFonts w:ascii="Arial" w:hAnsi="Arial" w:cs="Arial"/>
          <w:i/>
          <w:iCs/>
          <w:sz w:val="24"/>
          <w:szCs w:val="24"/>
        </w:rPr>
        <w:t>:</w:t>
      </w:r>
      <w:r>
        <w:rPr>
          <w:rFonts w:ascii="Arial" w:hAnsi="Arial" w:cs="Arial"/>
          <w:sz w:val="24"/>
          <w:szCs w:val="24"/>
        </w:rPr>
        <w:t xml:space="preserve"> This amendment </w:t>
      </w:r>
      <w:r w:rsidR="00727CBF">
        <w:rPr>
          <w:rFonts w:ascii="Arial" w:hAnsi="Arial" w:cs="Arial"/>
          <w:sz w:val="24"/>
          <w:szCs w:val="24"/>
        </w:rPr>
        <w:t>adds “business day</w:t>
      </w:r>
      <w:r w:rsidR="00882905">
        <w:rPr>
          <w:rFonts w:ascii="Arial" w:hAnsi="Arial" w:cs="Arial"/>
          <w:sz w:val="24"/>
          <w:szCs w:val="24"/>
        </w:rPr>
        <w:t>”</w:t>
      </w:r>
      <w:r w:rsidR="00727CBF">
        <w:rPr>
          <w:rFonts w:ascii="Arial" w:hAnsi="Arial" w:cs="Arial"/>
          <w:sz w:val="24"/>
          <w:szCs w:val="24"/>
        </w:rPr>
        <w:t xml:space="preserve"> as </w:t>
      </w:r>
      <w:r w:rsidR="00882905">
        <w:rPr>
          <w:rFonts w:ascii="Arial" w:hAnsi="Arial" w:cs="Arial"/>
          <w:sz w:val="24"/>
          <w:szCs w:val="24"/>
        </w:rPr>
        <w:t xml:space="preserve">an additional term </w:t>
      </w:r>
      <w:r w:rsidR="00D23622">
        <w:rPr>
          <w:rFonts w:ascii="Arial" w:hAnsi="Arial" w:cs="Arial"/>
          <w:sz w:val="24"/>
          <w:szCs w:val="24"/>
        </w:rPr>
        <w:t xml:space="preserve">(along with “normal business day”) </w:t>
      </w:r>
      <w:r w:rsidR="00882905">
        <w:rPr>
          <w:rFonts w:ascii="Arial" w:hAnsi="Arial" w:cs="Arial"/>
          <w:sz w:val="24"/>
          <w:szCs w:val="24"/>
        </w:rPr>
        <w:t xml:space="preserve">that is equal to </w:t>
      </w:r>
      <w:r w:rsidR="00727CBF">
        <w:rPr>
          <w:rFonts w:ascii="Arial" w:hAnsi="Arial" w:cs="Arial"/>
          <w:sz w:val="24"/>
          <w:szCs w:val="24"/>
        </w:rPr>
        <w:t xml:space="preserve">“working day” </w:t>
      </w:r>
      <w:proofErr w:type="gramStart"/>
      <w:r w:rsidR="00882905">
        <w:rPr>
          <w:rFonts w:ascii="Arial" w:hAnsi="Arial" w:cs="Arial"/>
          <w:sz w:val="24"/>
          <w:szCs w:val="24"/>
        </w:rPr>
        <w:t>by definition for</w:t>
      </w:r>
      <w:proofErr w:type="gramEnd"/>
      <w:r w:rsidR="00882905">
        <w:rPr>
          <w:rFonts w:ascii="Arial" w:hAnsi="Arial" w:cs="Arial"/>
          <w:sz w:val="24"/>
          <w:szCs w:val="24"/>
        </w:rPr>
        <w:t xml:space="preserve"> the purpose of this article.</w:t>
      </w:r>
      <w:r w:rsidR="00727CBF">
        <w:rPr>
          <w:rFonts w:ascii="Arial" w:hAnsi="Arial" w:cs="Arial"/>
          <w:sz w:val="24"/>
          <w:szCs w:val="24"/>
        </w:rPr>
        <w:t xml:space="preserve"> </w:t>
      </w:r>
    </w:p>
    <w:p w14:paraId="21E62535" w14:textId="5EFEB58F" w:rsidR="00D23622" w:rsidRPr="00F0405C" w:rsidRDefault="00D23622" w:rsidP="00D23622">
      <w:pPr>
        <w:spacing w:after="240"/>
        <w:ind w:left="720"/>
        <w:rPr>
          <w:rFonts w:ascii="Arial" w:hAnsi="Arial" w:cs="Arial"/>
          <w:bCs/>
          <w:sz w:val="24"/>
          <w:szCs w:val="24"/>
        </w:rPr>
      </w:pPr>
      <w:r w:rsidRPr="00D23622">
        <w:rPr>
          <w:rFonts w:ascii="Arial" w:hAnsi="Arial" w:cs="Arial"/>
          <w:i/>
          <w:iCs/>
          <w:sz w:val="24"/>
          <w:szCs w:val="24"/>
        </w:rPr>
        <w:t>Necessity</w:t>
      </w:r>
      <w:r>
        <w:rPr>
          <w:rFonts w:ascii="Arial" w:hAnsi="Arial" w:cs="Arial"/>
          <w:sz w:val="24"/>
          <w:szCs w:val="24"/>
        </w:rPr>
        <w:t xml:space="preserve">: This amendment is necessary for clarity in </w:t>
      </w:r>
      <w:r w:rsidR="006C22AE">
        <w:rPr>
          <w:rFonts w:ascii="Arial" w:hAnsi="Arial" w:cs="Arial"/>
          <w:sz w:val="24"/>
          <w:szCs w:val="24"/>
        </w:rPr>
        <w:t xml:space="preserve">the </w:t>
      </w:r>
      <w:r>
        <w:rPr>
          <w:rFonts w:ascii="Arial" w:hAnsi="Arial" w:cs="Arial"/>
          <w:sz w:val="24"/>
          <w:szCs w:val="24"/>
        </w:rPr>
        <w:t>interpretation of the regulations</w:t>
      </w:r>
      <w:r w:rsidR="006C22AE">
        <w:rPr>
          <w:rFonts w:ascii="Arial" w:hAnsi="Arial" w:cs="Arial"/>
          <w:sz w:val="24"/>
          <w:szCs w:val="24"/>
        </w:rPr>
        <w:t xml:space="preserve">, especially those that require </w:t>
      </w:r>
      <w:proofErr w:type="gramStart"/>
      <w:r w:rsidR="006C22AE">
        <w:rPr>
          <w:rFonts w:ascii="Arial" w:hAnsi="Arial" w:cs="Arial"/>
          <w:sz w:val="24"/>
          <w:szCs w:val="24"/>
        </w:rPr>
        <w:t>an action</w:t>
      </w:r>
      <w:proofErr w:type="gramEnd"/>
      <w:r w:rsidR="006C22AE">
        <w:rPr>
          <w:rFonts w:ascii="Arial" w:hAnsi="Arial" w:cs="Arial"/>
          <w:sz w:val="24"/>
          <w:szCs w:val="24"/>
        </w:rPr>
        <w:t xml:space="preserve"> to be </w:t>
      </w:r>
      <w:proofErr w:type="gramStart"/>
      <w:r w:rsidR="006C22AE">
        <w:rPr>
          <w:rFonts w:ascii="Arial" w:hAnsi="Arial" w:cs="Arial"/>
          <w:sz w:val="24"/>
          <w:szCs w:val="24"/>
        </w:rPr>
        <w:t>done</w:t>
      </w:r>
      <w:proofErr w:type="gramEnd"/>
      <w:r w:rsidR="006C22AE">
        <w:rPr>
          <w:rFonts w:ascii="Arial" w:hAnsi="Arial" w:cs="Arial"/>
          <w:sz w:val="24"/>
          <w:szCs w:val="24"/>
        </w:rPr>
        <w:t xml:space="preserve"> within a specified </w:t>
      </w:r>
      <w:proofErr w:type="gramStart"/>
      <w:r w:rsidR="006C22AE">
        <w:rPr>
          <w:rFonts w:ascii="Arial" w:hAnsi="Arial" w:cs="Arial"/>
          <w:sz w:val="24"/>
          <w:szCs w:val="24"/>
        </w:rPr>
        <w:t>period of time</w:t>
      </w:r>
      <w:proofErr w:type="gramEnd"/>
      <w:r w:rsidR="006C22AE">
        <w:rPr>
          <w:rFonts w:ascii="Arial" w:hAnsi="Arial" w:cs="Arial"/>
          <w:sz w:val="24"/>
          <w:szCs w:val="24"/>
        </w:rPr>
        <w:t xml:space="preserve"> in terms of business day</w:t>
      </w:r>
      <w:r w:rsidR="004E72A6">
        <w:rPr>
          <w:rFonts w:ascii="Arial" w:hAnsi="Arial" w:cs="Arial"/>
          <w:sz w:val="24"/>
          <w:szCs w:val="24"/>
        </w:rPr>
        <w:t>s</w:t>
      </w:r>
      <w:r w:rsidR="006C22AE">
        <w:rPr>
          <w:rFonts w:ascii="Arial" w:hAnsi="Arial" w:cs="Arial"/>
          <w:sz w:val="24"/>
          <w:szCs w:val="24"/>
        </w:rPr>
        <w:t>, working day</w:t>
      </w:r>
      <w:r w:rsidR="004E72A6">
        <w:rPr>
          <w:rFonts w:ascii="Arial" w:hAnsi="Arial" w:cs="Arial"/>
          <w:sz w:val="24"/>
          <w:szCs w:val="24"/>
        </w:rPr>
        <w:t>s</w:t>
      </w:r>
      <w:r w:rsidR="006C22AE">
        <w:rPr>
          <w:rFonts w:ascii="Arial" w:hAnsi="Arial" w:cs="Arial"/>
          <w:sz w:val="24"/>
          <w:szCs w:val="24"/>
        </w:rPr>
        <w:t>, or normal business day</w:t>
      </w:r>
      <w:r w:rsidR="004E72A6">
        <w:rPr>
          <w:rFonts w:ascii="Arial" w:hAnsi="Arial" w:cs="Arial"/>
          <w:sz w:val="24"/>
          <w:szCs w:val="24"/>
        </w:rPr>
        <w:t>s</w:t>
      </w:r>
      <w:r w:rsidR="006C22AE">
        <w:rPr>
          <w:rFonts w:ascii="Arial" w:hAnsi="Arial" w:cs="Arial"/>
          <w:sz w:val="24"/>
          <w:szCs w:val="24"/>
        </w:rPr>
        <w:t>.</w:t>
      </w:r>
    </w:p>
    <w:p w14:paraId="61CE0D0E" w14:textId="38D7BD29" w:rsidR="00EB6D69" w:rsidRDefault="00EB6D69" w:rsidP="001F06C3">
      <w:pPr>
        <w:pStyle w:val="Heading2"/>
        <w:rPr>
          <w:rFonts w:eastAsia="Times New Roman"/>
        </w:rPr>
      </w:pPr>
      <w:r w:rsidRPr="00A05959">
        <w:rPr>
          <w:rFonts w:eastAsia="Times New Roman"/>
        </w:rPr>
        <w:t>Section 9792.7. Utilization Review Standards—Applicability.</w:t>
      </w:r>
    </w:p>
    <w:p w14:paraId="68C7072F" w14:textId="6881360C" w:rsidR="00D10528" w:rsidRDefault="00C66FC7" w:rsidP="00AE6313">
      <w:pPr>
        <w:rPr>
          <w:rFonts w:ascii="Arial" w:hAnsi="Arial" w:cs="Arial"/>
          <w:sz w:val="24"/>
          <w:szCs w:val="24"/>
        </w:rPr>
      </w:pPr>
      <w:r>
        <w:rPr>
          <w:rFonts w:ascii="Arial" w:eastAsia="Times New Roman" w:hAnsi="Arial" w:cs="Arial"/>
          <w:color w:val="000000"/>
          <w:sz w:val="24"/>
          <w:szCs w:val="24"/>
        </w:rPr>
        <w:t xml:space="preserve">Subd. </w:t>
      </w:r>
      <w:r w:rsidR="00AE6313" w:rsidRPr="008C0BF3">
        <w:rPr>
          <w:rFonts w:ascii="Arial" w:eastAsia="Times New Roman" w:hAnsi="Arial" w:cs="Arial"/>
          <w:color w:val="000000"/>
          <w:sz w:val="24"/>
          <w:szCs w:val="24"/>
        </w:rPr>
        <w:t>(c)(2)</w:t>
      </w:r>
      <w:r>
        <w:rPr>
          <w:rFonts w:ascii="Arial" w:hAnsi="Arial" w:cs="Arial"/>
          <w:sz w:val="24"/>
          <w:szCs w:val="24"/>
        </w:rPr>
        <w:t>:</w:t>
      </w:r>
      <w:r w:rsidR="00AE6313">
        <w:rPr>
          <w:rFonts w:ascii="Arial" w:hAnsi="Arial" w:cs="Arial"/>
          <w:sz w:val="24"/>
          <w:szCs w:val="24"/>
        </w:rPr>
        <w:t xml:space="preserve"> </w:t>
      </w:r>
      <w:r w:rsidR="00AE6313" w:rsidRPr="008C0BF3">
        <w:rPr>
          <w:rFonts w:ascii="Arial" w:hAnsi="Arial" w:cs="Arial"/>
          <w:sz w:val="24"/>
          <w:szCs w:val="24"/>
        </w:rPr>
        <w:t>Add</w:t>
      </w:r>
      <w:r w:rsidR="00995F9E">
        <w:rPr>
          <w:rFonts w:ascii="Arial" w:hAnsi="Arial" w:cs="Arial"/>
          <w:sz w:val="24"/>
          <w:szCs w:val="24"/>
        </w:rPr>
        <w:t>ed</w:t>
      </w:r>
      <w:r w:rsidR="00AE6313" w:rsidRPr="008C0BF3">
        <w:rPr>
          <w:rFonts w:ascii="Arial" w:hAnsi="Arial" w:cs="Arial"/>
          <w:sz w:val="24"/>
          <w:szCs w:val="24"/>
        </w:rPr>
        <w:t xml:space="preserve"> text allow</w:t>
      </w:r>
      <w:r w:rsidR="00960E74">
        <w:rPr>
          <w:rFonts w:ascii="Arial" w:hAnsi="Arial" w:cs="Arial"/>
          <w:sz w:val="24"/>
          <w:szCs w:val="24"/>
        </w:rPr>
        <w:t>ing the</w:t>
      </w:r>
      <w:r w:rsidR="00AE6313" w:rsidRPr="008C0BF3">
        <w:rPr>
          <w:rFonts w:ascii="Arial" w:hAnsi="Arial" w:cs="Arial"/>
          <w:sz w:val="24"/>
          <w:szCs w:val="24"/>
        </w:rPr>
        <w:t xml:space="preserve"> submission of a UR plan </w:t>
      </w:r>
      <w:r w:rsidR="00995F9E">
        <w:rPr>
          <w:rFonts w:ascii="Arial" w:hAnsi="Arial" w:cs="Arial"/>
          <w:sz w:val="24"/>
          <w:szCs w:val="24"/>
        </w:rPr>
        <w:t xml:space="preserve">that modifies or denies treatment requests </w:t>
      </w:r>
      <w:r w:rsidR="00AE6313" w:rsidRPr="008C0BF3">
        <w:rPr>
          <w:rFonts w:ascii="Arial" w:hAnsi="Arial" w:cs="Arial"/>
          <w:sz w:val="24"/>
          <w:szCs w:val="24"/>
        </w:rPr>
        <w:t xml:space="preserve">via electronic format as agreed to by the </w:t>
      </w:r>
      <w:r w:rsidR="00D10528">
        <w:rPr>
          <w:rFonts w:ascii="Arial" w:hAnsi="Arial" w:cs="Arial"/>
          <w:sz w:val="24"/>
          <w:szCs w:val="24"/>
        </w:rPr>
        <w:t>A</w:t>
      </w:r>
      <w:r w:rsidR="00AE6313" w:rsidRPr="008C0BF3">
        <w:rPr>
          <w:rFonts w:ascii="Arial" w:hAnsi="Arial" w:cs="Arial"/>
          <w:sz w:val="24"/>
          <w:szCs w:val="24"/>
        </w:rPr>
        <w:t xml:space="preserve">dministrative Director </w:t>
      </w:r>
      <w:r w:rsidR="00D10528">
        <w:rPr>
          <w:rFonts w:ascii="Arial" w:hAnsi="Arial" w:cs="Arial"/>
          <w:sz w:val="24"/>
          <w:szCs w:val="24"/>
        </w:rPr>
        <w:t xml:space="preserve">(AD) </w:t>
      </w:r>
      <w:r w:rsidR="00AE6313" w:rsidRPr="008C0BF3">
        <w:rPr>
          <w:rFonts w:ascii="Arial" w:hAnsi="Arial" w:cs="Arial"/>
          <w:sz w:val="24"/>
          <w:szCs w:val="24"/>
        </w:rPr>
        <w:t xml:space="preserve">and the UR plan applicant. </w:t>
      </w:r>
    </w:p>
    <w:p w14:paraId="7CD76563" w14:textId="41ABFA54" w:rsidR="00D10528" w:rsidRDefault="00D10528" w:rsidP="0046171E">
      <w:pPr>
        <w:ind w:left="720"/>
        <w:rPr>
          <w:rFonts w:ascii="Arial" w:hAnsi="Arial" w:cs="Arial"/>
          <w:sz w:val="24"/>
          <w:szCs w:val="24"/>
        </w:rPr>
      </w:pPr>
      <w:r w:rsidRPr="0046171E">
        <w:rPr>
          <w:rFonts w:ascii="Arial" w:hAnsi="Arial" w:cs="Arial"/>
          <w:i/>
          <w:iCs/>
          <w:sz w:val="24"/>
          <w:szCs w:val="24"/>
        </w:rPr>
        <w:t>Specific Purpose</w:t>
      </w:r>
      <w:r>
        <w:rPr>
          <w:rFonts w:ascii="Arial" w:hAnsi="Arial" w:cs="Arial"/>
          <w:sz w:val="24"/>
          <w:szCs w:val="24"/>
        </w:rPr>
        <w:t>: The added text allows a UR plan applicant to submit its UR plan via an electronic format if agreed to by the AD and the UR plan applicant.</w:t>
      </w:r>
    </w:p>
    <w:p w14:paraId="6E5970FC" w14:textId="4530F372" w:rsidR="00D10528" w:rsidRPr="008C0BF3" w:rsidRDefault="00D10528" w:rsidP="0046171E">
      <w:pPr>
        <w:ind w:left="720"/>
        <w:rPr>
          <w:rFonts w:ascii="Arial" w:hAnsi="Arial" w:cs="Arial"/>
          <w:sz w:val="24"/>
          <w:szCs w:val="24"/>
        </w:rPr>
      </w:pPr>
      <w:r w:rsidRPr="0046171E">
        <w:rPr>
          <w:rFonts w:ascii="Arial" w:hAnsi="Arial" w:cs="Arial"/>
          <w:i/>
          <w:iCs/>
          <w:sz w:val="24"/>
          <w:szCs w:val="24"/>
        </w:rPr>
        <w:t>Necessity</w:t>
      </w:r>
      <w:r>
        <w:rPr>
          <w:rFonts w:ascii="Arial" w:hAnsi="Arial" w:cs="Arial"/>
          <w:sz w:val="24"/>
          <w:szCs w:val="24"/>
        </w:rPr>
        <w:t>:</w:t>
      </w:r>
      <w:r w:rsidR="0046171E">
        <w:rPr>
          <w:rFonts w:ascii="Arial" w:hAnsi="Arial" w:cs="Arial"/>
          <w:sz w:val="24"/>
          <w:szCs w:val="24"/>
        </w:rPr>
        <w:t xml:space="preserve"> This is necessary to facilitate expedient processing of UR plan applications.</w:t>
      </w:r>
    </w:p>
    <w:p w14:paraId="55DB48B5" w14:textId="7D0EC1B2" w:rsidR="00AE6313" w:rsidRDefault="00C66FC7" w:rsidP="00AE6313">
      <w:pPr>
        <w:rPr>
          <w:rFonts w:ascii="Arial" w:hAnsi="Arial" w:cs="Arial"/>
          <w:sz w:val="24"/>
          <w:szCs w:val="24"/>
        </w:rPr>
      </w:pPr>
      <w:r>
        <w:rPr>
          <w:rFonts w:ascii="Arial" w:eastAsia="Times New Roman" w:hAnsi="Arial" w:cs="Arial"/>
          <w:color w:val="000000"/>
          <w:sz w:val="24"/>
          <w:szCs w:val="24"/>
        </w:rPr>
        <w:t xml:space="preserve">Subd. </w:t>
      </w:r>
      <w:r w:rsidRPr="008C0BF3">
        <w:rPr>
          <w:rFonts w:ascii="Arial" w:eastAsia="Times New Roman" w:hAnsi="Arial" w:cs="Arial"/>
          <w:color w:val="000000"/>
          <w:sz w:val="24"/>
          <w:szCs w:val="24"/>
        </w:rPr>
        <w:t>(c)(2)</w:t>
      </w:r>
      <w:r>
        <w:rPr>
          <w:rFonts w:ascii="Arial" w:hAnsi="Arial" w:cs="Arial"/>
          <w:sz w:val="24"/>
          <w:szCs w:val="24"/>
        </w:rPr>
        <w:t>: A</w:t>
      </w:r>
      <w:r w:rsidR="00AE6313" w:rsidRPr="008C0BF3">
        <w:rPr>
          <w:rFonts w:ascii="Arial" w:hAnsi="Arial" w:cs="Arial"/>
          <w:sz w:val="24"/>
          <w:szCs w:val="24"/>
        </w:rPr>
        <w:t>dd</w:t>
      </w:r>
      <w:r>
        <w:rPr>
          <w:rFonts w:ascii="Arial" w:hAnsi="Arial" w:cs="Arial"/>
          <w:sz w:val="24"/>
          <w:szCs w:val="24"/>
        </w:rPr>
        <w:t>ed</w:t>
      </w:r>
      <w:r w:rsidR="00AE6313" w:rsidRPr="008C0BF3">
        <w:rPr>
          <w:rFonts w:ascii="Arial" w:hAnsi="Arial" w:cs="Arial"/>
          <w:sz w:val="24"/>
          <w:szCs w:val="24"/>
        </w:rPr>
        <w:t xml:space="preserve"> reference to California Labor Code section 110.5 or 3206.5 as </w:t>
      </w:r>
      <w:r w:rsidR="00EF4EF7">
        <w:rPr>
          <w:rFonts w:ascii="Arial" w:hAnsi="Arial" w:cs="Arial"/>
          <w:sz w:val="24"/>
          <w:szCs w:val="24"/>
        </w:rPr>
        <w:t xml:space="preserve">the </w:t>
      </w:r>
      <w:r w:rsidR="00AE6313" w:rsidRPr="008C0BF3">
        <w:rPr>
          <w:rFonts w:ascii="Arial" w:hAnsi="Arial" w:cs="Arial"/>
          <w:sz w:val="24"/>
          <w:szCs w:val="24"/>
        </w:rPr>
        <w:t>standard</w:t>
      </w:r>
      <w:r w:rsidR="00EF4EF7">
        <w:rPr>
          <w:rFonts w:ascii="Arial" w:hAnsi="Arial" w:cs="Arial"/>
          <w:sz w:val="24"/>
          <w:szCs w:val="24"/>
        </w:rPr>
        <w:t>s</w:t>
      </w:r>
      <w:r w:rsidR="007E30FC">
        <w:rPr>
          <w:rFonts w:ascii="Arial" w:hAnsi="Arial" w:cs="Arial"/>
          <w:sz w:val="24"/>
          <w:szCs w:val="24"/>
        </w:rPr>
        <w:t xml:space="preserve"> by which</w:t>
      </w:r>
      <w:r w:rsidR="00AE6313" w:rsidRPr="008C0BF3">
        <w:rPr>
          <w:rFonts w:ascii="Arial" w:hAnsi="Arial" w:cs="Arial"/>
          <w:sz w:val="24"/>
          <w:szCs w:val="24"/>
        </w:rPr>
        <w:t xml:space="preserve"> electronic signature</w:t>
      </w:r>
      <w:r w:rsidR="007E30FC">
        <w:rPr>
          <w:rFonts w:ascii="Arial" w:hAnsi="Arial" w:cs="Arial"/>
          <w:sz w:val="24"/>
          <w:szCs w:val="24"/>
        </w:rPr>
        <w:t>s are acceptable</w:t>
      </w:r>
      <w:r w:rsidR="00995F9E">
        <w:rPr>
          <w:rFonts w:ascii="Arial" w:hAnsi="Arial" w:cs="Arial"/>
          <w:sz w:val="24"/>
          <w:szCs w:val="24"/>
        </w:rPr>
        <w:t xml:space="preserve"> for the submission of applications for UR plans that modify or deny treatment requests</w:t>
      </w:r>
      <w:r w:rsidR="00AE6313" w:rsidRPr="008C0BF3">
        <w:rPr>
          <w:rFonts w:ascii="Arial" w:hAnsi="Arial" w:cs="Arial"/>
          <w:sz w:val="24"/>
          <w:szCs w:val="24"/>
        </w:rPr>
        <w:t>.</w:t>
      </w:r>
    </w:p>
    <w:p w14:paraId="2DA740BE" w14:textId="0D277264" w:rsidR="003349F5" w:rsidRPr="003349F5" w:rsidRDefault="003349F5" w:rsidP="006D1F4F">
      <w:pPr>
        <w:ind w:left="720"/>
        <w:rPr>
          <w:rFonts w:ascii="Arial" w:hAnsi="Arial" w:cs="Arial"/>
          <w:sz w:val="24"/>
          <w:szCs w:val="24"/>
        </w:rPr>
      </w:pPr>
      <w:r>
        <w:rPr>
          <w:rFonts w:ascii="Arial" w:hAnsi="Arial" w:cs="Arial"/>
          <w:i/>
          <w:iCs/>
          <w:sz w:val="24"/>
          <w:szCs w:val="24"/>
        </w:rPr>
        <w:t>Specific Purpose</w:t>
      </w:r>
      <w:r>
        <w:rPr>
          <w:rFonts w:ascii="Arial" w:hAnsi="Arial" w:cs="Arial"/>
          <w:sz w:val="24"/>
          <w:szCs w:val="24"/>
        </w:rPr>
        <w:t xml:space="preserve">: </w:t>
      </w:r>
      <w:r w:rsidR="00997A2D">
        <w:rPr>
          <w:rFonts w:ascii="Arial" w:hAnsi="Arial" w:cs="Arial"/>
          <w:sz w:val="24"/>
          <w:szCs w:val="24"/>
        </w:rPr>
        <w:t xml:space="preserve">This amendment allows the use of electronic signatures </w:t>
      </w:r>
      <w:r w:rsidR="00EF4EF7">
        <w:rPr>
          <w:rFonts w:ascii="Arial" w:hAnsi="Arial" w:cs="Arial"/>
          <w:sz w:val="24"/>
          <w:szCs w:val="24"/>
        </w:rPr>
        <w:t>if they are compliant with Labor Code section 110.5 or 3206.5.</w:t>
      </w:r>
    </w:p>
    <w:p w14:paraId="115B6891" w14:textId="48379B95" w:rsidR="00D67639" w:rsidRPr="00EF4EF7" w:rsidRDefault="003349F5" w:rsidP="006D1F4F">
      <w:pPr>
        <w:ind w:left="720"/>
        <w:rPr>
          <w:rFonts w:ascii="Arial" w:hAnsi="Arial" w:cs="Arial"/>
          <w:sz w:val="24"/>
          <w:szCs w:val="24"/>
        </w:rPr>
      </w:pPr>
      <w:r w:rsidRPr="00EF4EF7">
        <w:rPr>
          <w:rFonts w:ascii="Arial" w:hAnsi="Arial" w:cs="Arial"/>
          <w:i/>
          <w:iCs/>
          <w:sz w:val="24"/>
          <w:szCs w:val="24"/>
        </w:rPr>
        <w:t>Necessity</w:t>
      </w:r>
      <w:r w:rsidR="00AE38DA" w:rsidRPr="00EF4EF7">
        <w:rPr>
          <w:rFonts w:ascii="Arial" w:hAnsi="Arial" w:cs="Arial"/>
          <w:sz w:val="24"/>
          <w:szCs w:val="24"/>
        </w:rPr>
        <w:t>:</w:t>
      </w:r>
      <w:r w:rsidR="00D67639" w:rsidRPr="00EF4EF7">
        <w:rPr>
          <w:rFonts w:ascii="Arial" w:hAnsi="Arial" w:cs="Arial"/>
          <w:sz w:val="24"/>
          <w:szCs w:val="24"/>
        </w:rPr>
        <w:t xml:space="preserve"> This reference is needed to align with recent legislation</w:t>
      </w:r>
      <w:r w:rsidRPr="00EF4EF7">
        <w:rPr>
          <w:rFonts w:ascii="Arial" w:hAnsi="Arial" w:cs="Arial"/>
          <w:sz w:val="24"/>
          <w:szCs w:val="24"/>
        </w:rPr>
        <w:t xml:space="preserve"> (AB 2337)</w:t>
      </w:r>
      <w:r w:rsidR="00D67639" w:rsidRPr="00EF4EF7">
        <w:rPr>
          <w:rFonts w:ascii="Arial" w:hAnsi="Arial" w:cs="Arial"/>
          <w:sz w:val="24"/>
          <w:szCs w:val="24"/>
        </w:rPr>
        <w:t xml:space="preserve">, which added sections 110.5 and 3206.5 to the Labor Code to allow for the broad use of electronic signatures in </w:t>
      </w:r>
      <w:r w:rsidR="00EF4EF7" w:rsidRPr="00EF4EF7">
        <w:rPr>
          <w:rFonts w:ascii="Arial" w:hAnsi="Arial" w:cs="Arial"/>
          <w:sz w:val="24"/>
          <w:szCs w:val="24"/>
        </w:rPr>
        <w:t xml:space="preserve">the </w:t>
      </w:r>
      <w:r w:rsidR="00D67639" w:rsidRPr="00EF4EF7">
        <w:rPr>
          <w:rFonts w:ascii="Arial" w:hAnsi="Arial" w:cs="Arial"/>
          <w:sz w:val="24"/>
          <w:szCs w:val="24"/>
        </w:rPr>
        <w:t>workers’ compensation</w:t>
      </w:r>
      <w:r w:rsidR="00EF4EF7" w:rsidRPr="00EF4EF7">
        <w:rPr>
          <w:rFonts w:ascii="Arial" w:hAnsi="Arial" w:cs="Arial"/>
          <w:sz w:val="24"/>
          <w:szCs w:val="24"/>
        </w:rPr>
        <w:t xml:space="preserve"> system.</w:t>
      </w:r>
    </w:p>
    <w:p w14:paraId="1B27D287" w14:textId="77777777" w:rsidR="00C107FA" w:rsidRDefault="009244FD" w:rsidP="00AE6313">
      <w:pPr>
        <w:rPr>
          <w:rFonts w:ascii="Arial" w:hAnsi="Arial" w:cs="Arial"/>
          <w:sz w:val="24"/>
          <w:szCs w:val="24"/>
        </w:rPr>
      </w:pPr>
      <w:r>
        <w:rPr>
          <w:rFonts w:ascii="Arial" w:hAnsi="Arial" w:cs="Arial"/>
          <w:sz w:val="24"/>
          <w:szCs w:val="24"/>
        </w:rPr>
        <w:t xml:space="preserve">Subd. </w:t>
      </w:r>
      <w:r w:rsidR="00AE6313" w:rsidRPr="008C0BF3">
        <w:rPr>
          <w:rFonts w:ascii="Arial" w:hAnsi="Arial" w:cs="Arial"/>
          <w:sz w:val="24"/>
          <w:szCs w:val="24"/>
        </w:rPr>
        <w:t>(c)(4)</w:t>
      </w:r>
      <w:r>
        <w:rPr>
          <w:rFonts w:ascii="Arial" w:hAnsi="Arial" w:cs="Arial"/>
          <w:sz w:val="24"/>
          <w:szCs w:val="24"/>
        </w:rPr>
        <w:t>:</w:t>
      </w:r>
      <w:r w:rsidR="00AE6313">
        <w:rPr>
          <w:rFonts w:ascii="Arial" w:hAnsi="Arial" w:cs="Arial"/>
          <w:sz w:val="24"/>
          <w:szCs w:val="24"/>
        </w:rPr>
        <w:t xml:space="preserve"> </w:t>
      </w:r>
      <w:r w:rsidR="00AE6313" w:rsidRPr="008C0BF3">
        <w:rPr>
          <w:rFonts w:ascii="Arial" w:hAnsi="Arial" w:cs="Arial"/>
          <w:sz w:val="24"/>
          <w:szCs w:val="24"/>
        </w:rPr>
        <w:t>Add</w:t>
      </w:r>
      <w:r>
        <w:rPr>
          <w:rFonts w:ascii="Arial" w:hAnsi="Arial" w:cs="Arial"/>
          <w:sz w:val="24"/>
          <w:szCs w:val="24"/>
        </w:rPr>
        <w:t>ed</w:t>
      </w:r>
      <w:r w:rsidR="00AE6313" w:rsidRPr="008C0BF3">
        <w:rPr>
          <w:rFonts w:ascii="Arial" w:hAnsi="Arial" w:cs="Arial"/>
          <w:sz w:val="24"/>
          <w:szCs w:val="24"/>
        </w:rPr>
        <w:t xml:space="preserve"> text to require </w:t>
      </w:r>
      <w:proofErr w:type="gramStart"/>
      <w:r w:rsidR="00AE6313" w:rsidRPr="008C0BF3">
        <w:rPr>
          <w:rFonts w:ascii="Arial" w:hAnsi="Arial" w:cs="Arial"/>
          <w:sz w:val="24"/>
          <w:szCs w:val="24"/>
        </w:rPr>
        <w:t>a</w:t>
      </w:r>
      <w:proofErr w:type="gramEnd"/>
      <w:r w:rsidR="00AE6313" w:rsidRPr="008C0BF3">
        <w:rPr>
          <w:rFonts w:ascii="Arial" w:hAnsi="Arial" w:cs="Arial"/>
          <w:sz w:val="24"/>
          <w:szCs w:val="24"/>
        </w:rPr>
        <w:t xml:space="preserve"> UR plan material modification to be submitted using the DWC UR-01 form set forth at section 9792.7.1; allow submission in compact discs or flash drives or other agreed upon electronic format in word searchable PDF format; and allow for the use of electronic signatures in compliance with California Labor Code section 110.5 or 3206.5.</w:t>
      </w:r>
    </w:p>
    <w:p w14:paraId="39E1B309" w14:textId="7BB98B9E" w:rsidR="00BF148F" w:rsidRDefault="00C107FA" w:rsidP="000467AC">
      <w:pPr>
        <w:ind w:left="720"/>
        <w:rPr>
          <w:rFonts w:ascii="Arial" w:hAnsi="Arial" w:cs="Arial"/>
          <w:sz w:val="24"/>
          <w:szCs w:val="24"/>
        </w:rPr>
      </w:pPr>
      <w:r w:rsidRPr="000467AC">
        <w:rPr>
          <w:rFonts w:ascii="Arial" w:hAnsi="Arial" w:cs="Arial"/>
          <w:i/>
          <w:iCs/>
          <w:sz w:val="24"/>
          <w:szCs w:val="24"/>
        </w:rPr>
        <w:t>Specific Purpose</w:t>
      </w:r>
      <w:r>
        <w:rPr>
          <w:rFonts w:ascii="Arial" w:hAnsi="Arial" w:cs="Arial"/>
          <w:sz w:val="24"/>
          <w:szCs w:val="24"/>
        </w:rPr>
        <w:t xml:space="preserve">: </w:t>
      </w:r>
      <w:r w:rsidR="00BC7C85">
        <w:rPr>
          <w:rFonts w:ascii="Arial" w:hAnsi="Arial" w:cs="Arial"/>
          <w:sz w:val="24"/>
          <w:szCs w:val="24"/>
        </w:rPr>
        <w:t xml:space="preserve">The amendments </w:t>
      </w:r>
      <w:r w:rsidR="00BF148F">
        <w:rPr>
          <w:rFonts w:ascii="Arial" w:hAnsi="Arial" w:cs="Arial"/>
          <w:sz w:val="24"/>
          <w:szCs w:val="24"/>
        </w:rPr>
        <w:t xml:space="preserve">allow </w:t>
      </w:r>
      <w:r w:rsidR="004152FC">
        <w:rPr>
          <w:rFonts w:ascii="Arial" w:hAnsi="Arial" w:cs="Arial"/>
          <w:sz w:val="24"/>
          <w:szCs w:val="24"/>
        </w:rPr>
        <w:t xml:space="preserve">the </w:t>
      </w:r>
      <w:r w:rsidR="00BF148F">
        <w:rPr>
          <w:rFonts w:ascii="Arial" w:hAnsi="Arial" w:cs="Arial"/>
          <w:sz w:val="24"/>
          <w:szCs w:val="24"/>
        </w:rPr>
        <w:t xml:space="preserve">use of the </w:t>
      </w:r>
      <w:r w:rsidR="004152FC">
        <w:rPr>
          <w:rFonts w:ascii="Arial" w:hAnsi="Arial" w:cs="Arial"/>
          <w:sz w:val="24"/>
          <w:szCs w:val="24"/>
        </w:rPr>
        <w:t xml:space="preserve">same standards </w:t>
      </w:r>
      <w:r w:rsidR="00C77897">
        <w:rPr>
          <w:rFonts w:ascii="Arial" w:hAnsi="Arial" w:cs="Arial"/>
          <w:sz w:val="24"/>
          <w:szCs w:val="24"/>
        </w:rPr>
        <w:t xml:space="preserve">that apply to the submission of </w:t>
      </w:r>
      <w:r w:rsidR="00FA6934">
        <w:rPr>
          <w:rFonts w:ascii="Arial" w:hAnsi="Arial" w:cs="Arial"/>
          <w:sz w:val="24"/>
          <w:szCs w:val="24"/>
        </w:rPr>
        <w:t xml:space="preserve">pertinent UR plan applications </w:t>
      </w:r>
      <w:r w:rsidR="000467AC">
        <w:rPr>
          <w:rFonts w:ascii="Arial" w:hAnsi="Arial" w:cs="Arial"/>
          <w:sz w:val="24"/>
          <w:szCs w:val="24"/>
        </w:rPr>
        <w:t>to also apply to</w:t>
      </w:r>
      <w:r w:rsidR="00BF148F">
        <w:rPr>
          <w:rFonts w:ascii="Arial" w:hAnsi="Arial" w:cs="Arial"/>
          <w:sz w:val="24"/>
          <w:szCs w:val="24"/>
        </w:rPr>
        <w:t xml:space="preserve"> </w:t>
      </w:r>
      <w:r w:rsidR="004152FC">
        <w:rPr>
          <w:rFonts w:ascii="Arial" w:hAnsi="Arial" w:cs="Arial"/>
          <w:sz w:val="24"/>
          <w:szCs w:val="24"/>
        </w:rPr>
        <w:t xml:space="preserve">the submission of </w:t>
      </w:r>
      <w:r w:rsidR="00FA6934">
        <w:rPr>
          <w:rFonts w:ascii="Arial" w:hAnsi="Arial" w:cs="Arial"/>
          <w:sz w:val="24"/>
          <w:szCs w:val="24"/>
        </w:rPr>
        <w:t>UR plan material modifications.</w:t>
      </w:r>
    </w:p>
    <w:p w14:paraId="58812F14" w14:textId="1EA6AFF8" w:rsidR="00AE6313" w:rsidRPr="008C0BF3" w:rsidRDefault="00C107FA" w:rsidP="000467AC">
      <w:pPr>
        <w:ind w:left="720"/>
        <w:rPr>
          <w:rFonts w:ascii="Arial" w:hAnsi="Arial" w:cs="Arial"/>
          <w:sz w:val="24"/>
          <w:szCs w:val="24"/>
        </w:rPr>
      </w:pPr>
      <w:r w:rsidRPr="000467AC">
        <w:rPr>
          <w:rFonts w:ascii="Arial" w:hAnsi="Arial" w:cs="Arial"/>
          <w:i/>
          <w:iCs/>
          <w:sz w:val="24"/>
          <w:szCs w:val="24"/>
        </w:rPr>
        <w:lastRenderedPageBreak/>
        <w:t>Necessity</w:t>
      </w:r>
      <w:r>
        <w:rPr>
          <w:rFonts w:ascii="Arial" w:hAnsi="Arial" w:cs="Arial"/>
          <w:sz w:val="24"/>
          <w:szCs w:val="24"/>
        </w:rPr>
        <w:t>:</w:t>
      </w:r>
      <w:r w:rsidR="000467AC">
        <w:rPr>
          <w:rFonts w:ascii="Arial" w:hAnsi="Arial" w:cs="Arial"/>
          <w:sz w:val="24"/>
          <w:szCs w:val="24"/>
        </w:rPr>
        <w:t xml:space="preserve"> The amendments are necessary to facilitate expedient processing of the submission of UR plan material modifications.</w:t>
      </w:r>
    </w:p>
    <w:p w14:paraId="5241EA29" w14:textId="228F046E" w:rsidR="00A011EF" w:rsidRDefault="00AF714D" w:rsidP="00AE6313">
      <w:pPr>
        <w:rPr>
          <w:rFonts w:ascii="Arial" w:hAnsi="Arial" w:cs="Arial"/>
          <w:sz w:val="24"/>
          <w:szCs w:val="24"/>
        </w:rPr>
      </w:pPr>
      <w:r>
        <w:rPr>
          <w:rFonts w:ascii="Arial" w:hAnsi="Arial" w:cs="Arial"/>
          <w:sz w:val="24"/>
          <w:szCs w:val="24"/>
        </w:rPr>
        <w:t xml:space="preserve">Subd. </w:t>
      </w:r>
      <w:r w:rsidR="00AE6313" w:rsidRPr="008C0BF3">
        <w:rPr>
          <w:rFonts w:ascii="Arial" w:hAnsi="Arial" w:cs="Arial"/>
          <w:sz w:val="24"/>
          <w:szCs w:val="24"/>
        </w:rPr>
        <w:t>(d)</w:t>
      </w:r>
      <w:r>
        <w:rPr>
          <w:rFonts w:ascii="Arial" w:hAnsi="Arial" w:cs="Arial"/>
          <w:sz w:val="24"/>
          <w:szCs w:val="24"/>
        </w:rPr>
        <w:t>:</w:t>
      </w:r>
      <w:r w:rsidR="00AE6313">
        <w:rPr>
          <w:rFonts w:ascii="Arial" w:hAnsi="Arial" w:cs="Arial"/>
          <w:sz w:val="24"/>
          <w:szCs w:val="24"/>
        </w:rPr>
        <w:t xml:space="preserve"> </w:t>
      </w:r>
      <w:r w:rsidR="00AE6313" w:rsidRPr="008C0BF3">
        <w:rPr>
          <w:rFonts w:ascii="Arial" w:hAnsi="Arial" w:cs="Arial"/>
          <w:sz w:val="24"/>
          <w:szCs w:val="24"/>
        </w:rPr>
        <w:t>Amend</w:t>
      </w:r>
      <w:r w:rsidR="005604E2">
        <w:rPr>
          <w:rFonts w:ascii="Arial" w:hAnsi="Arial" w:cs="Arial"/>
          <w:sz w:val="24"/>
          <w:szCs w:val="24"/>
        </w:rPr>
        <w:t>ed</w:t>
      </w:r>
      <w:r w:rsidR="00AE6313" w:rsidRPr="008C0BF3">
        <w:rPr>
          <w:rFonts w:ascii="Arial" w:hAnsi="Arial" w:cs="Arial"/>
          <w:sz w:val="24"/>
          <w:szCs w:val="24"/>
        </w:rPr>
        <w:t xml:space="preserve"> text to include </w:t>
      </w:r>
      <w:r w:rsidR="003337EB">
        <w:rPr>
          <w:rFonts w:ascii="Arial" w:hAnsi="Arial" w:cs="Arial"/>
          <w:sz w:val="24"/>
          <w:szCs w:val="24"/>
        </w:rPr>
        <w:t xml:space="preserve">submission of </w:t>
      </w:r>
      <w:r w:rsidR="00D23A3F">
        <w:rPr>
          <w:rFonts w:ascii="Arial" w:hAnsi="Arial" w:cs="Arial"/>
          <w:sz w:val="24"/>
          <w:szCs w:val="24"/>
        </w:rPr>
        <w:t xml:space="preserve">UR plan modifications as part of the review process. </w:t>
      </w:r>
    </w:p>
    <w:p w14:paraId="4CB22A3A" w14:textId="4860CAC5" w:rsidR="00A011EF" w:rsidRDefault="00A011EF" w:rsidP="00A75706">
      <w:pPr>
        <w:ind w:left="720"/>
        <w:rPr>
          <w:rFonts w:ascii="Arial" w:hAnsi="Arial" w:cs="Arial"/>
          <w:sz w:val="24"/>
          <w:szCs w:val="24"/>
        </w:rPr>
      </w:pPr>
      <w:r w:rsidRPr="00A75706">
        <w:rPr>
          <w:rFonts w:ascii="Arial" w:hAnsi="Arial" w:cs="Arial"/>
          <w:i/>
          <w:iCs/>
          <w:sz w:val="24"/>
          <w:szCs w:val="24"/>
        </w:rPr>
        <w:t>Specific Purpose</w:t>
      </w:r>
      <w:r>
        <w:rPr>
          <w:rFonts w:ascii="Arial" w:hAnsi="Arial" w:cs="Arial"/>
          <w:sz w:val="24"/>
          <w:szCs w:val="24"/>
        </w:rPr>
        <w:t xml:space="preserve">: This amendment </w:t>
      </w:r>
      <w:r w:rsidR="007E1E04">
        <w:rPr>
          <w:rFonts w:ascii="Arial" w:hAnsi="Arial" w:cs="Arial"/>
          <w:sz w:val="24"/>
          <w:szCs w:val="24"/>
        </w:rPr>
        <w:t>incorporates review of a UR plan modification into the review process.</w:t>
      </w:r>
    </w:p>
    <w:p w14:paraId="2A2A4EB8" w14:textId="444FC5D4" w:rsidR="007E1E04" w:rsidRDefault="007E1E04" w:rsidP="00A75706">
      <w:pPr>
        <w:ind w:left="720"/>
        <w:rPr>
          <w:rFonts w:ascii="Arial" w:hAnsi="Arial" w:cs="Arial"/>
          <w:sz w:val="24"/>
          <w:szCs w:val="24"/>
        </w:rPr>
      </w:pPr>
      <w:r w:rsidRPr="00A75706">
        <w:rPr>
          <w:rFonts w:ascii="Arial" w:hAnsi="Arial" w:cs="Arial"/>
          <w:i/>
          <w:iCs/>
          <w:sz w:val="24"/>
          <w:szCs w:val="24"/>
        </w:rPr>
        <w:t>Necessity</w:t>
      </w:r>
      <w:r>
        <w:rPr>
          <w:rFonts w:ascii="Arial" w:hAnsi="Arial" w:cs="Arial"/>
          <w:sz w:val="24"/>
          <w:szCs w:val="24"/>
        </w:rPr>
        <w:t>: This amendment is necessary to ensure a process for reviewing both UR plans and UR plan modifications for compliance with the law.</w:t>
      </w:r>
    </w:p>
    <w:p w14:paraId="6EF7FE9C" w14:textId="003A36FB" w:rsidR="00AE6313" w:rsidRDefault="00A011EF" w:rsidP="00AE6313">
      <w:pPr>
        <w:rPr>
          <w:rFonts w:ascii="Arial" w:hAnsi="Arial" w:cs="Arial"/>
          <w:sz w:val="24"/>
          <w:szCs w:val="24"/>
        </w:rPr>
      </w:pPr>
      <w:r>
        <w:rPr>
          <w:rFonts w:ascii="Arial" w:hAnsi="Arial" w:cs="Arial"/>
          <w:sz w:val="24"/>
          <w:szCs w:val="24"/>
        </w:rPr>
        <w:t xml:space="preserve">Subd (d): </w:t>
      </w:r>
      <w:r w:rsidR="00AE6313" w:rsidRPr="008C0BF3">
        <w:rPr>
          <w:rFonts w:ascii="Arial" w:hAnsi="Arial" w:cs="Arial"/>
          <w:sz w:val="24"/>
          <w:szCs w:val="24"/>
        </w:rPr>
        <w:t>Add</w:t>
      </w:r>
      <w:r w:rsidR="005604E2">
        <w:rPr>
          <w:rFonts w:ascii="Arial" w:hAnsi="Arial" w:cs="Arial"/>
          <w:sz w:val="24"/>
          <w:szCs w:val="24"/>
        </w:rPr>
        <w:t>ed</w:t>
      </w:r>
      <w:r w:rsidR="00AE6313" w:rsidRPr="008C0BF3">
        <w:rPr>
          <w:rFonts w:ascii="Arial" w:hAnsi="Arial" w:cs="Arial"/>
          <w:sz w:val="24"/>
          <w:szCs w:val="24"/>
        </w:rPr>
        <w:t xml:space="preserve"> text indicating that notice of completion of UR plan filing does not preclude the Administrative Director </w:t>
      </w:r>
      <w:r w:rsidR="00097ED5">
        <w:rPr>
          <w:rFonts w:ascii="Arial" w:hAnsi="Arial" w:cs="Arial"/>
          <w:sz w:val="24"/>
          <w:szCs w:val="24"/>
        </w:rPr>
        <w:t xml:space="preserve">(AD) </w:t>
      </w:r>
      <w:r w:rsidR="00AE6313" w:rsidRPr="008C0BF3">
        <w:rPr>
          <w:rFonts w:ascii="Arial" w:hAnsi="Arial" w:cs="Arial"/>
          <w:sz w:val="24"/>
          <w:szCs w:val="24"/>
        </w:rPr>
        <w:t>from</w:t>
      </w:r>
      <w:r w:rsidR="00AE6313">
        <w:rPr>
          <w:rFonts w:ascii="Arial" w:hAnsi="Arial" w:cs="Arial"/>
          <w:sz w:val="24"/>
          <w:szCs w:val="24"/>
        </w:rPr>
        <w:t xml:space="preserve"> later</w:t>
      </w:r>
      <w:r w:rsidR="00AE6313" w:rsidRPr="008C0BF3">
        <w:rPr>
          <w:rFonts w:ascii="Arial" w:hAnsi="Arial" w:cs="Arial"/>
          <w:sz w:val="24"/>
          <w:szCs w:val="24"/>
        </w:rPr>
        <w:t xml:space="preserve"> requesting additional documentation as necessary for review.</w:t>
      </w:r>
    </w:p>
    <w:p w14:paraId="63391152" w14:textId="286097FC" w:rsidR="00097ED5" w:rsidRDefault="00097ED5" w:rsidP="0071247A">
      <w:pPr>
        <w:ind w:left="720"/>
        <w:rPr>
          <w:rFonts w:ascii="Arial" w:hAnsi="Arial" w:cs="Arial"/>
          <w:sz w:val="24"/>
          <w:szCs w:val="24"/>
        </w:rPr>
      </w:pPr>
      <w:r w:rsidRPr="0071247A">
        <w:rPr>
          <w:rFonts w:ascii="Arial" w:hAnsi="Arial" w:cs="Arial"/>
          <w:i/>
          <w:iCs/>
          <w:sz w:val="24"/>
          <w:szCs w:val="24"/>
        </w:rPr>
        <w:t>Specific Purpose</w:t>
      </w:r>
      <w:r>
        <w:rPr>
          <w:rFonts w:ascii="Arial" w:hAnsi="Arial" w:cs="Arial"/>
          <w:sz w:val="24"/>
          <w:szCs w:val="24"/>
        </w:rPr>
        <w:t>: The added text notifies stakeholders that a notice of completion does not preclude the AD from later requesting additional documentation that may be needed for review of the UR plan or plan modification.</w:t>
      </w:r>
    </w:p>
    <w:p w14:paraId="734B63E5" w14:textId="4D5C6EAE" w:rsidR="00097ED5" w:rsidRPr="008C0BF3" w:rsidRDefault="00097ED5" w:rsidP="0071247A">
      <w:pPr>
        <w:ind w:left="720"/>
        <w:rPr>
          <w:rFonts w:ascii="Arial" w:hAnsi="Arial" w:cs="Arial"/>
          <w:sz w:val="24"/>
          <w:szCs w:val="24"/>
        </w:rPr>
      </w:pPr>
      <w:r w:rsidRPr="0071247A">
        <w:rPr>
          <w:rFonts w:ascii="Arial" w:hAnsi="Arial" w:cs="Arial"/>
          <w:i/>
          <w:iCs/>
          <w:sz w:val="24"/>
          <w:szCs w:val="24"/>
        </w:rPr>
        <w:t>Necessity</w:t>
      </w:r>
      <w:r>
        <w:rPr>
          <w:rFonts w:ascii="Arial" w:hAnsi="Arial" w:cs="Arial"/>
          <w:sz w:val="24"/>
          <w:szCs w:val="24"/>
        </w:rPr>
        <w:t xml:space="preserve">: </w:t>
      </w:r>
      <w:r w:rsidR="00FB20B1">
        <w:rPr>
          <w:rFonts w:ascii="Arial" w:hAnsi="Arial" w:cs="Arial"/>
          <w:sz w:val="24"/>
          <w:szCs w:val="24"/>
        </w:rPr>
        <w:t>Given the ebb</w:t>
      </w:r>
      <w:r w:rsidR="006864CA">
        <w:rPr>
          <w:rFonts w:ascii="Arial" w:hAnsi="Arial" w:cs="Arial"/>
          <w:sz w:val="24"/>
          <w:szCs w:val="24"/>
        </w:rPr>
        <w:t>s</w:t>
      </w:r>
      <w:r w:rsidR="00FB20B1">
        <w:rPr>
          <w:rFonts w:ascii="Arial" w:hAnsi="Arial" w:cs="Arial"/>
          <w:sz w:val="24"/>
          <w:szCs w:val="24"/>
        </w:rPr>
        <w:t xml:space="preserve"> and flow</w:t>
      </w:r>
      <w:r w:rsidR="006864CA">
        <w:rPr>
          <w:rFonts w:ascii="Arial" w:hAnsi="Arial" w:cs="Arial"/>
          <w:sz w:val="24"/>
          <w:szCs w:val="24"/>
        </w:rPr>
        <w:t>s</w:t>
      </w:r>
      <w:r w:rsidR="00FB20B1">
        <w:rPr>
          <w:rFonts w:ascii="Arial" w:hAnsi="Arial" w:cs="Arial"/>
          <w:sz w:val="24"/>
          <w:szCs w:val="24"/>
        </w:rPr>
        <w:t xml:space="preserve"> of </w:t>
      </w:r>
      <w:r w:rsidR="006864CA">
        <w:rPr>
          <w:rFonts w:ascii="Arial" w:hAnsi="Arial" w:cs="Arial"/>
          <w:sz w:val="24"/>
          <w:szCs w:val="24"/>
        </w:rPr>
        <w:t xml:space="preserve">the </w:t>
      </w:r>
      <w:r w:rsidR="00FB20B1">
        <w:rPr>
          <w:rFonts w:ascii="Arial" w:hAnsi="Arial" w:cs="Arial"/>
          <w:sz w:val="24"/>
          <w:szCs w:val="24"/>
        </w:rPr>
        <w:t xml:space="preserve">workload </w:t>
      </w:r>
      <w:proofErr w:type="gramStart"/>
      <w:r w:rsidR="00FB20B1">
        <w:rPr>
          <w:rFonts w:ascii="Arial" w:hAnsi="Arial" w:cs="Arial"/>
          <w:sz w:val="24"/>
          <w:szCs w:val="24"/>
        </w:rPr>
        <w:t>in the area of</w:t>
      </w:r>
      <w:proofErr w:type="gramEnd"/>
      <w:r w:rsidR="00FB20B1">
        <w:rPr>
          <w:rFonts w:ascii="Arial" w:hAnsi="Arial" w:cs="Arial"/>
          <w:sz w:val="24"/>
          <w:szCs w:val="24"/>
        </w:rPr>
        <w:t xml:space="preserve"> UR, t</w:t>
      </w:r>
      <w:r w:rsidR="004D5064">
        <w:rPr>
          <w:rFonts w:ascii="Arial" w:hAnsi="Arial" w:cs="Arial"/>
          <w:sz w:val="24"/>
          <w:szCs w:val="24"/>
        </w:rPr>
        <w:t xml:space="preserve">his </w:t>
      </w:r>
      <w:r w:rsidR="000D4076">
        <w:rPr>
          <w:rFonts w:ascii="Arial" w:hAnsi="Arial" w:cs="Arial"/>
          <w:sz w:val="24"/>
          <w:szCs w:val="24"/>
        </w:rPr>
        <w:t>proposal</w:t>
      </w:r>
      <w:r w:rsidR="00A32176">
        <w:rPr>
          <w:rFonts w:ascii="Arial" w:hAnsi="Arial" w:cs="Arial"/>
          <w:sz w:val="24"/>
          <w:szCs w:val="24"/>
        </w:rPr>
        <w:t xml:space="preserve"> is needed to </w:t>
      </w:r>
      <w:r w:rsidR="004D5064">
        <w:rPr>
          <w:rFonts w:ascii="Arial" w:hAnsi="Arial" w:cs="Arial"/>
          <w:sz w:val="24"/>
          <w:szCs w:val="24"/>
        </w:rPr>
        <w:t xml:space="preserve">allow </w:t>
      </w:r>
      <w:r w:rsidR="00A32176">
        <w:rPr>
          <w:rFonts w:ascii="Arial" w:hAnsi="Arial" w:cs="Arial"/>
          <w:sz w:val="24"/>
          <w:szCs w:val="24"/>
        </w:rPr>
        <w:t xml:space="preserve">the Division </w:t>
      </w:r>
      <w:r w:rsidR="00B37B2F">
        <w:rPr>
          <w:rFonts w:ascii="Arial" w:hAnsi="Arial" w:cs="Arial"/>
          <w:sz w:val="24"/>
          <w:szCs w:val="24"/>
        </w:rPr>
        <w:t xml:space="preserve">to have </w:t>
      </w:r>
      <w:r w:rsidR="006864CA">
        <w:rPr>
          <w:rFonts w:ascii="Arial" w:hAnsi="Arial" w:cs="Arial"/>
          <w:sz w:val="24"/>
          <w:szCs w:val="24"/>
        </w:rPr>
        <w:t xml:space="preserve">some </w:t>
      </w:r>
      <w:r w:rsidR="004D5064">
        <w:rPr>
          <w:rFonts w:ascii="Arial" w:hAnsi="Arial" w:cs="Arial"/>
          <w:sz w:val="24"/>
          <w:szCs w:val="24"/>
        </w:rPr>
        <w:t>flexibility</w:t>
      </w:r>
      <w:r w:rsidR="006864CA">
        <w:rPr>
          <w:rFonts w:ascii="Arial" w:hAnsi="Arial" w:cs="Arial"/>
          <w:sz w:val="24"/>
          <w:szCs w:val="24"/>
        </w:rPr>
        <w:t xml:space="preserve"> in reviewing UR plan applications or modifications without compromising review quality.</w:t>
      </w:r>
    </w:p>
    <w:p w14:paraId="1EA098A8" w14:textId="77777777" w:rsidR="00E02D9D" w:rsidRDefault="005604E2" w:rsidP="00AE6313">
      <w:pPr>
        <w:spacing w:after="240"/>
        <w:rPr>
          <w:rFonts w:ascii="Arial" w:hAnsi="Arial" w:cs="Arial"/>
          <w:sz w:val="24"/>
          <w:szCs w:val="24"/>
        </w:rPr>
      </w:pPr>
      <w:r>
        <w:rPr>
          <w:rFonts w:ascii="Arial" w:hAnsi="Arial" w:cs="Arial"/>
          <w:sz w:val="24"/>
          <w:szCs w:val="24"/>
        </w:rPr>
        <w:t xml:space="preserve">Subd. </w:t>
      </w:r>
      <w:r w:rsidR="00AE6313" w:rsidRPr="008C0BF3">
        <w:rPr>
          <w:rFonts w:ascii="Arial" w:hAnsi="Arial" w:cs="Arial"/>
          <w:sz w:val="24"/>
          <w:szCs w:val="24"/>
        </w:rPr>
        <w:t>(e)(1)</w:t>
      </w:r>
      <w:r>
        <w:rPr>
          <w:rFonts w:ascii="Arial" w:hAnsi="Arial" w:cs="Arial"/>
          <w:sz w:val="24"/>
          <w:szCs w:val="24"/>
        </w:rPr>
        <w:t>:</w:t>
      </w:r>
      <w:r w:rsidR="00AE6313">
        <w:rPr>
          <w:rFonts w:ascii="Arial" w:hAnsi="Arial" w:cs="Arial"/>
          <w:sz w:val="24"/>
          <w:szCs w:val="24"/>
        </w:rPr>
        <w:t xml:space="preserve"> </w:t>
      </w:r>
      <w:r w:rsidR="00AE6313" w:rsidRPr="008C0BF3">
        <w:rPr>
          <w:rFonts w:ascii="Arial" w:hAnsi="Arial" w:cs="Arial"/>
          <w:sz w:val="24"/>
          <w:szCs w:val="24"/>
        </w:rPr>
        <w:t>Amend</w:t>
      </w:r>
      <w:r>
        <w:rPr>
          <w:rFonts w:ascii="Arial" w:hAnsi="Arial" w:cs="Arial"/>
          <w:sz w:val="24"/>
          <w:szCs w:val="24"/>
        </w:rPr>
        <w:t>ed</w:t>
      </w:r>
      <w:r w:rsidR="00AE6313" w:rsidRPr="008C0BF3">
        <w:rPr>
          <w:rFonts w:ascii="Arial" w:hAnsi="Arial" w:cs="Arial"/>
          <w:sz w:val="24"/>
          <w:szCs w:val="24"/>
        </w:rPr>
        <w:t xml:space="preserve"> text to include UR plan modification filings</w:t>
      </w:r>
      <w:r w:rsidR="00466AA4">
        <w:rPr>
          <w:rFonts w:ascii="Arial" w:hAnsi="Arial" w:cs="Arial"/>
          <w:sz w:val="24"/>
          <w:szCs w:val="24"/>
        </w:rPr>
        <w:t xml:space="preserve"> to the process as indicated in this subdivision</w:t>
      </w:r>
      <w:r w:rsidR="00AE6313" w:rsidRPr="008C0BF3">
        <w:rPr>
          <w:rFonts w:ascii="Arial" w:hAnsi="Arial" w:cs="Arial"/>
          <w:sz w:val="24"/>
          <w:szCs w:val="24"/>
        </w:rPr>
        <w:t xml:space="preserve">. </w:t>
      </w:r>
    </w:p>
    <w:p w14:paraId="5F084F46" w14:textId="5D75DFCE" w:rsidR="00E02D9D" w:rsidRDefault="00E02D9D" w:rsidP="00E02D9D">
      <w:pPr>
        <w:spacing w:after="240"/>
        <w:ind w:left="720"/>
        <w:rPr>
          <w:rFonts w:ascii="Arial" w:hAnsi="Arial" w:cs="Arial"/>
          <w:sz w:val="24"/>
          <w:szCs w:val="24"/>
        </w:rPr>
      </w:pPr>
      <w:r w:rsidRPr="00E02D9D">
        <w:rPr>
          <w:rFonts w:ascii="Arial" w:hAnsi="Arial" w:cs="Arial"/>
          <w:i/>
          <w:iCs/>
          <w:sz w:val="24"/>
          <w:szCs w:val="24"/>
        </w:rPr>
        <w:t>Specific Purpose</w:t>
      </w:r>
      <w:r>
        <w:rPr>
          <w:rFonts w:ascii="Arial" w:hAnsi="Arial" w:cs="Arial"/>
          <w:sz w:val="24"/>
          <w:szCs w:val="24"/>
        </w:rPr>
        <w:t>: Th</w:t>
      </w:r>
      <w:r w:rsidR="00E864F8">
        <w:rPr>
          <w:rFonts w:ascii="Arial" w:hAnsi="Arial" w:cs="Arial"/>
          <w:sz w:val="24"/>
          <w:szCs w:val="24"/>
        </w:rPr>
        <w:t>is</w:t>
      </w:r>
      <w:r>
        <w:rPr>
          <w:rFonts w:ascii="Arial" w:hAnsi="Arial" w:cs="Arial"/>
          <w:sz w:val="24"/>
          <w:szCs w:val="24"/>
        </w:rPr>
        <w:t xml:space="preserve"> amendment incorporate</w:t>
      </w:r>
      <w:r w:rsidR="00E864F8">
        <w:rPr>
          <w:rFonts w:ascii="Arial" w:hAnsi="Arial" w:cs="Arial"/>
          <w:sz w:val="24"/>
          <w:szCs w:val="24"/>
        </w:rPr>
        <w:t>s</w:t>
      </w:r>
      <w:r>
        <w:rPr>
          <w:rFonts w:ascii="Arial" w:hAnsi="Arial" w:cs="Arial"/>
          <w:sz w:val="24"/>
          <w:szCs w:val="24"/>
        </w:rPr>
        <w:t xml:space="preserve"> the submission of a UR plan modification to the review process.</w:t>
      </w:r>
    </w:p>
    <w:p w14:paraId="54B280E9" w14:textId="6D9D1E1C" w:rsidR="00E02D9D" w:rsidRDefault="00E02D9D" w:rsidP="00F01DEB">
      <w:pPr>
        <w:spacing w:after="240"/>
        <w:ind w:left="720"/>
        <w:rPr>
          <w:rFonts w:ascii="Arial" w:hAnsi="Arial" w:cs="Arial"/>
          <w:sz w:val="24"/>
          <w:szCs w:val="24"/>
        </w:rPr>
      </w:pPr>
      <w:r w:rsidRPr="00E02D9D">
        <w:rPr>
          <w:rFonts w:ascii="Arial" w:hAnsi="Arial" w:cs="Arial"/>
          <w:i/>
          <w:iCs/>
          <w:sz w:val="24"/>
          <w:szCs w:val="24"/>
        </w:rPr>
        <w:t>Necessity</w:t>
      </w:r>
      <w:r>
        <w:rPr>
          <w:rFonts w:ascii="Arial" w:hAnsi="Arial" w:cs="Arial"/>
          <w:sz w:val="24"/>
          <w:szCs w:val="24"/>
        </w:rPr>
        <w:t>: Th</w:t>
      </w:r>
      <w:r w:rsidR="009A09CC">
        <w:rPr>
          <w:rFonts w:ascii="Arial" w:hAnsi="Arial" w:cs="Arial"/>
          <w:sz w:val="24"/>
          <w:szCs w:val="24"/>
        </w:rPr>
        <w:t>is</w:t>
      </w:r>
      <w:r>
        <w:rPr>
          <w:rFonts w:ascii="Arial" w:hAnsi="Arial" w:cs="Arial"/>
          <w:sz w:val="24"/>
          <w:szCs w:val="24"/>
        </w:rPr>
        <w:t xml:space="preserve"> amendment </w:t>
      </w:r>
      <w:r w:rsidR="009A09CC">
        <w:rPr>
          <w:rFonts w:ascii="Arial" w:hAnsi="Arial" w:cs="Arial"/>
          <w:sz w:val="24"/>
          <w:szCs w:val="24"/>
        </w:rPr>
        <w:t xml:space="preserve">is </w:t>
      </w:r>
      <w:r>
        <w:rPr>
          <w:rFonts w:ascii="Arial" w:hAnsi="Arial" w:cs="Arial"/>
          <w:sz w:val="24"/>
          <w:szCs w:val="24"/>
        </w:rPr>
        <w:t xml:space="preserve">necessary to </w:t>
      </w:r>
      <w:r w:rsidR="009A09CC">
        <w:rPr>
          <w:rFonts w:ascii="Arial" w:hAnsi="Arial" w:cs="Arial"/>
          <w:sz w:val="24"/>
          <w:szCs w:val="24"/>
        </w:rPr>
        <w:t>ensure a process for reviewing both UR plans and UR plan modifications for compliance with the law.</w:t>
      </w:r>
    </w:p>
    <w:p w14:paraId="62F8E82D" w14:textId="1D951C0B" w:rsidR="007C351D" w:rsidRDefault="00E02D9D" w:rsidP="00AE6313">
      <w:pPr>
        <w:spacing w:after="240"/>
        <w:rPr>
          <w:rFonts w:ascii="Arial" w:hAnsi="Arial" w:cs="Arial"/>
          <w:sz w:val="24"/>
          <w:szCs w:val="24"/>
        </w:rPr>
      </w:pPr>
      <w:r>
        <w:rPr>
          <w:rFonts w:ascii="Arial" w:hAnsi="Arial" w:cs="Arial"/>
          <w:sz w:val="24"/>
          <w:szCs w:val="24"/>
        </w:rPr>
        <w:t xml:space="preserve">Subd. </w:t>
      </w:r>
      <w:r w:rsidRPr="008C0BF3">
        <w:rPr>
          <w:rFonts w:ascii="Arial" w:hAnsi="Arial" w:cs="Arial"/>
          <w:sz w:val="24"/>
          <w:szCs w:val="24"/>
        </w:rPr>
        <w:t>(e)(1)</w:t>
      </w:r>
      <w:r>
        <w:rPr>
          <w:rFonts w:ascii="Arial" w:hAnsi="Arial" w:cs="Arial"/>
          <w:sz w:val="24"/>
          <w:szCs w:val="24"/>
        </w:rPr>
        <w:t xml:space="preserve">: </w:t>
      </w:r>
      <w:r w:rsidR="005604E2">
        <w:rPr>
          <w:rFonts w:ascii="Arial" w:hAnsi="Arial" w:cs="Arial"/>
          <w:sz w:val="24"/>
          <w:szCs w:val="24"/>
        </w:rPr>
        <w:t>A</w:t>
      </w:r>
      <w:r w:rsidR="00AE6313" w:rsidRPr="008C0BF3">
        <w:rPr>
          <w:rFonts w:ascii="Arial" w:hAnsi="Arial" w:cs="Arial"/>
          <w:sz w:val="24"/>
          <w:szCs w:val="24"/>
        </w:rPr>
        <w:t>mend</w:t>
      </w:r>
      <w:r w:rsidR="005604E2">
        <w:rPr>
          <w:rFonts w:ascii="Arial" w:hAnsi="Arial" w:cs="Arial"/>
          <w:sz w:val="24"/>
          <w:szCs w:val="24"/>
        </w:rPr>
        <w:t>ed</w:t>
      </w:r>
      <w:r w:rsidR="00AE6313" w:rsidRPr="008C0BF3">
        <w:rPr>
          <w:rFonts w:ascii="Arial" w:hAnsi="Arial" w:cs="Arial"/>
          <w:sz w:val="24"/>
          <w:szCs w:val="24"/>
        </w:rPr>
        <w:t xml:space="preserve"> text to indicate that the 60 days allotted for the Administrative Director to approve or deny a UR plan runs following the issuance of notice that a UR plan filing is complete.</w:t>
      </w:r>
    </w:p>
    <w:p w14:paraId="1F113C18" w14:textId="0D0A867A" w:rsidR="00940E3C" w:rsidRDefault="00940E3C" w:rsidP="00B43C11">
      <w:pPr>
        <w:spacing w:after="240"/>
        <w:ind w:left="720"/>
        <w:rPr>
          <w:rFonts w:ascii="Arial" w:hAnsi="Arial" w:cs="Arial"/>
          <w:sz w:val="24"/>
          <w:szCs w:val="24"/>
        </w:rPr>
      </w:pPr>
      <w:r w:rsidRPr="00B43C11">
        <w:rPr>
          <w:rFonts w:ascii="Arial" w:hAnsi="Arial" w:cs="Arial"/>
          <w:i/>
          <w:iCs/>
          <w:sz w:val="24"/>
          <w:szCs w:val="24"/>
        </w:rPr>
        <w:t>Specific Purpose</w:t>
      </w:r>
      <w:r>
        <w:rPr>
          <w:rFonts w:ascii="Arial" w:hAnsi="Arial" w:cs="Arial"/>
          <w:sz w:val="24"/>
          <w:szCs w:val="24"/>
        </w:rPr>
        <w:t>: This amendment</w:t>
      </w:r>
      <w:r w:rsidR="001A40AC">
        <w:rPr>
          <w:rFonts w:ascii="Arial" w:hAnsi="Arial" w:cs="Arial"/>
          <w:sz w:val="24"/>
          <w:szCs w:val="24"/>
        </w:rPr>
        <w:t xml:space="preserve"> </w:t>
      </w:r>
      <w:r>
        <w:rPr>
          <w:rFonts w:ascii="Arial" w:hAnsi="Arial" w:cs="Arial"/>
          <w:sz w:val="24"/>
          <w:szCs w:val="24"/>
        </w:rPr>
        <w:t xml:space="preserve">informs of the timeframe </w:t>
      </w:r>
      <w:r w:rsidR="001A40AC">
        <w:rPr>
          <w:rFonts w:ascii="Arial" w:hAnsi="Arial" w:cs="Arial"/>
          <w:sz w:val="24"/>
          <w:szCs w:val="24"/>
        </w:rPr>
        <w:t>by</w:t>
      </w:r>
      <w:r>
        <w:rPr>
          <w:rFonts w:ascii="Arial" w:hAnsi="Arial" w:cs="Arial"/>
          <w:sz w:val="24"/>
          <w:szCs w:val="24"/>
        </w:rPr>
        <w:t xml:space="preserve"> which the Division will </w:t>
      </w:r>
      <w:proofErr w:type="gramStart"/>
      <w:r>
        <w:rPr>
          <w:rFonts w:ascii="Arial" w:hAnsi="Arial" w:cs="Arial"/>
          <w:sz w:val="24"/>
          <w:szCs w:val="24"/>
        </w:rPr>
        <w:t>make a decision</w:t>
      </w:r>
      <w:proofErr w:type="gramEnd"/>
      <w:r>
        <w:rPr>
          <w:rFonts w:ascii="Arial" w:hAnsi="Arial" w:cs="Arial"/>
          <w:sz w:val="24"/>
          <w:szCs w:val="24"/>
        </w:rPr>
        <w:t xml:space="preserve"> </w:t>
      </w:r>
      <w:r w:rsidR="001A40AC">
        <w:rPr>
          <w:rFonts w:ascii="Arial" w:hAnsi="Arial" w:cs="Arial"/>
          <w:sz w:val="24"/>
          <w:szCs w:val="24"/>
        </w:rPr>
        <w:t xml:space="preserve">to approve or reject </w:t>
      </w:r>
      <w:r>
        <w:rPr>
          <w:rFonts w:ascii="Arial" w:hAnsi="Arial" w:cs="Arial"/>
          <w:sz w:val="24"/>
          <w:szCs w:val="24"/>
        </w:rPr>
        <w:t>the submission</w:t>
      </w:r>
      <w:r w:rsidR="00835CBA">
        <w:rPr>
          <w:rFonts w:ascii="Arial" w:hAnsi="Arial" w:cs="Arial"/>
          <w:sz w:val="24"/>
          <w:szCs w:val="24"/>
        </w:rPr>
        <w:t xml:space="preserve"> of a UR plan application or modification </w:t>
      </w:r>
      <w:r w:rsidR="00B169F7">
        <w:rPr>
          <w:rFonts w:ascii="Arial" w:hAnsi="Arial" w:cs="Arial"/>
          <w:sz w:val="24"/>
          <w:szCs w:val="24"/>
        </w:rPr>
        <w:t>for</w:t>
      </w:r>
      <w:r w:rsidR="00835CBA">
        <w:rPr>
          <w:rFonts w:ascii="Arial" w:hAnsi="Arial" w:cs="Arial"/>
          <w:sz w:val="24"/>
          <w:szCs w:val="24"/>
        </w:rPr>
        <w:t xml:space="preserve"> UR plans that modify or deny treatment requests</w:t>
      </w:r>
      <w:r>
        <w:rPr>
          <w:rFonts w:ascii="Arial" w:hAnsi="Arial" w:cs="Arial"/>
          <w:sz w:val="24"/>
          <w:szCs w:val="24"/>
        </w:rPr>
        <w:t>.</w:t>
      </w:r>
    </w:p>
    <w:p w14:paraId="548CC276" w14:textId="0A5496FB" w:rsidR="00835CBA" w:rsidRDefault="00835CBA" w:rsidP="0093558F">
      <w:pPr>
        <w:spacing w:after="240"/>
        <w:ind w:left="720"/>
        <w:rPr>
          <w:rFonts w:ascii="Arial" w:hAnsi="Arial" w:cs="Arial"/>
          <w:sz w:val="24"/>
          <w:szCs w:val="24"/>
        </w:rPr>
      </w:pPr>
      <w:r w:rsidRPr="00B43C11">
        <w:rPr>
          <w:rFonts w:ascii="Arial" w:hAnsi="Arial" w:cs="Arial"/>
          <w:i/>
          <w:iCs/>
          <w:sz w:val="24"/>
          <w:szCs w:val="24"/>
        </w:rPr>
        <w:lastRenderedPageBreak/>
        <w:t>Necessity</w:t>
      </w:r>
      <w:r>
        <w:rPr>
          <w:rFonts w:ascii="Arial" w:hAnsi="Arial" w:cs="Arial"/>
          <w:sz w:val="24"/>
          <w:szCs w:val="24"/>
        </w:rPr>
        <w:t xml:space="preserve">: </w:t>
      </w:r>
      <w:r w:rsidR="00B43C11">
        <w:rPr>
          <w:rFonts w:ascii="Arial" w:hAnsi="Arial" w:cs="Arial"/>
          <w:sz w:val="24"/>
          <w:szCs w:val="24"/>
        </w:rPr>
        <w:t xml:space="preserve">This amendment </w:t>
      </w:r>
      <w:r w:rsidR="002451DB">
        <w:rPr>
          <w:rFonts w:ascii="Arial" w:hAnsi="Arial" w:cs="Arial"/>
          <w:sz w:val="24"/>
          <w:szCs w:val="24"/>
        </w:rPr>
        <w:t xml:space="preserve">to the review timeframe is necessary </w:t>
      </w:r>
      <w:r w:rsidR="00F06FC7">
        <w:rPr>
          <w:rFonts w:ascii="Arial" w:hAnsi="Arial" w:cs="Arial"/>
          <w:sz w:val="24"/>
          <w:szCs w:val="24"/>
        </w:rPr>
        <w:t xml:space="preserve">for clarity as it </w:t>
      </w:r>
      <w:r w:rsidR="002451DB">
        <w:rPr>
          <w:rFonts w:ascii="Arial" w:hAnsi="Arial" w:cs="Arial"/>
          <w:sz w:val="24"/>
          <w:szCs w:val="24"/>
        </w:rPr>
        <w:t>tie</w:t>
      </w:r>
      <w:r w:rsidR="00F06FC7">
        <w:rPr>
          <w:rFonts w:ascii="Arial" w:hAnsi="Arial" w:cs="Arial"/>
          <w:sz w:val="24"/>
          <w:szCs w:val="24"/>
        </w:rPr>
        <w:t>s</w:t>
      </w:r>
      <w:r w:rsidR="002451DB">
        <w:rPr>
          <w:rFonts w:ascii="Arial" w:hAnsi="Arial" w:cs="Arial"/>
          <w:sz w:val="24"/>
          <w:szCs w:val="24"/>
        </w:rPr>
        <w:t xml:space="preserve"> the review timeline to an action that is</w:t>
      </w:r>
      <w:r w:rsidR="0093558F">
        <w:rPr>
          <w:rFonts w:ascii="Arial" w:hAnsi="Arial" w:cs="Arial"/>
          <w:sz w:val="24"/>
          <w:szCs w:val="24"/>
        </w:rPr>
        <w:t xml:space="preserve"> more </w:t>
      </w:r>
      <w:r w:rsidR="002451DB">
        <w:rPr>
          <w:rFonts w:ascii="Arial" w:hAnsi="Arial" w:cs="Arial"/>
          <w:sz w:val="24"/>
          <w:szCs w:val="24"/>
        </w:rPr>
        <w:t xml:space="preserve">concrete, i.e., </w:t>
      </w:r>
      <w:r w:rsidR="00D96F21">
        <w:rPr>
          <w:rFonts w:ascii="Arial" w:hAnsi="Arial" w:cs="Arial"/>
          <w:sz w:val="24"/>
          <w:szCs w:val="24"/>
        </w:rPr>
        <w:t xml:space="preserve">the AD’s </w:t>
      </w:r>
      <w:r w:rsidR="002451DB">
        <w:rPr>
          <w:rFonts w:ascii="Arial" w:hAnsi="Arial" w:cs="Arial"/>
          <w:sz w:val="24"/>
          <w:szCs w:val="24"/>
        </w:rPr>
        <w:t xml:space="preserve">notice </w:t>
      </w:r>
      <w:r w:rsidR="00D96F21">
        <w:rPr>
          <w:rFonts w:ascii="Arial" w:hAnsi="Arial" w:cs="Arial"/>
          <w:sz w:val="24"/>
          <w:szCs w:val="24"/>
        </w:rPr>
        <w:t>that a UR plan filing or modification filing is complete.</w:t>
      </w:r>
    </w:p>
    <w:p w14:paraId="26293492" w14:textId="3FC7B828" w:rsidR="00113A3B" w:rsidRDefault="00986F3F" w:rsidP="00113A3B">
      <w:pPr>
        <w:spacing w:after="240"/>
        <w:rPr>
          <w:rFonts w:ascii="Arial" w:hAnsi="Arial" w:cs="Arial"/>
          <w:sz w:val="24"/>
          <w:szCs w:val="24"/>
        </w:rPr>
      </w:pPr>
      <w:r w:rsidRPr="00986F3F">
        <w:rPr>
          <w:rFonts w:ascii="Arial" w:hAnsi="Arial" w:cs="Arial"/>
          <w:sz w:val="24"/>
          <w:szCs w:val="24"/>
        </w:rPr>
        <w:t xml:space="preserve">Subd. </w:t>
      </w:r>
      <w:r w:rsidR="00113A3B" w:rsidRPr="008C0BF3">
        <w:rPr>
          <w:rFonts w:ascii="Arial" w:hAnsi="Arial" w:cs="Arial"/>
          <w:sz w:val="24"/>
          <w:szCs w:val="24"/>
        </w:rPr>
        <w:t>(e)(1)</w:t>
      </w:r>
      <w:r w:rsidR="00545FAD">
        <w:rPr>
          <w:rFonts w:ascii="Arial" w:hAnsi="Arial" w:cs="Arial"/>
          <w:sz w:val="24"/>
          <w:szCs w:val="24"/>
        </w:rPr>
        <w:t xml:space="preserve">: </w:t>
      </w:r>
      <w:r w:rsidR="008D1007">
        <w:rPr>
          <w:rFonts w:ascii="Arial" w:hAnsi="Arial" w:cs="Arial"/>
          <w:sz w:val="24"/>
          <w:szCs w:val="24"/>
        </w:rPr>
        <w:t>D</w:t>
      </w:r>
      <w:r w:rsidR="00113A3B">
        <w:rPr>
          <w:rFonts w:ascii="Arial" w:hAnsi="Arial" w:cs="Arial"/>
          <w:sz w:val="24"/>
          <w:szCs w:val="24"/>
        </w:rPr>
        <w:t>ivide</w:t>
      </w:r>
      <w:r>
        <w:rPr>
          <w:rFonts w:ascii="Arial" w:hAnsi="Arial" w:cs="Arial"/>
          <w:sz w:val="24"/>
          <w:szCs w:val="24"/>
        </w:rPr>
        <w:t>d</w:t>
      </w:r>
      <w:r w:rsidR="00113A3B">
        <w:rPr>
          <w:rFonts w:ascii="Arial" w:hAnsi="Arial" w:cs="Arial"/>
          <w:sz w:val="24"/>
          <w:szCs w:val="24"/>
        </w:rPr>
        <w:t xml:space="preserve"> into three paragraphs ((A), (B), and (C)).</w:t>
      </w:r>
      <w:r w:rsidR="00B169F7">
        <w:rPr>
          <w:rFonts w:ascii="Arial" w:hAnsi="Arial" w:cs="Arial"/>
          <w:sz w:val="24"/>
          <w:szCs w:val="24"/>
        </w:rPr>
        <w:t xml:space="preserve"> This change is non-substantive and is necessary for better organization and readability.</w:t>
      </w:r>
    </w:p>
    <w:p w14:paraId="15D27F1D" w14:textId="0ADC0780" w:rsidR="00113A3B" w:rsidRDefault="00545FAD" w:rsidP="00113A3B">
      <w:pPr>
        <w:spacing w:after="240"/>
        <w:rPr>
          <w:rFonts w:ascii="Arial" w:hAnsi="Arial" w:cs="Arial"/>
          <w:sz w:val="24"/>
          <w:szCs w:val="24"/>
        </w:rPr>
      </w:pPr>
      <w:r>
        <w:rPr>
          <w:rFonts w:ascii="Arial" w:hAnsi="Arial" w:cs="Arial"/>
          <w:sz w:val="24"/>
          <w:szCs w:val="24"/>
        </w:rPr>
        <w:t xml:space="preserve">Subd </w:t>
      </w:r>
      <w:r w:rsidR="00113A3B">
        <w:rPr>
          <w:rFonts w:ascii="Arial" w:hAnsi="Arial" w:cs="Arial"/>
          <w:sz w:val="24"/>
          <w:szCs w:val="24"/>
        </w:rPr>
        <w:t>(e)(1)(A)</w:t>
      </w:r>
      <w:r>
        <w:rPr>
          <w:rFonts w:ascii="Arial" w:hAnsi="Arial" w:cs="Arial"/>
          <w:sz w:val="24"/>
          <w:szCs w:val="24"/>
        </w:rPr>
        <w:t>:</w:t>
      </w:r>
      <w:r w:rsidR="00113A3B">
        <w:rPr>
          <w:rFonts w:ascii="Arial" w:hAnsi="Arial" w:cs="Arial"/>
          <w:sz w:val="24"/>
          <w:szCs w:val="24"/>
        </w:rPr>
        <w:t xml:space="preserve"> </w:t>
      </w:r>
      <w:r w:rsidR="00113A3B" w:rsidRPr="008C0BF3">
        <w:rPr>
          <w:rFonts w:ascii="Arial" w:hAnsi="Arial" w:cs="Arial"/>
          <w:sz w:val="24"/>
          <w:szCs w:val="24"/>
        </w:rPr>
        <w:t>Amend</w:t>
      </w:r>
      <w:r w:rsidR="008D1007">
        <w:rPr>
          <w:rFonts w:ascii="Arial" w:hAnsi="Arial" w:cs="Arial"/>
          <w:sz w:val="24"/>
          <w:szCs w:val="24"/>
        </w:rPr>
        <w:t>ed</w:t>
      </w:r>
      <w:r w:rsidR="00113A3B" w:rsidRPr="008C0BF3">
        <w:rPr>
          <w:rFonts w:ascii="Arial" w:hAnsi="Arial" w:cs="Arial"/>
          <w:sz w:val="24"/>
          <w:szCs w:val="24"/>
        </w:rPr>
        <w:t xml:space="preserve"> </w:t>
      </w:r>
      <w:r w:rsidR="00113A3B">
        <w:rPr>
          <w:rFonts w:ascii="Arial" w:hAnsi="Arial" w:cs="Arial"/>
          <w:sz w:val="24"/>
          <w:szCs w:val="24"/>
        </w:rPr>
        <w:t>to add a 60-day extension for review of a utilization review (UR) plan after initial 60-day timeframe, and to clarify that if the Administrative Director takes no action after the second 60-day time period has elapsed, then the plan is provisionally approved until a determination to approve, conditionally approve, or deny the UR plan is made.</w:t>
      </w:r>
    </w:p>
    <w:p w14:paraId="10F239E6" w14:textId="1F5478E8" w:rsidR="00F93F24" w:rsidRDefault="00F93F24" w:rsidP="00FA36EF">
      <w:pPr>
        <w:spacing w:after="240"/>
        <w:ind w:left="720"/>
        <w:rPr>
          <w:rFonts w:ascii="Arial" w:hAnsi="Arial" w:cs="Arial"/>
          <w:sz w:val="24"/>
          <w:szCs w:val="24"/>
        </w:rPr>
      </w:pPr>
      <w:r w:rsidRPr="00FA36EF">
        <w:rPr>
          <w:rFonts w:ascii="Arial" w:hAnsi="Arial" w:cs="Arial"/>
          <w:i/>
          <w:iCs/>
          <w:sz w:val="24"/>
          <w:szCs w:val="24"/>
        </w:rPr>
        <w:t>Specific Purpose</w:t>
      </w:r>
      <w:r>
        <w:rPr>
          <w:rFonts w:ascii="Arial" w:hAnsi="Arial" w:cs="Arial"/>
          <w:sz w:val="24"/>
          <w:szCs w:val="24"/>
        </w:rPr>
        <w:t xml:space="preserve">: This addition </w:t>
      </w:r>
      <w:r w:rsidR="0054682C">
        <w:rPr>
          <w:rFonts w:ascii="Arial" w:hAnsi="Arial" w:cs="Arial"/>
          <w:sz w:val="24"/>
          <w:szCs w:val="24"/>
        </w:rPr>
        <w:t xml:space="preserve">allows the AD a 60-day extension to review a UR plan application or modification filing and further informs </w:t>
      </w:r>
      <w:r w:rsidR="006E7CF9">
        <w:rPr>
          <w:rFonts w:ascii="Arial" w:hAnsi="Arial" w:cs="Arial"/>
          <w:sz w:val="24"/>
          <w:szCs w:val="24"/>
        </w:rPr>
        <w:t>of what to expect if there is no further action taken by the AD after the 60-day extension for review has elapsed.</w:t>
      </w:r>
    </w:p>
    <w:p w14:paraId="08B76E4D" w14:textId="0A879CD1" w:rsidR="00E67211" w:rsidRDefault="00F93F24" w:rsidP="00CA00AF">
      <w:pPr>
        <w:spacing w:after="240"/>
        <w:ind w:left="720"/>
        <w:rPr>
          <w:rFonts w:ascii="Arial" w:hAnsi="Arial" w:cs="Arial"/>
          <w:sz w:val="24"/>
          <w:szCs w:val="24"/>
        </w:rPr>
      </w:pPr>
      <w:r w:rsidRPr="00FA36EF">
        <w:rPr>
          <w:rFonts w:ascii="Arial" w:hAnsi="Arial" w:cs="Arial"/>
          <w:i/>
          <w:iCs/>
          <w:sz w:val="24"/>
          <w:szCs w:val="24"/>
        </w:rPr>
        <w:t>Necessity</w:t>
      </w:r>
      <w:r>
        <w:rPr>
          <w:rFonts w:ascii="Arial" w:hAnsi="Arial" w:cs="Arial"/>
          <w:sz w:val="24"/>
          <w:szCs w:val="24"/>
        </w:rPr>
        <w:t>:</w:t>
      </w:r>
      <w:r w:rsidR="00544195">
        <w:rPr>
          <w:rFonts w:ascii="Arial" w:hAnsi="Arial" w:cs="Arial"/>
          <w:sz w:val="24"/>
          <w:szCs w:val="24"/>
        </w:rPr>
        <w:t xml:space="preserve"> </w:t>
      </w:r>
      <w:r w:rsidR="00E67211">
        <w:rPr>
          <w:rFonts w:ascii="Arial" w:hAnsi="Arial" w:cs="Arial"/>
          <w:sz w:val="24"/>
          <w:szCs w:val="24"/>
        </w:rPr>
        <w:t>Given the ebbs and flows of the workload in the area of UR</w:t>
      </w:r>
      <w:r w:rsidR="001F6127">
        <w:rPr>
          <w:rFonts w:ascii="Arial" w:hAnsi="Arial" w:cs="Arial"/>
          <w:sz w:val="24"/>
          <w:szCs w:val="24"/>
        </w:rPr>
        <w:t xml:space="preserve"> and the fact that the authority to approve UR plans and modifications is a new process for the Division, this provision is necessary to </w:t>
      </w:r>
      <w:r w:rsidR="00F67348">
        <w:rPr>
          <w:rFonts w:ascii="Arial" w:hAnsi="Arial" w:cs="Arial"/>
          <w:sz w:val="24"/>
          <w:szCs w:val="24"/>
        </w:rPr>
        <w:t xml:space="preserve">strike a balance between </w:t>
      </w:r>
      <w:r w:rsidR="001F6127">
        <w:rPr>
          <w:rFonts w:ascii="Arial" w:hAnsi="Arial" w:cs="Arial"/>
          <w:sz w:val="24"/>
          <w:szCs w:val="24"/>
        </w:rPr>
        <w:t>allow</w:t>
      </w:r>
      <w:r w:rsidR="00F67348">
        <w:rPr>
          <w:rFonts w:ascii="Arial" w:hAnsi="Arial" w:cs="Arial"/>
          <w:sz w:val="24"/>
          <w:szCs w:val="24"/>
        </w:rPr>
        <w:t>ing</w:t>
      </w:r>
      <w:r w:rsidR="001F6127">
        <w:rPr>
          <w:rFonts w:ascii="Arial" w:hAnsi="Arial" w:cs="Arial"/>
          <w:sz w:val="24"/>
          <w:szCs w:val="24"/>
        </w:rPr>
        <w:t xml:space="preserve"> the Division some flexibility in reviewing UR plan applications or modifications </w:t>
      </w:r>
      <w:r w:rsidR="00F67348">
        <w:rPr>
          <w:rFonts w:ascii="Arial" w:hAnsi="Arial" w:cs="Arial"/>
          <w:sz w:val="24"/>
          <w:szCs w:val="24"/>
        </w:rPr>
        <w:t>but also providing</w:t>
      </w:r>
      <w:r w:rsidR="00C936B9">
        <w:rPr>
          <w:rFonts w:ascii="Arial" w:hAnsi="Arial" w:cs="Arial"/>
          <w:sz w:val="24"/>
          <w:szCs w:val="24"/>
        </w:rPr>
        <w:t xml:space="preserve"> predictability or foreseeability </w:t>
      </w:r>
      <w:r w:rsidR="007C029B">
        <w:rPr>
          <w:rFonts w:ascii="Arial" w:hAnsi="Arial" w:cs="Arial"/>
          <w:sz w:val="24"/>
          <w:szCs w:val="24"/>
        </w:rPr>
        <w:t xml:space="preserve">of the process </w:t>
      </w:r>
      <w:r w:rsidR="00C936B9">
        <w:rPr>
          <w:rFonts w:ascii="Arial" w:hAnsi="Arial" w:cs="Arial"/>
          <w:sz w:val="24"/>
          <w:szCs w:val="24"/>
        </w:rPr>
        <w:t>for</w:t>
      </w:r>
      <w:r w:rsidR="00F67348">
        <w:rPr>
          <w:rFonts w:ascii="Arial" w:hAnsi="Arial" w:cs="Arial"/>
          <w:sz w:val="24"/>
          <w:szCs w:val="24"/>
        </w:rPr>
        <w:t xml:space="preserve"> </w:t>
      </w:r>
      <w:r w:rsidR="00FA5F84">
        <w:rPr>
          <w:rFonts w:ascii="Arial" w:hAnsi="Arial" w:cs="Arial"/>
          <w:sz w:val="24"/>
          <w:szCs w:val="24"/>
        </w:rPr>
        <w:t>UR plan</w:t>
      </w:r>
      <w:r w:rsidR="00EF12D8">
        <w:rPr>
          <w:rFonts w:ascii="Arial" w:hAnsi="Arial" w:cs="Arial"/>
          <w:sz w:val="24"/>
          <w:szCs w:val="24"/>
        </w:rPr>
        <w:t xml:space="preserve"> applicants</w:t>
      </w:r>
      <w:r w:rsidR="005927BD">
        <w:rPr>
          <w:rFonts w:ascii="Arial" w:hAnsi="Arial" w:cs="Arial"/>
          <w:sz w:val="24"/>
          <w:szCs w:val="24"/>
        </w:rPr>
        <w:t>.</w:t>
      </w:r>
    </w:p>
    <w:p w14:paraId="4763263F" w14:textId="60871699" w:rsidR="00113A3B" w:rsidRDefault="00354CA4" w:rsidP="00113A3B">
      <w:pPr>
        <w:spacing w:after="240"/>
        <w:rPr>
          <w:rFonts w:ascii="Arial" w:hAnsi="Arial" w:cs="Arial"/>
          <w:sz w:val="24"/>
          <w:szCs w:val="24"/>
        </w:rPr>
      </w:pPr>
      <w:r>
        <w:rPr>
          <w:rFonts w:ascii="Arial" w:hAnsi="Arial" w:cs="Arial"/>
          <w:sz w:val="24"/>
          <w:szCs w:val="24"/>
        </w:rPr>
        <w:t xml:space="preserve">Subd. </w:t>
      </w:r>
      <w:r w:rsidR="00113A3B">
        <w:rPr>
          <w:rFonts w:ascii="Arial" w:hAnsi="Arial" w:cs="Arial"/>
          <w:sz w:val="24"/>
          <w:szCs w:val="24"/>
        </w:rPr>
        <w:t>(f)</w:t>
      </w:r>
      <w:r>
        <w:rPr>
          <w:rFonts w:ascii="Arial" w:hAnsi="Arial" w:cs="Arial"/>
          <w:sz w:val="24"/>
          <w:szCs w:val="24"/>
        </w:rPr>
        <w:t>:</w:t>
      </w:r>
      <w:r w:rsidR="00113A3B">
        <w:rPr>
          <w:rFonts w:ascii="Arial" w:hAnsi="Arial" w:cs="Arial"/>
          <w:sz w:val="24"/>
          <w:szCs w:val="24"/>
        </w:rPr>
        <w:t xml:space="preserve"> Amend</w:t>
      </w:r>
      <w:r w:rsidR="008D1007">
        <w:rPr>
          <w:rFonts w:ascii="Arial" w:hAnsi="Arial" w:cs="Arial"/>
          <w:sz w:val="24"/>
          <w:szCs w:val="24"/>
        </w:rPr>
        <w:t>ed</w:t>
      </w:r>
      <w:r w:rsidR="00113A3B">
        <w:rPr>
          <w:rFonts w:ascii="Arial" w:hAnsi="Arial" w:cs="Arial"/>
          <w:sz w:val="24"/>
          <w:szCs w:val="24"/>
        </w:rPr>
        <w:t xml:space="preserve"> to increase from 20 to 25 days the time a UR plan </w:t>
      </w:r>
      <w:proofErr w:type="gramStart"/>
      <w:r w:rsidR="00113A3B">
        <w:rPr>
          <w:rFonts w:ascii="Arial" w:hAnsi="Arial" w:cs="Arial"/>
          <w:sz w:val="24"/>
          <w:szCs w:val="24"/>
        </w:rPr>
        <w:t>has to</w:t>
      </w:r>
      <w:proofErr w:type="gramEnd"/>
      <w:r w:rsidR="00113A3B">
        <w:rPr>
          <w:rFonts w:ascii="Arial" w:hAnsi="Arial" w:cs="Arial"/>
          <w:sz w:val="24"/>
          <w:szCs w:val="24"/>
        </w:rPr>
        <w:t xml:space="preserve"> appeal a rejection/denial of a UR plan. </w:t>
      </w:r>
    </w:p>
    <w:p w14:paraId="2EAE02B5" w14:textId="2E684B1D" w:rsidR="00E446D0" w:rsidRDefault="00E446D0" w:rsidP="00F13743">
      <w:pPr>
        <w:spacing w:after="240"/>
        <w:ind w:left="720"/>
        <w:rPr>
          <w:rFonts w:ascii="Arial" w:hAnsi="Arial" w:cs="Arial"/>
          <w:sz w:val="24"/>
          <w:szCs w:val="24"/>
        </w:rPr>
      </w:pPr>
      <w:r w:rsidRPr="00F13743">
        <w:rPr>
          <w:rFonts w:ascii="Arial" w:hAnsi="Arial" w:cs="Arial"/>
          <w:i/>
          <w:iCs/>
          <w:sz w:val="24"/>
          <w:szCs w:val="24"/>
        </w:rPr>
        <w:t>Specific Purpose</w:t>
      </w:r>
      <w:r>
        <w:rPr>
          <w:rFonts w:ascii="Arial" w:hAnsi="Arial" w:cs="Arial"/>
          <w:sz w:val="24"/>
          <w:szCs w:val="24"/>
        </w:rPr>
        <w:t>: This amendment increases the time a UR plan will have to appeal a rejection or denial of a UR plan</w:t>
      </w:r>
      <w:r w:rsidR="00B50A58">
        <w:rPr>
          <w:rFonts w:ascii="Arial" w:hAnsi="Arial" w:cs="Arial"/>
          <w:sz w:val="24"/>
          <w:szCs w:val="24"/>
        </w:rPr>
        <w:t xml:space="preserve"> application or modification</w:t>
      </w:r>
      <w:r w:rsidR="0060168A">
        <w:rPr>
          <w:rFonts w:ascii="Arial" w:hAnsi="Arial" w:cs="Arial"/>
          <w:sz w:val="24"/>
          <w:szCs w:val="24"/>
        </w:rPr>
        <w:t xml:space="preserve"> by five days</w:t>
      </w:r>
      <w:r w:rsidR="00B50A58">
        <w:rPr>
          <w:rFonts w:ascii="Arial" w:hAnsi="Arial" w:cs="Arial"/>
          <w:sz w:val="24"/>
          <w:szCs w:val="24"/>
        </w:rPr>
        <w:t>.</w:t>
      </w:r>
    </w:p>
    <w:p w14:paraId="64489427" w14:textId="6EAFE18F" w:rsidR="00B50A58" w:rsidRDefault="00B50A58" w:rsidP="00F13743">
      <w:pPr>
        <w:spacing w:after="240"/>
        <w:ind w:left="720"/>
        <w:rPr>
          <w:rFonts w:ascii="Arial" w:hAnsi="Arial" w:cs="Arial"/>
          <w:sz w:val="24"/>
          <w:szCs w:val="24"/>
        </w:rPr>
      </w:pPr>
      <w:r w:rsidRPr="000C524B">
        <w:rPr>
          <w:rFonts w:ascii="Arial" w:hAnsi="Arial" w:cs="Arial"/>
          <w:i/>
          <w:iCs/>
          <w:sz w:val="24"/>
          <w:szCs w:val="24"/>
        </w:rPr>
        <w:t>Necessity</w:t>
      </w:r>
      <w:r>
        <w:rPr>
          <w:rFonts w:ascii="Arial" w:hAnsi="Arial" w:cs="Arial"/>
          <w:sz w:val="24"/>
          <w:szCs w:val="24"/>
        </w:rPr>
        <w:t xml:space="preserve">: This amendment is necessary to </w:t>
      </w:r>
      <w:r w:rsidR="0060168A">
        <w:rPr>
          <w:rFonts w:ascii="Arial" w:hAnsi="Arial" w:cs="Arial"/>
          <w:sz w:val="24"/>
          <w:szCs w:val="24"/>
        </w:rPr>
        <w:t>consider the time it may take (via postal service) for the notice of denial or rejection to reach the UR plan</w:t>
      </w:r>
      <w:r w:rsidR="00F13743">
        <w:rPr>
          <w:rFonts w:ascii="Arial" w:hAnsi="Arial" w:cs="Arial"/>
          <w:sz w:val="24"/>
          <w:szCs w:val="24"/>
        </w:rPr>
        <w:t xml:space="preserve"> </w:t>
      </w:r>
      <w:proofErr w:type="gramStart"/>
      <w:r w:rsidR="00F13743">
        <w:rPr>
          <w:rFonts w:ascii="Arial" w:hAnsi="Arial" w:cs="Arial"/>
          <w:sz w:val="24"/>
          <w:szCs w:val="24"/>
        </w:rPr>
        <w:t>and also</w:t>
      </w:r>
      <w:proofErr w:type="gramEnd"/>
      <w:r w:rsidR="00F13743">
        <w:rPr>
          <w:rFonts w:ascii="Arial" w:hAnsi="Arial" w:cs="Arial"/>
          <w:sz w:val="24"/>
          <w:szCs w:val="24"/>
        </w:rPr>
        <w:t xml:space="preserve"> allows </w:t>
      </w:r>
      <w:r w:rsidR="00864E67">
        <w:rPr>
          <w:rFonts w:ascii="Arial" w:hAnsi="Arial" w:cs="Arial"/>
          <w:sz w:val="24"/>
          <w:szCs w:val="24"/>
        </w:rPr>
        <w:t xml:space="preserve">a UR plan </w:t>
      </w:r>
      <w:r w:rsidR="00354CA4">
        <w:rPr>
          <w:rFonts w:ascii="Arial" w:hAnsi="Arial" w:cs="Arial"/>
          <w:sz w:val="24"/>
          <w:szCs w:val="24"/>
        </w:rPr>
        <w:t xml:space="preserve">entity </w:t>
      </w:r>
      <w:r w:rsidR="00F13743">
        <w:rPr>
          <w:rFonts w:ascii="Arial" w:hAnsi="Arial" w:cs="Arial"/>
          <w:sz w:val="24"/>
          <w:szCs w:val="24"/>
        </w:rPr>
        <w:t xml:space="preserve">a few extra days to </w:t>
      </w:r>
      <w:proofErr w:type="gramStart"/>
      <w:r w:rsidR="00F13743">
        <w:rPr>
          <w:rFonts w:ascii="Arial" w:hAnsi="Arial" w:cs="Arial"/>
          <w:sz w:val="24"/>
          <w:szCs w:val="24"/>
        </w:rPr>
        <w:t>take action</w:t>
      </w:r>
      <w:proofErr w:type="gramEnd"/>
      <w:r w:rsidR="00F13743">
        <w:rPr>
          <w:rFonts w:ascii="Arial" w:hAnsi="Arial" w:cs="Arial"/>
          <w:sz w:val="24"/>
          <w:szCs w:val="24"/>
        </w:rPr>
        <w:t xml:space="preserve"> on a serious matter</w:t>
      </w:r>
      <w:r w:rsidR="0060168A">
        <w:rPr>
          <w:rFonts w:ascii="Arial" w:hAnsi="Arial" w:cs="Arial"/>
          <w:sz w:val="24"/>
          <w:szCs w:val="24"/>
        </w:rPr>
        <w:t xml:space="preserve">. </w:t>
      </w:r>
    </w:p>
    <w:p w14:paraId="6B86CE2D" w14:textId="1CBFD1B3" w:rsidR="00101BFD" w:rsidRDefault="00354CA4" w:rsidP="00113A3B">
      <w:pPr>
        <w:spacing w:after="240"/>
        <w:rPr>
          <w:rFonts w:ascii="Arial" w:hAnsi="Arial" w:cs="Arial"/>
          <w:sz w:val="24"/>
          <w:szCs w:val="24"/>
        </w:rPr>
      </w:pPr>
      <w:r>
        <w:rPr>
          <w:rFonts w:ascii="Arial" w:hAnsi="Arial" w:cs="Arial"/>
          <w:sz w:val="24"/>
          <w:szCs w:val="24"/>
        </w:rPr>
        <w:t xml:space="preserve">Subd. </w:t>
      </w:r>
      <w:r w:rsidR="00113A3B">
        <w:rPr>
          <w:rFonts w:ascii="Arial" w:hAnsi="Arial" w:cs="Arial"/>
          <w:sz w:val="24"/>
          <w:szCs w:val="24"/>
        </w:rPr>
        <w:t>(h)(2)</w:t>
      </w:r>
      <w:r>
        <w:rPr>
          <w:rFonts w:ascii="Arial" w:hAnsi="Arial" w:cs="Arial"/>
          <w:sz w:val="24"/>
          <w:szCs w:val="24"/>
        </w:rPr>
        <w:t xml:space="preserve">: </w:t>
      </w:r>
      <w:r w:rsidR="00113A3B">
        <w:rPr>
          <w:rFonts w:ascii="Arial" w:hAnsi="Arial" w:cs="Arial"/>
          <w:sz w:val="24"/>
          <w:szCs w:val="24"/>
        </w:rPr>
        <w:t>Correct</w:t>
      </w:r>
      <w:r w:rsidR="008D1007">
        <w:rPr>
          <w:rFonts w:ascii="Arial" w:hAnsi="Arial" w:cs="Arial"/>
          <w:sz w:val="24"/>
          <w:szCs w:val="24"/>
        </w:rPr>
        <w:t>ed a</w:t>
      </w:r>
      <w:r w:rsidR="00113A3B">
        <w:rPr>
          <w:rFonts w:ascii="Arial" w:hAnsi="Arial" w:cs="Arial"/>
          <w:sz w:val="24"/>
          <w:szCs w:val="24"/>
        </w:rPr>
        <w:t xml:space="preserve"> subdivision </w:t>
      </w:r>
      <w:r w:rsidR="008D1007">
        <w:rPr>
          <w:rFonts w:ascii="Arial" w:hAnsi="Arial" w:cs="Arial"/>
          <w:sz w:val="24"/>
          <w:szCs w:val="24"/>
        </w:rPr>
        <w:t xml:space="preserve">reference </w:t>
      </w:r>
      <w:r w:rsidR="00113A3B">
        <w:rPr>
          <w:rFonts w:ascii="Arial" w:hAnsi="Arial" w:cs="Arial"/>
          <w:sz w:val="24"/>
          <w:szCs w:val="24"/>
        </w:rPr>
        <w:t>(change from (g) to (h)), which was a typo.</w:t>
      </w:r>
      <w:r>
        <w:rPr>
          <w:rFonts w:ascii="Arial" w:hAnsi="Arial" w:cs="Arial"/>
          <w:sz w:val="24"/>
          <w:szCs w:val="24"/>
        </w:rPr>
        <w:t xml:space="preserve"> This change is non-substantive and is necessary for accuracy.</w:t>
      </w:r>
    </w:p>
    <w:p w14:paraId="11F71370" w14:textId="4D52C6CB" w:rsidR="003F0FFE" w:rsidRDefault="003F0FFE" w:rsidP="00113A3B">
      <w:pPr>
        <w:spacing w:after="240"/>
        <w:rPr>
          <w:rFonts w:ascii="Arial" w:hAnsi="Arial" w:cs="Arial"/>
          <w:sz w:val="24"/>
          <w:szCs w:val="24"/>
        </w:rPr>
      </w:pPr>
      <w:r>
        <w:rPr>
          <w:rFonts w:ascii="Arial" w:hAnsi="Arial" w:cs="Arial"/>
          <w:sz w:val="24"/>
          <w:szCs w:val="24"/>
        </w:rPr>
        <w:t xml:space="preserve">Subd. (n): </w:t>
      </w:r>
      <w:r w:rsidR="00FD7BD1">
        <w:rPr>
          <w:rFonts w:ascii="Arial" w:hAnsi="Arial" w:cs="Arial"/>
          <w:sz w:val="24"/>
          <w:szCs w:val="24"/>
        </w:rPr>
        <w:t>This subdivision is a r</w:t>
      </w:r>
      <w:r>
        <w:rPr>
          <w:rFonts w:ascii="Arial" w:hAnsi="Arial" w:cs="Arial"/>
          <w:sz w:val="24"/>
          <w:szCs w:val="24"/>
        </w:rPr>
        <w:t>eorganiz</w:t>
      </w:r>
      <w:r w:rsidR="00FD7BD1">
        <w:rPr>
          <w:rFonts w:ascii="Arial" w:hAnsi="Arial" w:cs="Arial"/>
          <w:sz w:val="24"/>
          <w:szCs w:val="24"/>
        </w:rPr>
        <w:t>ation of</w:t>
      </w:r>
      <w:r>
        <w:rPr>
          <w:rFonts w:ascii="Arial" w:hAnsi="Arial" w:cs="Arial"/>
          <w:sz w:val="24"/>
          <w:szCs w:val="24"/>
        </w:rPr>
        <w:t xml:space="preserve"> </w:t>
      </w:r>
      <w:r w:rsidR="0052748A">
        <w:rPr>
          <w:rFonts w:ascii="Arial" w:hAnsi="Arial" w:cs="Arial"/>
          <w:sz w:val="24"/>
          <w:szCs w:val="24"/>
        </w:rPr>
        <w:t>current section 9792.11(r)</w:t>
      </w:r>
      <w:r w:rsidR="00BF50C4">
        <w:rPr>
          <w:rFonts w:ascii="Arial" w:hAnsi="Arial" w:cs="Arial"/>
          <w:sz w:val="24"/>
          <w:szCs w:val="24"/>
        </w:rPr>
        <w:t xml:space="preserve"> </w:t>
      </w:r>
      <w:r w:rsidR="009D086C">
        <w:rPr>
          <w:rFonts w:ascii="Arial" w:hAnsi="Arial" w:cs="Arial"/>
          <w:sz w:val="24"/>
          <w:szCs w:val="24"/>
        </w:rPr>
        <w:t xml:space="preserve">regarding the records retention obligation of utilization review organizations. </w:t>
      </w:r>
      <w:r w:rsidR="00324BCE">
        <w:rPr>
          <w:rFonts w:ascii="Arial" w:hAnsi="Arial" w:cs="Arial"/>
          <w:sz w:val="24"/>
          <w:szCs w:val="24"/>
        </w:rPr>
        <w:t xml:space="preserve">It was meant to be </w:t>
      </w:r>
      <w:r w:rsidR="00324BCE">
        <w:rPr>
          <w:rFonts w:ascii="Arial" w:hAnsi="Arial" w:cs="Arial"/>
          <w:sz w:val="24"/>
          <w:szCs w:val="24"/>
        </w:rPr>
        <w:lastRenderedPageBreak/>
        <w:t>included in the 45-day comment period of this rulemaking but was inadvertently left out and, thus,</w:t>
      </w:r>
      <w:r w:rsidR="00920A92">
        <w:rPr>
          <w:rFonts w:ascii="Arial" w:hAnsi="Arial" w:cs="Arial"/>
          <w:sz w:val="24"/>
          <w:szCs w:val="24"/>
        </w:rPr>
        <w:t xml:space="preserve"> is</w:t>
      </w:r>
      <w:r w:rsidR="00324BCE">
        <w:rPr>
          <w:rFonts w:ascii="Arial" w:hAnsi="Arial" w:cs="Arial"/>
          <w:sz w:val="24"/>
          <w:szCs w:val="24"/>
        </w:rPr>
        <w:t xml:space="preserve"> not a substantive change from existing law</w:t>
      </w:r>
      <w:r w:rsidR="00B92AB6">
        <w:rPr>
          <w:rFonts w:ascii="Arial" w:hAnsi="Arial" w:cs="Arial"/>
          <w:sz w:val="24"/>
          <w:szCs w:val="24"/>
        </w:rPr>
        <w:t xml:space="preserve"> (though it may have initially appeared to have been struck during the rulemaking)</w:t>
      </w:r>
      <w:r w:rsidR="00324BCE">
        <w:rPr>
          <w:rFonts w:ascii="Arial" w:hAnsi="Arial" w:cs="Arial"/>
          <w:sz w:val="24"/>
          <w:szCs w:val="24"/>
        </w:rPr>
        <w:t>.</w:t>
      </w:r>
      <w:r>
        <w:rPr>
          <w:rFonts w:ascii="Arial" w:hAnsi="Arial" w:cs="Arial"/>
          <w:sz w:val="24"/>
          <w:szCs w:val="24"/>
        </w:rPr>
        <w:t xml:space="preserve"> </w:t>
      </w:r>
      <w:r w:rsidR="00214FCF">
        <w:rPr>
          <w:rFonts w:ascii="Arial" w:hAnsi="Arial" w:cs="Arial"/>
          <w:sz w:val="24"/>
          <w:szCs w:val="24"/>
        </w:rPr>
        <w:t xml:space="preserve">It is </w:t>
      </w:r>
      <w:r w:rsidR="00084E4A">
        <w:rPr>
          <w:rFonts w:ascii="Arial" w:hAnsi="Arial" w:cs="Arial"/>
          <w:sz w:val="24"/>
          <w:szCs w:val="24"/>
        </w:rPr>
        <w:t>reorganized to be in</w:t>
      </w:r>
      <w:r w:rsidR="00214FCF">
        <w:rPr>
          <w:rFonts w:ascii="Arial" w:hAnsi="Arial" w:cs="Arial"/>
          <w:sz w:val="24"/>
          <w:szCs w:val="24"/>
        </w:rPr>
        <w:t xml:space="preserve"> section 9792.7 which addresses UR</w:t>
      </w:r>
      <w:r w:rsidR="002A20EF">
        <w:rPr>
          <w:rFonts w:ascii="Arial" w:hAnsi="Arial" w:cs="Arial"/>
          <w:sz w:val="24"/>
          <w:szCs w:val="24"/>
        </w:rPr>
        <w:t xml:space="preserve"> plans</w:t>
      </w:r>
      <w:r w:rsidR="000F55B9">
        <w:rPr>
          <w:rFonts w:ascii="Arial" w:hAnsi="Arial" w:cs="Arial"/>
          <w:sz w:val="24"/>
          <w:szCs w:val="24"/>
        </w:rPr>
        <w:t>’</w:t>
      </w:r>
      <w:r w:rsidR="00214FCF">
        <w:rPr>
          <w:rFonts w:ascii="Arial" w:hAnsi="Arial" w:cs="Arial"/>
          <w:sz w:val="24"/>
          <w:szCs w:val="24"/>
        </w:rPr>
        <w:t xml:space="preserve"> </w:t>
      </w:r>
      <w:r w:rsidR="00D64E6F">
        <w:rPr>
          <w:rFonts w:ascii="Arial" w:hAnsi="Arial" w:cs="Arial"/>
          <w:sz w:val="24"/>
          <w:szCs w:val="24"/>
        </w:rPr>
        <w:t xml:space="preserve">standards and </w:t>
      </w:r>
      <w:r w:rsidR="00214FCF">
        <w:rPr>
          <w:rFonts w:ascii="Arial" w:hAnsi="Arial" w:cs="Arial"/>
          <w:sz w:val="24"/>
          <w:szCs w:val="24"/>
        </w:rPr>
        <w:t xml:space="preserve">administrative </w:t>
      </w:r>
      <w:r w:rsidR="002A20EF">
        <w:rPr>
          <w:rFonts w:ascii="Arial" w:hAnsi="Arial" w:cs="Arial"/>
          <w:sz w:val="24"/>
          <w:szCs w:val="24"/>
        </w:rPr>
        <w:t>matters.</w:t>
      </w:r>
      <w:r w:rsidR="00214FCF">
        <w:rPr>
          <w:rFonts w:ascii="Arial" w:hAnsi="Arial" w:cs="Arial"/>
          <w:sz w:val="24"/>
          <w:szCs w:val="24"/>
        </w:rPr>
        <w:t xml:space="preserve"> </w:t>
      </w:r>
    </w:p>
    <w:p w14:paraId="51E11A00" w14:textId="77777777" w:rsidR="00AC5B2A" w:rsidRPr="008C0BF3" w:rsidRDefault="00AC5B2A" w:rsidP="001F06C3">
      <w:pPr>
        <w:pStyle w:val="Heading2"/>
        <w:rPr>
          <w:bCs/>
        </w:rPr>
      </w:pPr>
      <w:r w:rsidRPr="00A05959">
        <w:rPr>
          <w:rStyle w:val="Heading2Char"/>
          <w:rFonts w:ascii="Arial Bold" w:hAnsi="Arial Bold" w:cs="Arial"/>
          <w:bCs/>
          <w:szCs w:val="24"/>
        </w:rPr>
        <w:t>Section 9792.7.1. DWC Form UR-01:</w:t>
      </w:r>
      <w:r w:rsidRPr="008522C6">
        <w:t xml:space="preserve"> “Utilization Review Plan Application or Modification”</w:t>
      </w:r>
    </w:p>
    <w:p w14:paraId="43AF4BFD" w14:textId="79F6E767" w:rsidR="00AC5B2A" w:rsidRDefault="00232873" w:rsidP="00AC5B2A">
      <w:pPr>
        <w:rPr>
          <w:rFonts w:ascii="Arial" w:hAnsi="Arial" w:cs="Arial"/>
          <w:sz w:val="24"/>
          <w:szCs w:val="24"/>
        </w:rPr>
      </w:pPr>
      <w:r>
        <w:rPr>
          <w:rFonts w:ascii="Arial" w:hAnsi="Arial" w:cs="Arial"/>
          <w:sz w:val="24"/>
          <w:szCs w:val="24"/>
        </w:rPr>
        <w:t>Title of section was modified from “</w:t>
      </w:r>
      <w:r w:rsidRPr="008C0BF3">
        <w:rPr>
          <w:rFonts w:ascii="Arial" w:hAnsi="Arial" w:cs="Arial"/>
          <w:sz w:val="24"/>
          <w:szCs w:val="24"/>
        </w:rPr>
        <w:t>DWC Form UR-01:</w:t>
      </w:r>
      <w:r w:rsidR="00E9064D">
        <w:rPr>
          <w:rFonts w:ascii="Arial" w:hAnsi="Arial" w:cs="Arial"/>
          <w:sz w:val="24"/>
          <w:szCs w:val="24"/>
        </w:rPr>
        <w:t xml:space="preserve"> </w:t>
      </w:r>
      <w:r w:rsidR="004903A6">
        <w:rPr>
          <w:rFonts w:ascii="Arial" w:hAnsi="Arial" w:cs="Arial"/>
          <w:sz w:val="24"/>
          <w:szCs w:val="24"/>
        </w:rPr>
        <w:t>‘</w:t>
      </w:r>
      <w:r w:rsidR="00E9064D">
        <w:rPr>
          <w:rFonts w:ascii="Arial" w:hAnsi="Arial" w:cs="Arial"/>
          <w:sz w:val="24"/>
          <w:szCs w:val="24"/>
        </w:rPr>
        <w:t xml:space="preserve">Application for Approval as </w:t>
      </w:r>
      <w:r w:rsidR="00E9064D" w:rsidRPr="008C0BF3">
        <w:rPr>
          <w:rFonts w:ascii="Arial" w:hAnsi="Arial" w:cs="Arial"/>
          <w:sz w:val="24"/>
          <w:szCs w:val="24"/>
        </w:rPr>
        <w:t>Utilization Review Plan</w:t>
      </w:r>
      <w:r w:rsidR="004903A6">
        <w:rPr>
          <w:rFonts w:ascii="Arial" w:hAnsi="Arial" w:cs="Arial"/>
          <w:sz w:val="24"/>
          <w:szCs w:val="24"/>
        </w:rPr>
        <w:t>’”</w:t>
      </w:r>
      <w:r>
        <w:rPr>
          <w:rFonts w:ascii="Arial" w:hAnsi="Arial" w:cs="Arial"/>
          <w:sz w:val="24"/>
          <w:szCs w:val="24"/>
        </w:rPr>
        <w:t xml:space="preserve"> to </w:t>
      </w:r>
      <w:r w:rsidR="00AC5B2A" w:rsidRPr="008C0BF3">
        <w:rPr>
          <w:rFonts w:ascii="Arial" w:hAnsi="Arial" w:cs="Arial"/>
          <w:sz w:val="24"/>
          <w:szCs w:val="24"/>
        </w:rPr>
        <w:t xml:space="preserve">“DWC Form UR-01: </w:t>
      </w:r>
      <w:r w:rsidR="004903A6">
        <w:rPr>
          <w:rFonts w:ascii="Arial" w:hAnsi="Arial" w:cs="Arial"/>
          <w:sz w:val="24"/>
          <w:szCs w:val="24"/>
        </w:rPr>
        <w:t>‘</w:t>
      </w:r>
      <w:r w:rsidR="00AC5B2A" w:rsidRPr="008C0BF3">
        <w:rPr>
          <w:rFonts w:ascii="Arial" w:hAnsi="Arial" w:cs="Arial"/>
          <w:sz w:val="24"/>
          <w:szCs w:val="24"/>
        </w:rPr>
        <w:t>Utilization Review Plan Application or Modification</w:t>
      </w:r>
      <w:r w:rsidR="00E82C4A">
        <w:rPr>
          <w:rFonts w:ascii="Arial" w:hAnsi="Arial" w:cs="Arial"/>
          <w:sz w:val="24"/>
          <w:szCs w:val="24"/>
        </w:rPr>
        <w:t>.’</w:t>
      </w:r>
      <w:r w:rsidR="00AC5B2A" w:rsidRPr="008C0BF3">
        <w:rPr>
          <w:rFonts w:ascii="Arial" w:hAnsi="Arial" w:cs="Arial"/>
          <w:sz w:val="24"/>
          <w:szCs w:val="24"/>
        </w:rPr>
        <w:t>”</w:t>
      </w:r>
    </w:p>
    <w:p w14:paraId="435717DA" w14:textId="4D5CBE21" w:rsidR="00E82C4A" w:rsidRDefault="00E82C4A" w:rsidP="00AC5B2A">
      <w:pPr>
        <w:rPr>
          <w:rFonts w:ascii="Arial" w:hAnsi="Arial" w:cs="Arial"/>
          <w:sz w:val="24"/>
          <w:szCs w:val="24"/>
        </w:rPr>
      </w:pPr>
      <w:r>
        <w:rPr>
          <w:rFonts w:ascii="Arial" w:hAnsi="Arial" w:cs="Arial"/>
          <w:sz w:val="24"/>
          <w:szCs w:val="24"/>
        </w:rPr>
        <w:t>Text under this section was modified from “</w:t>
      </w:r>
      <w:r w:rsidR="00850DF3">
        <w:rPr>
          <w:rFonts w:ascii="Arial" w:hAnsi="Arial" w:cs="Arial"/>
          <w:sz w:val="24"/>
          <w:szCs w:val="24"/>
        </w:rPr>
        <w:t xml:space="preserve">Application for Approval as </w:t>
      </w:r>
      <w:r w:rsidR="00850DF3" w:rsidRPr="008C0BF3">
        <w:rPr>
          <w:rFonts w:ascii="Arial" w:hAnsi="Arial" w:cs="Arial"/>
          <w:sz w:val="24"/>
          <w:szCs w:val="24"/>
        </w:rPr>
        <w:t>Utilization Review Plan</w:t>
      </w:r>
      <w:r w:rsidR="00850DF3">
        <w:rPr>
          <w:rFonts w:ascii="Arial" w:hAnsi="Arial" w:cs="Arial"/>
          <w:sz w:val="24"/>
          <w:szCs w:val="24"/>
        </w:rPr>
        <w:t>” to “</w:t>
      </w:r>
      <w:r w:rsidR="00850DF3" w:rsidRPr="008C0BF3">
        <w:rPr>
          <w:rFonts w:ascii="Arial" w:hAnsi="Arial" w:cs="Arial"/>
          <w:sz w:val="24"/>
          <w:szCs w:val="24"/>
        </w:rPr>
        <w:t>Utilization Review Plan Application or Modification</w:t>
      </w:r>
      <w:r w:rsidR="004106BB">
        <w:rPr>
          <w:rFonts w:ascii="Arial" w:hAnsi="Arial" w:cs="Arial"/>
          <w:sz w:val="24"/>
          <w:szCs w:val="24"/>
        </w:rPr>
        <w:t xml:space="preserve"> (DWC Form UR-01).”</w:t>
      </w:r>
    </w:p>
    <w:p w14:paraId="11EBF0FE" w14:textId="343CFB8C" w:rsidR="004106BB" w:rsidRDefault="004106BB" w:rsidP="003D3306">
      <w:pPr>
        <w:ind w:left="720"/>
        <w:rPr>
          <w:rFonts w:ascii="Arial" w:hAnsi="Arial" w:cs="Arial"/>
          <w:sz w:val="24"/>
          <w:szCs w:val="24"/>
        </w:rPr>
      </w:pPr>
      <w:r w:rsidRPr="003D3306">
        <w:rPr>
          <w:rFonts w:ascii="Arial" w:hAnsi="Arial" w:cs="Arial"/>
          <w:i/>
          <w:iCs/>
          <w:sz w:val="24"/>
          <w:szCs w:val="24"/>
        </w:rPr>
        <w:t>Specific Purpose</w:t>
      </w:r>
      <w:r>
        <w:rPr>
          <w:rFonts w:ascii="Arial" w:hAnsi="Arial" w:cs="Arial"/>
          <w:sz w:val="24"/>
          <w:szCs w:val="24"/>
        </w:rPr>
        <w:t>: These changes align with the decision to make use of the UR-01 form applicable for both plan applications and plan modifications.</w:t>
      </w:r>
    </w:p>
    <w:p w14:paraId="6019B308" w14:textId="469EA38C" w:rsidR="003D3306" w:rsidRDefault="003D3306" w:rsidP="003D3306">
      <w:pPr>
        <w:ind w:firstLine="720"/>
        <w:rPr>
          <w:rFonts w:ascii="Arial" w:hAnsi="Arial" w:cs="Arial"/>
          <w:sz w:val="24"/>
          <w:szCs w:val="24"/>
        </w:rPr>
      </w:pPr>
      <w:r w:rsidRPr="003D3306">
        <w:rPr>
          <w:rFonts w:ascii="Arial" w:hAnsi="Arial" w:cs="Arial"/>
          <w:i/>
          <w:iCs/>
          <w:sz w:val="24"/>
          <w:szCs w:val="24"/>
        </w:rPr>
        <w:t>Necessity</w:t>
      </w:r>
      <w:r>
        <w:rPr>
          <w:rFonts w:ascii="Arial" w:hAnsi="Arial" w:cs="Arial"/>
          <w:sz w:val="24"/>
          <w:szCs w:val="24"/>
        </w:rPr>
        <w:t>: These changes are necessary for consistency and accuracy.</w:t>
      </w:r>
    </w:p>
    <w:p w14:paraId="37030885" w14:textId="4F422660" w:rsidR="00AC5B2A" w:rsidRPr="008C0BF3" w:rsidRDefault="0018726B" w:rsidP="00AC5B2A">
      <w:pPr>
        <w:rPr>
          <w:rFonts w:ascii="Arial" w:hAnsi="Arial" w:cs="Arial"/>
          <w:sz w:val="24"/>
          <w:szCs w:val="24"/>
        </w:rPr>
      </w:pPr>
      <w:r>
        <w:rPr>
          <w:rFonts w:ascii="Arial" w:hAnsi="Arial" w:cs="Arial"/>
          <w:bCs/>
          <w:sz w:val="24"/>
          <w:szCs w:val="24"/>
        </w:rPr>
        <w:t>(</w:t>
      </w:r>
      <w:r w:rsidR="00DB02CA">
        <w:rPr>
          <w:rFonts w:ascii="Arial" w:hAnsi="Arial" w:cs="Arial"/>
          <w:bCs/>
          <w:sz w:val="24"/>
          <w:szCs w:val="24"/>
        </w:rPr>
        <w:t xml:space="preserve">Note: In the 15-Day Notice for this rulemaking, the Division noticed the addition of text </w:t>
      </w:r>
      <w:r w:rsidR="00AC5B2A">
        <w:rPr>
          <w:rFonts w:ascii="Arial" w:hAnsi="Arial" w:cs="Arial"/>
          <w:bCs/>
          <w:sz w:val="24"/>
          <w:szCs w:val="24"/>
        </w:rPr>
        <w:t xml:space="preserve">to </w:t>
      </w:r>
      <w:r w:rsidR="00DB02CA">
        <w:rPr>
          <w:rFonts w:ascii="Arial" w:hAnsi="Arial" w:cs="Arial"/>
          <w:bCs/>
          <w:sz w:val="24"/>
          <w:szCs w:val="24"/>
        </w:rPr>
        <w:t xml:space="preserve">indicate the </w:t>
      </w:r>
      <w:r w:rsidR="00AC5B2A">
        <w:rPr>
          <w:rFonts w:ascii="Arial" w:hAnsi="Arial" w:cs="Arial"/>
          <w:bCs/>
          <w:sz w:val="24"/>
          <w:szCs w:val="24"/>
        </w:rPr>
        <w:t>date the form is adopted by the Office of Administrative Law.</w:t>
      </w:r>
      <w:r w:rsidR="00A64F22">
        <w:rPr>
          <w:rFonts w:ascii="Arial" w:hAnsi="Arial" w:cs="Arial"/>
          <w:bCs/>
          <w:sz w:val="24"/>
          <w:szCs w:val="24"/>
        </w:rPr>
        <w:t xml:space="preserve"> </w:t>
      </w:r>
      <w:r w:rsidR="00DB02CA">
        <w:rPr>
          <w:rFonts w:ascii="Arial" w:hAnsi="Arial" w:cs="Arial"/>
          <w:bCs/>
          <w:sz w:val="24"/>
          <w:szCs w:val="24"/>
        </w:rPr>
        <w:t xml:space="preserve">However, this change to the regulatory text was not made. As such, the text was added to the regulatory text after the close of the final comment </w:t>
      </w:r>
      <w:proofErr w:type="gramStart"/>
      <w:r w:rsidR="00DB02CA">
        <w:rPr>
          <w:rFonts w:ascii="Arial" w:hAnsi="Arial" w:cs="Arial"/>
          <w:bCs/>
          <w:sz w:val="24"/>
          <w:szCs w:val="24"/>
        </w:rPr>
        <w:t>period, and</w:t>
      </w:r>
      <w:proofErr w:type="gramEnd"/>
      <w:r w:rsidR="00DB02CA">
        <w:rPr>
          <w:rFonts w:ascii="Arial" w:hAnsi="Arial" w:cs="Arial"/>
          <w:bCs/>
          <w:sz w:val="24"/>
          <w:szCs w:val="24"/>
        </w:rPr>
        <w:t xml:space="preserve"> is further noted below as such.</w:t>
      </w:r>
      <w:r>
        <w:rPr>
          <w:rFonts w:ascii="Arial" w:hAnsi="Arial" w:cs="Arial"/>
          <w:bCs/>
          <w:sz w:val="24"/>
          <w:szCs w:val="24"/>
        </w:rPr>
        <w:t>)</w:t>
      </w:r>
    </w:p>
    <w:p w14:paraId="059668F8" w14:textId="0C3F1493" w:rsidR="00AC5B2A" w:rsidRDefault="00AC5B2A" w:rsidP="00D5705F">
      <w:pPr>
        <w:rPr>
          <w:rFonts w:ascii="Arial" w:hAnsi="Arial" w:cs="Arial"/>
          <w:sz w:val="24"/>
          <w:szCs w:val="24"/>
        </w:rPr>
      </w:pPr>
      <w:r>
        <w:rPr>
          <w:rFonts w:ascii="Arial" w:hAnsi="Arial" w:cs="Arial"/>
          <w:sz w:val="24"/>
          <w:szCs w:val="24"/>
        </w:rPr>
        <w:t>For the form UR-0</w:t>
      </w:r>
      <w:r w:rsidR="00D5705F">
        <w:rPr>
          <w:rFonts w:ascii="Arial" w:hAnsi="Arial" w:cs="Arial"/>
          <w:sz w:val="24"/>
          <w:szCs w:val="24"/>
        </w:rPr>
        <w:t>1, a</w:t>
      </w:r>
      <w:r w:rsidRPr="00DC0AE4">
        <w:rPr>
          <w:rFonts w:ascii="Arial" w:hAnsi="Arial" w:cs="Arial"/>
          <w:sz w:val="24"/>
          <w:szCs w:val="24"/>
        </w:rPr>
        <w:t>mend</w:t>
      </w:r>
      <w:r w:rsidR="00DC0AE4">
        <w:rPr>
          <w:rFonts w:ascii="Arial" w:hAnsi="Arial" w:cs="Arial"/>
          <w:sz w:val="24"/>
          <w:szCs w:val="24"/>
        </w:rPr>
        <w:t>ed</w:t>
      </w:r>
      <w:r w:rsidRPr="00DC0AE4">
        <w:rPr>
          <w:rFonts w:ascii="Arial" w:hAnsi="Arial" w:cs="Arial"/>
          <w:sz w:val="24"/>
          <w:szCs w:val="24"/>
        </w:rPr>
        <w:t xml:space="preserve"> to </w:t>
      </w:r>
      <w:r w:rsidR="00DC0AE4">
        <w:rPr>
          <w:rFonts w:ascii="Arial" w:hAnsi="Arial" w:cs="Arial"/>
          <w:sz w:val="24"/>
          <w:szCs w:val="24"/>
        </w:rPr>
        <w:t xml:space="preserve">add </w:t>
      </w:r>
      <w:r w:rsidRPr="00DC0AE4">
        <w:rPr>
          <w:rFonts w:ascii="Arial" w:hAnsi="Arial" w:cs="Arial"/>
          <w:sz w:val="24"/>
          <w:szCs w:val="24"/>
        </w:rPr>
        <w:t>checkboxes at the top of the form’s first page to indicate whether the form is being submitted with a new UR plan or because of a material modification.</w:t>
      </w:r>
      <w:r w:rsidR="00DC0AE4">
        <w:rPr>
          <w:rFonts w:ascii="Arial" w:hAnsi="Arial" w:cs="Arial"/>
          <w:sz w:val="24"/>
          <w:szCs w:val="24"/>
        </w:rPr>
        <w:t xml:space="preserve">  Further amended to a</w:t>
      </w:r>
      <w:r w:rsidRPr="00DC0AE4">
        <w:rPr>
          <w:rFonts w:ascii="Arial" w:hAnsi="Arial" w:cs="Arial"/>
          <w:sz w:val="24"/>
          <w:szCs w:val="24"/>
        </w:rPr>
        <w:t>dd section six and a text box to the form to allow the sender to describe the material modification that was made to the UR plan.</w:t>
      </w:r>
    </w:p>
    <w:p w14:paraId="77FB4147" w14:textId="77777777" w:rsidR="007E1E1A" w:rsidRDefault="001D77B7" w:rsidP="007E1E1A">
      <w:pPr>
        <w:spacing w:after="160" w:line="259" w:lineRule="auto"/>
        <w:ind w:left="720"/>
        <w:rPr>
          <w:rFonts w:ascii="Arial" w:hAnsi="Arial" w:cs="Arial"/>
          <w:sz w:val="24"/>
          <w:szCs w:val="24"/>
        </w:rPr>
      </w:pPr>
      <w:r w:rsidRPr="007E1E1A">
        <w:rPr>
          <w:rFonts w:ascii="Arial" w:hAnsi="Arial" w:cs="Arial"/>
          <w:i/>
          <w:iCs/>
          <w:sz w:val="24"/>
          <w:szCs w:val="24"/>
        </w:rPr>
        <w:t>Specific Purpose</w:t>
      </w:r>
      <w:r>
        <w:rPr>
          <w:rFonts w:ascii="Arial" w:hAnsi="Arial" w:cs="Arial"/>
          <w:sz w:val="24"/>
          <w:szCs w:val="24"/>
        </w:rPr>
        <w:t xml:space="preserve">: These changes allow a UR plan entity to </w:t>
      </w:r>
      <w:r w:rsidR="00E96526">
        <w:rPr>
          <w:rFonts w:ascii="Arial" w:hAnsi="Arial" w:cs="Arial"/>
          <w:sz w:val="24"/>
          <w:szCs w:val="24"/>
        </w:rPr>
        <w:t xml:space="preserve">utilize the UR-01 form to </w:t>
      </w:r>
      <w:r>
        <w:rPr>
          <w:rFonts w:ascii="Arial" w:hAnsi="Arial" w:cs="Arial"/>
          <w:sz w:val="24"/>
          <w:szCs w:val="24"/>
        </w:rPr>
        <w:t xml:space="preserve">submit material modifications </w:t>
      </w:r>
      <w:r w:rsidR="00E96526">
        <w:rPr>
          <w:rFonts w:ascii="Arial" w:hAnsi="Arial" w:cs="Arial"/>
          <w:sz w:val="24"/>
          <w:szCs w:val="24"/>
        </w:rPr>
        <w:t>of its UR plan for approval with the Division.</w:t>
      </w:r>
    </w:p>
    <w:p w14:paraId="22D829ED" w14:textId="7D0445CA" w:rsidR="001D77B7" w:rsidRPr="00DC0AE4" w:rsidRDefault="001D77B7" w:rsidP="007E1E1A">
      <w:pPr>
        <w:spacing w:after="160" w:line="259" w:lineRule="auto"/>
        <w:ind w:left="720"/>
        <w:rPr>
          <w:rFonts w:ascii="Arial" w:hAnsi="Arial" w:cs="Arial"/>
          <w:sz w:val="24"/>
          <w:szCs w:val="24"/>
        </w:rPr>
      </w:pPr>
      <w:r w:rsidRPr="007E1E1A">
        <w:rPr>
          <w:rFonts w:ascii="Arial" w:hAnsi="Arial" w:cs="Arial"/>
          <w:i/>
          <w:iCs/>
          <w:sz w:val="24"/>
          <w:szCs w:val="24"/>
        </w:rPr>
        <w:t>Necessity</w:t>
      </w:r>
      <w:r>
        <w:rPr>
          <w:rFonts w:ascii="Arial" w:hAnsi="Arial" w:cs="Arial"/>
          <w:sz w:val="24"/>
          <w:szCs w:val="24"/>
        </w:rPr>
        <w:t>: These changes are necessary to allow use of the UR-01 form for the submission of UR plan modifications (as opposed to just for approval of UR plan applications) for plans that modify or deny treatment requests.</w:t>
      </w:r>
    </w:p>
    <w:p w14:paraId="2B13C1CF" w14:textId="010FFE8D" w:rsidR="0095556A" w:rsidRDefault="00D5705F" w:rsidP="007E1E1A">
      <w:pPr>
        <w:spacing w:after="160" w:line="259" w:lineRule="auto"/>
        <w:rPr>
          <w:rFonts w:ascii="Arial" w:hAnsi="Arial" w:cs="Arial"/>
          <w:sz w:val="24"/>
          <w:szCs w:val="24"/>
        </w:rPr>
      </w:pPr>
      <w:r>
        <w:rPr>
          <w:rFonts w:ascii="Arial" w:hAnsi="Arial" w:cs="Arial"/>
          <w:sz w:val="24"/>
          <w:szCs w:val="24"/>
        </w:rPr>
        <w:t>For the form UR-01, a</w:t>
      </w:r>
      <w:r w:rsidR="007E1E1A">
        <w:rPr>
          <w:rFonts w:ascii="Arial" w:hAnsi="Arial" w:cs="Arial"/>
          <w:sz w:val="24"/>
          <w:szCs w:val="24"/>
        </w:rPr>
        <w:t>mended to add a</w:t>
      </w:r>
      <w:r w:rsidR="00AC5B2A" w:rsidRPr="007E1E1A">
        <w:rPr>
          <w:rFonts w:ascii="Arial" w:hAnsi="Arial" w:cs="Arial"/>
          <w:sz w:val="24"/>
          <w:szCs w:val="24"/>
        </w:rPr>
        <w:t xml:space="preserve"> sentence to</w:t>
      </w:r>
      <w:r w:rsidR="00BA1F14">
        <w:rPr>
          <w:rFonts w:ascii="Arial" w:hAnsi="Arial" w:cs="Arial"/>
          <w:sz w:val="24"/>
          <w:szCs w:val="24"/>
        </w:rPr>
        <w:t xml:space="preserve"> the</w:t>
      </w:r>
      <w:r w:rsidR="00AC5B2A" w:rsidRPr="007E1E1A">
        <w:rPr>
          <w:rFonts w:ascii="Arial" w:hAnsi="Arial" w:cs="Arial"/>
          <w:sz w:val="24"/>
          <w:szCs w:val="24"/>
        </w:rPr>
        <w:t xml:space="preserve"> signature </w:t>
      </w:r>
      <w:r w:rsidR="00C93380">
        <w:rPr>
          <w:rFonts w:ascii="Arial" w:hAnsi="Arial" w:cs="Arial"/>
          <w:sz w:val="24"/>
          <w:szCs w:val="24"/>
        </w:rPr>
        <w:t xml:space="preserve">and attestation clause </w:t>
      </w:r>
      <w:r w:rsidR="00AC5B2A" w:rsidRPr="007E1E1A">
        <w:rPr>
          <w:rFonts w:ascii="Arial" w:hAnsi="Arial" w:cs="Arial"/>
          <w:sz w:val="24"/>
          <w:szCs w:val="24"/>
        </w:rPr>
        <w:t xml:space="preserve">indicating Medical Director’s understanding that any approval of the UR plan by the </w:t>
      </w:r>
      <w:r w:rsidR="00AC5B2A" w:rsidRPr="007E1E1A">
        <w:rPr>
          <w:rFonts w:ascii="Arial" w:hAnsi="Arial" w:cs="Arial"/>
          <w:sz w:val="24"/>
          <w:szCs w:val="24"/>
        </w:rPr>
        <w:lastRenderedPageBreak/>
        <w:t>Division is not equivalent to approval of policies and procedures that are contrary to law, and that any such approval is unintentional.</w:t>
      </w:r>
    </w:p>
    <w:p w14:paraId="764594DC" w14:textId="5A055313" w:rsidR="00AC5B2A" w:rsidRDefault="0095556A" w:rsidP="00975ED8">
      <w:pPr>
        <w:spacing w:after="160" w:line="259" w:lineRule="auto"/>
        <w:ind w:left="720"/>
        <w:rPr>
          <w:rFonts w:ascii="Arial" w:hAnsi="Arial" w:cs="Arial"/>
          <w:sz w:val="24"/>
          <w:szCs w:val="24"/>
        </w:rPr>
      </w:pPr>
      <w:r w:rsidRPr="00975ED8">
        <w:rPr>
          <w:rFonts w:ascii="Arial" w:hAnsi="Arial" w:cs="Arial"/>
          <w:i/>
          <w:iCs/>
          <w:sz w:val="24"/>
          <w:szCs w:val="24"/>
        </w:rPr>
        <w:t>Specific Purpose</w:t>
      </w:r>
      <w:r>
        <w:rPr>
          <w:rFonts w:ascii="Arial" w:hAnsi="Arial" w:cs="Arial"/>
          <w:sz w:val="24"/>
          <w:szCs w:val="24"/>
        </w:rPr>
        <w:t>:</w:t>
      </w:r>
      <w:r w:rsidR="00AC5B2A" w:rsidRPr="007E1E1A">
        <w:rPr>
          <w:rFonts w:ascii="Arial" w:hAnsi="Arial" w:cs="Arial"/>
          <w:sz w:val="24"/>
          <w:szCs w:val="24"/>
        </w:rPr>
        <w:t xml:space="preserve"> </w:t>
      </w:r>
      <w:r>
        <w:rPr>
          <w:rFonts w:ascii="Arial" w:hAnsi="Arial" w:cs="Arial"/>
          <w:sz w:val="24"/>
          <w:szCs w:val="24"/>
        </w:rPr>
        <w:t>The addition of this sentence informs the sign</w:t>
      </w:r>
      <w:r w:rsidR="003C61AA">
        <w:rPr>
          <w:rFonts w:ascii="Arial" w:hAnsi="Arial" w:cs="Arial"/>
          <w:sz w:val="24"/>
          <w:szCs w:val="24"/>
        </w:rPr>
        <w:t xml:space="preserve">atory that the DWC’s approval of the UR plan or plan modification </w:t>
      </w:r>
      <w:r w:rsidR="003D4F3D">
        <w:rPr>
          <w:rFonts w:ascii="Arial" w:hAnsi="Arial" w:cs="Arial"/>
          <w:sz w:val="24"/>
          <w:szCs w:val="24"/>
        </w:rPr>
        <w:t xml:space="preserve">does not </w:t>
      </w:r>
      <w:r w:rsidR="000D604B">
        <w:rPr>
          <w:rFonts w:ascii="Arial" w:hAnsi="Arial" w:cs="Arial"/>
          <w:sz w:val="24"/>
          <w:szCs w:val="24"/>
        </w:rPr>
        <w:t>give the plan a license to act in</w:t>
      </w:r>
      <w:r w:rsidR="00476A57">
        <w:rPr>
          <w:rFonts w:ascii="Arial" w:hAnsi="Arial" w:cs="Arial"/>
          <w:sz w:val="24"/>
          <w:szCs w:val="24"/>
        </w:rPr>
        <w:t xml:space="preserve"> </w:t>
      </w:r>
      <w:r w:rsidR="000D604B">
        <w:rPr>
          <w:rFonts w:ascii="Arial" w:hAnsi="Arial" w:cs="Arial"/>
          <w:sz w:val="24"/>
          <w:szCs w:val="24"/>
        </w:rPr>
        <w:t xml:space="preserve">a way that is contrary to the law. </w:t>
      </w:r>
    </w:p>
    <w:p w14:paraId="2FF92F85" w14:textId="2AAFF654" w:rsidR="00200B15" w:rsidRPr="00DA1702" w:rsidRDefault="00476A57" w:rsidP="00DA1702">
      <w:pPr>
        <w:spacing w:after="240" w:line="259" w:lineRule="auto"/>
        <w:ind w:left="720"/>
        <w:rPr>
          <w:rFonts w:ascii="Arial" w:hAnsi="Arial" w:cs="Arial"/>
          <w:sz w:val="24"/>
          <w:szCs w:val="24"/>
        </w:rPr>
      </w:pPr>
      <w:r w:rsidRPr="00975ED8">
        <w:rPr>
          <w:rFonts w:ascii="Arial" w:hAnsi="Arial" w:cs="Arial"/>
          <w:i/>
          <w:iCs/>
          <w:sz w:val="24"/>
          <w:szCs w:val="24"/>
        </w:rPr>
        <w:t>Necessity</w:t>
      </w:r>
      <w:r>
        <w:rPr>
          <w:rFonts w:ascii="Arial" w:hAnsi="Arial" w:cs="Arial"/>
          <w:sz w:val="24"/>
          <w:szCs w:val="24"/>
        </w:rPr>
        <w:t>: Given the var</w:t>
      </w:r>
      <w:r w:rsidR="000A6210">
        <w:rPr>
          <w:rFonts w:ascii="Arial" w:hAnsi="Arial" w:cs="Arial"/>
          <w:sz w:val="24"/>
          <w:szCs w:val="24"/>
        </w:rPr>
        <w:t xml:space="preserve">ied ways that </w:t>
      </w:r>
      <w:r w:rsidR="00EB582D">
        <w:rPr>
          <w:rFonts w:ascii="Arial" w:hAnsi="Arial" w:cs="Arial"/>
          <w:sz w:val="24"/>
          <w:szCs w:val="24"/>
        </w:rPr>
        <w:t>provisions</w:t>
      </w:r>
      <w:r w:rsidR="00883A2E">
        <w:rPr>
          <w:rFonts w:ascii="Arial" w:hAnsi="Arial" w:cs="Arial"/>
          <w:sz w:val="24"/>
          <w:szCs w:val="24"/>
        </w:rPr>
        <w:t xml:space="preserve"> or language</w:t>
      </w:r>
      <w:r w:rsidR="000A6210">
        <w:rPr>
          <w:rFonts w:ascii="Arial" w:hAnsi="Arial" w:cs="Arial"/>
          <w:sz w:val="24"/>
          <w:szCs w:val="24"/>
        </w:rPr>
        <w:t xml:space="preserve"> in a UR plan may be interpreted, this clause is necessary to </w:t>
      </w:r>
      <w:r w:rsidR="00883A2E">
        <w:rPr>
          <w:rFonts w:ascii="Arial" w:hAnsi="Arial" w:cs="Arial"/>
          <w:sz w:val="24"/>
          <w:szCs w:val="24"/>
        </w:rPr>
        <w:t>inform UR plan</w:t>
      </w:r>
      <w:r w:rsidR="00A33278">
        <w:rPr>
          <w:rFonts w:ascii="Arial" w:hAnsi="Arial" w:cs="Arial"/>
          <w:sz w:val="24"/>
          <w:szCs w:val="24"/>
        </w:rPr>
        <w:t xml:space="preserve"> or plan modification applicants</w:t>
      </w:r>
      <w:r w:rsidR="00883A2E">
        <w:rPr>
          <w:rFonts w:ascii="Arial" w:hAnsi="Arial" w:cs="Arial"/>
          <w:sz w:val="24"/>
          <w:szCs w:val="24"/>
        </w:rPr>
        <w:t xml:space="preserve"> that they cannot act in a way they </w:t>
      </w:r>
      <w:r w:rsidR="007E2D2A">
        <w:rPr>
          <w:rFonts w:ascii="Arial" w:hAnsi="Arial" w:cs="Arial"/>
          <w:sz w:val="24"/>
          <w:szCs w:val="24"/>
        </w:rPr>
        <w:t xml:space="preserve">that is </w:t>
      </w:r>
      <w:r w:rsidR="00883A2E">
        <w:rPr>
          <w:rFonts w:ascii="Arial" w:hAnsi="Arial" w:cs="Arial"/>
          <w:sz w:val="24"/>
          <w:szCs w:val="24"/>
        </w:rPr>
        <w:t xml:space="preserve">illegal </w:t>
      </w:r>
      <w:r w:rsidR="005A46FA">
        <w:rPr>
          <w:rFonts w:ascii="Arial" w:hAnsi="Arial" w:cs="Arial"/>
          <w:sz w:val="24"/>
          <w:szCs w:val="24"/>
        </w:rPr>
        <w:t xml:space="preserve">on the basis that they </w:t>
      </w:r>
      <w:r w:rsidR="006C17AA">
        <w:rPr>
          <w:rFonts w:ascii="Arial" w:hAnsi="Arial" w:cs="Arial"/>
          <w:sz w:val="24"/>
          <w:szCs w:val="24"/>
        </w:rPr>
        <w:t xml:space="preserve">succeeded in </w:t>
      </w:r>
      <w:r w:rsidR="006C28A6">
        <w:rPr>
          <w:rFonts w:ascii="Arial" w:hAnsi="Arial" w:cs="Arial"/>
          <w:sz w:val="24"/>
          <w:szCs w:val="24"/>
        </w:rPr>
        <w:t xml:space="preserve">dodging the </w:t>
      </w:r>
      <w:r w:rsidR="009520A0">
        <w:rPr>
          <w:rFonts w:ascii="Arial" w:hAnsi="Arial" w:cs="Arial"/>
          <w:sz w:val="24"/>
          <w:szCs w:val="24"/>
        </w:rPr>
        <w:t xml:space="preserve">detection of an illegal provision </w:t>
      </w:r>
      <w:r w:rsidR="006C28A6">
        <w:rPr>
          <w:rFonts w:ascii="Arial" w:hAnsi="Arial" w:cs="Arial"/>
          <w:sz w:val="24"/>
          <w:szCs w:val="24"/>
        </w:rPr>
        <w:t xml:space="preserve">that </w:t>
      </w:r>
      <w:r w:rsidR="007E2D2A">
        <w:rPr>
          <w:rFonts w:ascii="Arial" w:hAnsi="Arial" w:cs="Arial"/>
          <w:sz w:val="24"/>
          <w:szCs w:val="24"/>
        </w:rPr>
        <w:t>was</w:t>
      </w:r>
      <w:r w:rsidR="006C28A6">
        <w:rPr>
          <w:rFonts w:ascii="Arial" w:hAnsi="Arial" w:cs="Arial"/>
          <w:sz w:val="24"/>
          <w:szCs w:val="24"/>
        </w:rPr>
        <w:t xml:space="preserve"> snuck into </w:t>
      </w:r>
      <w:r w:rsidR="009520A0">
        <w:rPr>
          <w:rFonts w:ascii="Arial" w:hAnsi="Arial" w:cs="Arial"/>
          <w:sz w:val="24"/>
          <w:szCs w:val="24"/>
        </w:rPr>
        <w:t>its UR plan or modification.</w:t>
      </w:r>
    </w:p>
    <w:p w14:paraId="67BF31E6" w14:textId="0DF46CED" w:rsidR="00DA1702" w:rsidRPr="001F06C3" w:rsidRDefault="00EF6351" w:rsidP="001F06C3">
      <w:pPr>
        <w:pStyle w:val="Heading2"/>
      </w:pPr>
      <w:r w:rsidRPr="00A05959">
        <w:t xml:space="preserve">Section 9792.9.1. Utilization Review -- Receipt of Request for Authorization; Acceptance of </w:t>
      </w:r>
      <w:r w:rsidR="00E5742C">
        <w:t>Incomplete</w:t>
      </w:r>
      <w:r w:rsidRPr="00A05959">
        <w:t xml:space="preserve"> Request</w:t>
      </w:r>
      <w:r>
        <w:t xml:space="preserve"> </w:t>
      </w:r>
    </w:p>
    <w:p w14:paraId="49208D65" w14:textId="221A0549" w:rsidR="001B7C99" w:rsidRDefault="001B7C99" w:rsidP="001B7C99">
      <w:pPr>
        <w:spacing w:after="240"/>
        <w:rPr>
          <w:rFonts w:ascii="Arial" w:hAnsi="Arial" w:cs="Arial"/>
          <w:bCs/>
          <w:sz w:val="24"/>
          <w:szCs w:val="24"/>
        </w:rPr>
      </w:pPr>
      <w:r>
        <w:rPr>
          <w:rFonts w:ascii="Arial" w:hAnsi="Arial" w:cs="Arial"/>
          <w:bCs/>
          <w:sz w:val="24"/>
          <w:szCs w:val="24"/>
        </w:rPr>
        <w:t>Subd. (a)(1): Amend</w:t>
      </w:r>
      <w:r w:rsidR="00F2400B">
        <w:rPr>
          <w:rFonts w:ascii="Arial" w:hAnsi="Arial" w:cs="Arial"/>
          <w:bCs/>
          <w:sz w:val="24"/>
          <w:szCs w:val="24"/>
        </w:rPr>
        <w:t>ed</w:t>
      </w:r>
      <w:r>
        <w:rPr>
          <w:rFonts w:ascii="Arial" w:hAnsi="Arial" w:cs="Arial"/>
          <w:bCs/>
          <w:sz w:val="24"/>
          <w:szCs w:val="24"/>
        </w:rPr>
        <w:t xml:space="preserve"> to include electronic data interchange and, accordingly, identification of the payor’s clearinghouse, within the rules regarding receipt of a request for authorization.</w:t>
      </w:r>
    </w:p>
    <w:p w14:paraId="684217A3" w14:textId="768304C1" w:rsidR="007B33D3" w:rsidRPr="001C35E2" w:rsidRDefault="007B33D3" w:rsidP="007B33D3">
      <w:pPr>
        <w:ind w:left="720"/>
        <w:rPr>
          <w:rFonts w:ascii="Arial" w:hAnsi="Arial" w:cs="Arial"/>
          <w:sz w:val="24"/>
          <w:szCs w:val="24"/>
        </w:rPr>
      </w:pPr>
      <w:r w:rsidRPr="00E34096">
        <w:rPr>
          <w:rFonts w:ascii="Arial" w:hAnsi="Arial" w:cs="Arial"/>
          <w:i/>
          <w:iCs/>
          <w:sz w:val="24"/>
          <w:szCs w:val="24"/>
        </w:rPr>
        <w:t>Specific Purpose</w:t>
      </w:r>
      <w:r>
        <w:rPr>
          <w:rFonts w:ascii="Arial" w:hAnsi="Arial" w:cs="Arial"/>
          <w:i/>
          <w:iCs/>
          <w:sz w:val="24"/>
          <w:szCs w:val="24"/>
        </w:rPr>
        <w:t>:</w:t>
      </w:r>
      <w:r>
        <w:rPr>
          <w:rFonts w:ascii="Arial" w:hAnsi="Arial" w:cs="Arial"/>
          <w:sz w:val="24"/>
          <w:szCs w:val="24"/>
        </w:rPr>
        <w:t xml:space="preserve"> This amendment </w:t>
      </w:r>
      <w:r w:rsidR="006C195A">
        <w:rPr>
          <w:rFonts w:ascii="Arial" w:hAnsi="Arial" w:cs="Arial"/>
          <w:sz w:val="24"/>
          <w:szCs w:val="24"/>
        </w:rPr>
        <w:t xml:space="preserve">incorporates </w:t>
      </w:r>
      <w:r w:rsidR="00213A21">
        <w:rPr>
          <w:rFonts w:ascii="Arial" w:hAnsi="Arial" w:cs="Arial"/>
          <w:sz w:val="24"/>
          <w:szCs w:val="24"/>
        </w:rPr>
        <w:t xml:space="preserve">into the rules regarding receipt of a request for authorization of treatment </w:t>
      </w:r>
      <w:r w:rsidR="007107EF">
        <w:rPr>
          <w:rFonts w:ascii="Arial" w:hAnsi="Arial" w:cs="Arial"/>
          <w:sz w:val="24"/>
          <w:szCs w:val="24"/>
        </w:rPr>
        <w:t xml:space="preserve">(RFA) </w:t>
      </w:r>
      <w:r w:rsidR="006C195A">
        <w:rPr>
          <w:rFonts w:ascii="Arial" w:hAnsi="Arial" w:cs="Arial"/>
          <w:sz w:val="24"/>
          <w:szCs w:val="24"/>
        </w:rPr>
        <w:t xml:space="preserve">the addition of </w:t>
      </w:r>
      <w:r w:rsidR="001E1E7E">
        <w:rPr>
          <w:rFonts w:ascii="Arial" w:hAnsi="Arial" w:cs="Arial"/>
          <w:sz w:val="24"/>
          <w:szCs w:val="24"/>
        </w:rPr>
        <w:t xml:space="preserve">the </w:t>
      </w:r>
      <w:r w:rsidR="006C195A">
        <w:rPr>
          <w:rFonts w:ascii="Arial" w:hAnsi="Arial" w:cs="Arial"/>
          <w:sz w:val="24"/>
          <w:szCs w:val="24"/>
        </w:rPr>
        <w:t xml:space="preserve">use of </w:t>
      </w:r>
      <w:r>
        <w:rPr>
          <w:rFonts w:ascii="Arial" w:hAnsi="Arial" w:cs="Arial"/>
          <w:sz w:val="24"/>
          <w:szCs w:val="24"/>
        </w:rPr>
        <w:t xml:space="preserve">EDI for the submission of </w:t>
      </w:r>
      <w:r w:rsidR="007107EF">
        <w:rPr>
          <w:rFonts w:ascii="Arial" w:hAnsi="Arial" w:cs="Arial"/>
          <w:sz w:val="24"/>
          <w:szCs w:val="24"/>
        </w:rPr>
        <w:t xml:space="preserve">an RFA </w:t>
      </w:r>
      <w:r>
        <w:rPr>
          <w:rFonts w:ascii="Arial" w:hAnsi="Arial" w:cs="Arial"/>
          <w:sz w:val="24"/>
          <w:szCs w:val="24"/>
        </w:rPr>
        <w:t xml:space="preserve">if made available as an option by the </w:t>
      </w:r>
      <w:proofErr w:type="gramStart"/>
      <w:r>
        <w:rPr>
          <w:rFonts w:ascii="Arial" w:hAnsi="Arial" w:cs="Arial"/>
          <w:sz w:val="24"/>
          <w:szCs w:val="24"/>
        </w:rPr>
        <w:t>claims</w:t>
      </w:r>
      <w:proofErr w:type="gramEnd"/>
      <w:r>
        <w:rPr>
          <w:rFonts w:ascii="Arial" w:hAnsi="Arial" w:cs="Arial"/>
          <w:sz w:val="24"/>
          <w:szCs w:val="24"/>
        </w:rPr>
        <w:t xml:space="preserve"> administrator</w:t>
      </w:r>
      <w:r w:rsidR="001E1E7E">
        <w:rPr>
          <w:rFonts w:ascii="Arial" w:hAnsi="Arial" w:cs="Arial"/>
          <w:sz w:val="24"/>
          <w:szCs w:val="24"/>
        </w:rPr>
        <w:t>.</w:t>
      </w:r>
    </w:p>
    <w:p w14:paraId="3A584B00" w14:textId="1A9BA153" w:rsidR="007B33D3" w:rsidRPr="007B33D3" w:rsidRDefault="007B33D3" w:rsidP="007B33D3">
      <w:pPr>
        <w:ind w:left="720"/>
        <w:rPr>
          <w:rFonts w:ascii="Arial" w:hAnsi="Arial" w:cs="Arial"/>
          <w:sz w:val="24"/>
          <w:szCs w:val="24"/>
        </w:rPr>
      </w:pPr>
      <w:r>
        <w:rPr>
          <w:rFonts w:ascii="Arial" w:hAnsi="Arial" w:cs="Arial"/>
          <w:i/>
          <w:iCs/>
          <w:sz w:val="24"/>
          <w:szCs w:val="24"/>
        </w:rPr>
        <w:t>Necessity</w:t>
      </w:r>
      <w:r>
        <w:rPr>
          <w:rFonts w:ascii="Arial" w:hAnsi="Arial" w:cs="Arial"/>
          <w:sz w:val="24"/>
          <w:szCs w:val="24"/>
        </w:rPr>
        <w:t>: This change is necessary to facilitate and coordinate expedient medical treatment for injured workers.</w:t>
      </w:r>
    </w:p>
    <w:p w14:paraId="452983D0" w14:textId="33752C87" w:rsidR="000C0D75" w:rsidRDefault="00791FD1" w:rsidP="00CD753E">
      <w:pPr>
        <w:spacing w:after="0"/>
        <w:rPr>
          <w:rFonts w:ascii="Arial" w:hAnsi="Arial" w:cs="Arial"/>
          <w:bCs/>
          <w:sz w:val="24"/>
          <w:szCs w:val="24"/>
        </w:rPr>
      </w:pPr>
      <w:r>
        <w:rPr>
          <w:rFonts w:ascii="Arial" w:hAnsi="Arial" w:cs="Arial"/>
          <w:bCs/>
          <w:sz w:val="24"/>
          <w:szCs w:val="24"/>
        </w:rPr>
        <w:t>Note regarding s</w:t>
      </w:r>
      <w:r w:rsidR="00EF5190">
        <w:rPr>
          <w:rFonts w:ascii="Arial" w:hAnsi="Arial" w:cs="Arial"/>
          <w:bCs/>
          <w:sz w:val="24"/>
          <w:szCs w:val="24"/>
        </w:rPr>
        <w:t xml:space="preserve">ubd. (b): This subdivision outlines </w:t>
      </w:r>
      <w:r w:rsidR="00D24A6F">
        <w:rPr>
          <w:rFonts w:ascii="Arial" w:hAnsi="Arial" w:cs="Arial"/>
          <w:bCs/>
          <w:sz w:val="24"/>
          <w:szCs w:val="24"/>
        </w:rPr>
        <w:t xml:space="preserve">the process for handling a request for authorization </w:t>
      </w:r>
      <w:r w:rsidR="007C59F6">
        <w:rPr>
          <w:rFonts w:ascii="Arial" w:hAnsi="Arial" w:cs="Arial"/>
          <w:bCs/>
          <w:sz w:val="24"/>
          <w:szCs w:val="24"/>
        </w:rPr>
        <w:t xml:space="preserve">(RFA) </w:t>
      </w:r>
      <w:r w:rsidR="00D24A6F">
        <w:rPr>
          <w:rFonts w:ascii="Arial" w:hAnsi="Arial" w:cs="Arial"/>
          <w:bCs/>
          <w:sz w:val="24"/>
          <w:szCs w:val="24"/>
        </w:rPr>
        <w:t>that is incomplete.</w:t>
      </w:r>
      <w:r w:rsidR="00DC17E2">
        <w:rPr>
          <w:rFonts w:ascii="Arial" w:hAnsi="Arial" w:cs="Arial"/>
          <w:bCs/>
          <w:sz w:val="24"/>
          <w:szCs w:val="24"/>
        </w:rPr>
        <w:t xml:space="preserve"> The Division initially thought to also include </w:t>
      </w:r>
      <w:r w:rsidR="007C59F6">
        <w:rPr>
          <w:rFonts w:ascii="Arial" w:hAnsi="Arial" w:cs="Arial"/>
          <w:bCs/>
          <w:sz w:val="24"/>
          <w:szCs w:val="24"/>
        </w:rPr>
        <w:t xml:space="preserve">the process that </w:t>
      </w:r>
      <w:r w:rsidR="007612A3">
        <w:rPr>
          <w:rFonts w:ascii="Arial" w:hAnsi="Arial" w:cs="Arial"/>
          <w:bCs/>
          <w:sz w:val="24"/>
          <w:szCs w:val="24"/>
        </w:rPr>
        <w:t>must</w:t>
      </w:r>
      <w:r w:rsidR="007C59F6">
        <w:rPr>
          <w:rFonts w:ascii="Arial" w:hAnsi="Arial" w:cs="Arial"/>
          <w:bCs/>
          <w:sz w:val="24"/>
          <w:szCs w:val="24"/>
        </w:rPr>
        <w:t xml:space="preserve"> </w:t>
      </w:r>
      <w:r w:rsidR="00DC17E2">
        <w:rPr>
          <w:rFonts w:ascii="Arial" w:hAnsi="Arial" w:cs="Arial"/>
          <w:bCs/>
          <w:sz w:val="24"/>
          <w:szCs w:val="24"/>
        </w:rPr>
        <w:t xml:space="preserve">occur when an RFA is received by the </w:t>
      </w:r>
      <w:proofErr w:type="gramStart"/>
      <w:r w:rsidR="00DC17E2">
        <w:rPr>
          <w:rFonts w:ascii="Arial" w:hAnsi="Arial" w:cs="Arial"/>
          <w:bCs/>
          <w:sz w:val="24"/>
          <w:szCs w:val="24"/>
        </w:rPr>
        <w:t>claims</w:t>
      </w:r>
      <w:proofErr w:type="gramEnd"/>
      <w:r w:rsidR="00DC17E2">
        <w:rPr>
          <w:rFonts w:ascii="Arial" w:hAnsi="Arial" w:cs="Arial"/>
          <w:bCs/>
          <w:sz w:val="24"/>
          <w:szCs w:val="24"/>
        </w:rPr>
        <w:t xml:space="preserve"> administrator via a non-designated point of </w:t>
      </w:r>
      <w:proofErr w:type="gramStart"/>
      <w:r w:rsidR="00DC17E2">
        <w:rPr>
          <w:rFonts w:ascii="Arial" w:hAnsi="Arial" w:cs="Arial"/>
          <w:bCs/>
          <w:sz w:val="24"/>
          <w:szCs w:val="24"/>
        </w:rPr>
        <w:t>contact, but</w:t>
      </w:r>
      <w:proofErr w:type="gramEnd"/>
      <w:r w:rsidR="00DC17E2">
        <w:rPr>
          <w:rFonts w:ascii="Arial" w:hAnsi="Arial" w:cs="Arial"/>
          <w:bCs/>
          <w:sz w:val="24"/>
          <w:szCs w:val="24"/>
        </w:rPr>
        <w:t xml:space="preserve"> eventually withdrew this </w:t>
      </w:r>
      <w:r w:rsidR="00A96E61">
        <w:rPr>
          <w:rFonts w:ascii="Arial" w:hAnsi="Arial" w:cs="Arial"/>
          <w:bCs/>
          <w:sz w:val="24"/>
          <w:szCs w:val="24"/>
        </w:rPr>
        <w:t xml:space="preserve">provision </w:t>
      </w:r>
      <w:r w:rsidR="00DC17E2">
        <w:rPr>
          <w:rFonts w:ascii="Arial" w:hAnsi="Arial" w:cs="Arial"/>
          <w:bCs/>
          <w:sz w:val="24"/>
          <w:szCs w:val="24"/>
        </w:rPr>
        <w:t xml:space="preserve">after </w:t>
      </w:r>
      <w:r w:rsidR="007612A3">
        <w:rPr>
          <w:rFonts w:ascii="Arial" w:hAnsi="Arial" w:cs="Arial"/>
          <w:bCs/>
          <w:sz w:val="24"/>
          <w:szCs w:val="24"/>
        </w:rPr>
        <w:t xml:space="preserve">determining that </w:t>
      </w:r>
      <w:r w:rsidR="00A96E61">
        <w:rPr>
          <w:rFonts w:ascii="Arial" w:hAnsi="Arial" w:cs="Arial"/>
          <w:bCs/>
          <w:sz w:val="24"/>
          <w:szCs w:val="24"/>
        </w:rPr>
        <w:t>such</w:t>
      </w:r>
      <w:r w:rsidR="007612A3">
        <w:rPr>
          <w:rFonts w:ascii="Arial" w:hAnsi="Arial" w:cs="Arial"/>
          <w:bCs/>
          <w:sz w:val="24"/>
          <w:szCs w:val="24"/>
        </w:rPr>
        <w:t xml:space="preserve"> process </w:t>
      </w:r>
      <w:r w:rsidR="00A96E61">
        <w:rPr>
          <w:rFonts w:ascii="Arial" w:hAnsi="Arial" w:cs="Arial"/>
          <w:bCs/>
          <w:sz w:val="24"/>
          <w:szCs w:val="24"/>
        </w:rPr>
        <w:t xml:space="preserve">would </w:t>
      </w:r>
      <w:r w:rsidR="007612A3">
        <w:rPr>
          <w:rFonts w:ascii="Arial" w:hAnsi="Arial" w:cs="Arial"/>
          <w:bCs/>
          <w:sz w:val="24"/>
          <w:szCs w:val="24"/>
        </w:rPr>
        <w:t xml:space="preserve">contravene the </w:t>
      </w:r>
      <w:r w:rsidR="00DC17E2">
        <w:rPr>
          <w:rFonts w:ascii="Arial" w:hAnsi="Arial" w:cs="Arial"/>
          <w:bCs/>
          <w:sz w:val="24"/>
          <w:szCs w:val="24"/>
        </w:rPr>
        <w:t>statutory requirement</w:t>
      </w:r>
      <w:r w:rsidR="007612A3">
        <w:rPr>
          <w:rFonts w:ascii="Arial" w:hAnsi="Arial" w:cs="Arial"/>
          <w:bCs/>
          <w:sz w:val="24"/>
          <w:szCs w:val="24"/>
        </w:rPr>
        <w:t xml:space="preserve"> for utilization review</w:t>
      </w:r>
      <w:r w:rsidR="00D4025B">
        <w:rPr>
          <w:rFonts w:ascii="Arial" w:hAnsi="Arial" w:cs="Arial"/>
          <w:bCs/>
          <w:sz w:val="24"/>
          <w:szCs w:val="24"/>
        </w:rPr>
        <w:t xml:space="preserve"> once a claims administrator has knowledge of </w:t>
      </w:r>
      <w:r w:rsidR="00200B15">
        <w:rPr>
          <w:rFonts w:ascii="Arial" w:hAnsi="Arial" w:cs="Arial"/>
          <w:bCs/>
          <w:sz w:val="24"/>
          <w:szCs w:val="24"/>
        </w:rPr>
        <w:t>an</w:t>
      </w:r>
      <w:r w:rsidR="00D4025B">
        <w:rPr>
          <w:rFonts w:ascii="Arial" w:hAnsi="Arial" w:cs="Arial"/>
          <w:bCs/>
          <w:sz w:val="24"/>
          <w:szCs w:val="24"/>
        </w:rPr>
        <w:t xml:space="preserve"> RFA</w:t>
      </w:r>
      <w:r w:rsidR="007612A3">
        <w:rPr>
          <w:rFonts w:ascii="Arial" w:hAnsi="Arial" w:cs="Arial"/>
          <w:bCs/>
          <w:sz w:val="24"/>
          <w:szCs w:val="24"/>
        </w:rPr>
        <w:t>.</w:t>
      </w:r>
    </w:p>
    <w:p w14:paraId="1DD67778" w14:textId="77777777" w:rsidR="000F609E" w:rsidRDefault="000F609E" w:rsidP="00E5742C">
      <w:pPr>
        <w:spacing w:after="0"/>
        <w:rPr>
          <w:rFonts w:ascii="Arial" w:hAnsi="Arial" w:cs="Arial"/>
          <w:bCs/>
          <w:sz w:val="24"/>
          <w:szCs w:val="24"/>
        </w:rPr>
      </w:pPr>
    </w:p>
    <w:p w14:paraId="6B6DDA9C" w14:textId="4E790BF6" w:rsidR="00D129A9" w:rsidRPr="001F06C3" w:rsidRDefault="000F609E" w:rsidP="001F06C3">
      <w:pPr>
        <w:pStyle w:val="Heading2"/>
      </w:pPr>
      <w:r w:rsidRPr="00A05959">
        <w:t xml:space="preserve">Section </w:t>
      </w:r>
      <w:r w:rsidRPr="00B31F94">
        <w:t>9792</w:t>
      </w:r>
      <w:r w:rsidRPr="00A05959">
        <w:t>.9.2. Utilization Review – Dispute of Liability; Deferral.</w:t>
      </w:r>
    </w:p>
    <w:p w14:paraId="687F2E24" w14:textId="63C82FE4" w:rsidR="00171DEF" w:rsidRDefault="00783E6E" w:rsidP="000F609E">
      <w:pPr>
        <w:rPr>
          <w:rFonts w:ascii="Arial" w:hAnsi="Arial" w:cs="Arial"/>
          <w:bCs/>
          <w:sz w:val="24"/>
          <w:szCs w:val="24"/>
        </w:rPr>
      </w:pPr>
      <w:r>
        <w:rPr>
          <w:rFonts w:ascii="Arial" w:hAnsi="Arial" w:cs="Arial"/>
          <w:bCs/>
          <w:sz w:val="24"/>
          <w:szCs w:val="24"/>
        </w:rPr>
        <w:t xml:space="preserve">Subd. </w:t>
      </w:r>
      <w:r w:rsidR="007D3557" w:rsidRPr="008C0BF3">
        <w:rPr>
          <w:rFonts w:ascii="Arial" w:hAnsi="Arial" w:cs="Arial"/>
          <w:bCs/>
          <w:sz w:val="24"/>
          <w:szCs w:val="24"/>
        </w:rPr>
        <w:t>(a)(2)(B)</w:t>
      </w:r>
      <w:r>
        <w:rPr>
          <w:rFonts w:ascii="Arial" w:hAnsi="Arial" w:cs="Arial"/>
          <w:bCs/>
          <w:sz w:val="24"/>
          <w:szCs w:val="24"/>
        </w:rPr>
        <w:t>:</w:t>
      </w:r>
      <w:r w:rsidR="007D3557">
        <w:rPr>
          <w:rFonts w:ascii="Arial" w:hAnsi="Arial" w:cs="Arial"/>
          <w:bCs/>
          <w:sz w:val="24"/>
          <w:szCs w:val="24"/>
        </w:rPr>
        <w:t xml:space="preserve"> </w:t>
      </w:r>
      <w:r w:rsidR="00171DEF">
        <w:rPr>
          <w:rFonts w:ascii="Arial" w:hAnsi="Arial" w:cs="Arial"/>
          <w:bCs/>
          <w:sz w:val="24"/>
          <w:szCs w:val="24"/>
        </w:rPr>
        <w:t xml:space="preserve">Amended to delete </w:t>
      </w:r>
      <w:r w:rsidR="007E0498">
        <w:rPr>
          <w:rFonts w:ascii="Arial" w:hAnsi="Arial" w:cs="Arial"/>
          <w:bCs/>
          <w:sz w:val="24"/>
          <w:szCs w:val="24"/>
        </w:rPr>
        <w:t xml:space="preserve">the statement that </w:t>
      </w:r>
      <w:r w:rsidR="00266E4F">
        <w:rPr>
          <w:rFonts w:ascii="Arial" w:hAnsi="Arial" w:cs="Arial"/>
          <w:bCs/>
          <w:sz w:val="24"/>
          <w:szCs w:val="24"/>
        </w:rPr>
        <w:t>an express or unequivocal indication or opinion of a change in facts material to the basis of the prior denial of such same treatment includes when a physician marks the check box indicating such at the top of the DWC Form RFA or DWC Form PR-1</w:t>
      </w:r>
      <w:r w:rsidR="00DF33E8">
        <w:rPr>
          <w:rFonts w:ascii="Arial" w:hAnsi="Arial" w:cs="Arial"/>
          <w:bCs/>
          <w:sz w:val="24"/>
          <w:szCs w:val="24"/>
        </w:rPr>
        <w:t xml:space="preserve">, or, if the request is made in a narrative </w:t>
      </w:r>
      <w:r w:rsidR="00DF33E8">
        <w:rPr>
          <w:rFonts w:ascii="Arial" w:hAnsi="Arial" w:cs="Arial"/>
          <w:bCs/>
          <w:sz w:val="24"/>
          <w:szCs w:val="24"/>
        </w:rPr>
        <w:lastRenderedPageBreak/>
        <w:t xml:space="preserve">report, </w:t>
      </w:r>
      <w:r w:rsidR="001075A5">
        <w:rPr>
          <w:rFonts w:ascii="Arial" w:hAnsi="Arial" w:cs="Arial"/>
          <w:bCs/>
          <w:sz w:val="24"/>
          <w:szCs w:val="24"/>
        </w:rPr>
        <w:t>includes such express and unequivocal opinion on the first page.</w:t>
      </w:r>
      <w:r w:rsidR="00A0444E">
        <w:rPr>
          <w:rFonts w:ascii="Arial" w:hAnsi="Arial" w:cs="Arial"/>
          <w:bCs/>
          <w:sz w:val="24"/>
          <w:szCs w:val="24"/>
        </w:rPr>
        <w:t xml:space="preserve"> Further amended to add that documentation of the material change </w:t>
      </w:r>
      <w:r w:rsidR="008D6D64">
        <w:rPr>
          <w:rFonts w:ascii="Arial" w:hAnsi="Arial" w:cs="Arial"/>
          <w:bCs/>
          <w:sz w:val="24"/>
          <w:szCs w:val="24"/>
        </w:rPr>
        <w:t xml:space="preserve">by the physician </w:t>
      </w:r>
      <w:r w:rsidR="00A0444E">
        <w:rPr>
          <w:rFonts w:ascii="Arial" w:hAnsi="Arial" w:cs="Arial"/>
          <w:bCs/>
          <w:sz w:val="24"/>
          <w:szCs w:val="24"/>
        </w:rPr>
        <w:t xml:space="preserve">is </w:t>
      </w:r>
      <w:r w:rsidR="00F5135F">
        <w:rPr>
          <w:rFonts w:ascii="Arial" w:hAnsi="Arial" w:cs="Arial"/>
          <w:bCs/>
          <w:sz w:val="24"/>
          <w:szCs w:val="24"/>
        </w:rPr>
        <w:t>also needed</w:t>
      </w:r>
      <w:r w:rsidR="00A0444E">
        <w:rPr>
          <w:rFonts w:ascii="Arial" w:hAnsi="Arial" w:cs="Arial"/>
          <w:bCs/>
          <w:sz w:val="24"/>
          <w:szCs w:val="24"/>
        </w:rPr>
        <w:t xml:space="preserve"> before triggering the requirement that any modification or denial of the request must be performed by a physician reviewer.</w:t>
      </w:r>
    </w:p>
    <w:p w14:paraId="0BF7BD0B" w14:textId="302C2170" w:rsidR="0080453E" w:rsidRDefault="0091221C" w:rsidP="00DE0B11">
      <w:pPr>
        <w:ind w:left="720"/>
        <w:rPr>
          <w:rFonts w:ascii="Arial" w:hAnsi="Arial" w:cs="Arial"/>
          <w:bCs/>
          <w:sz w:val="24"/>
          <w:szCs w:val="24"/>
        </w:rPr>
      </w:pPr>
      <w:r w:rsidRPr="007B68C6">
        <w:rPr>
          <w:rFonts w:ascii="Arial" w:hAnsi="Arial" w:cs="Arial"/>
          <w:bCs/>
          <w:i/>
          <w:iCs/>
          <w:sz w:val="24"/>
          <w:szCs w:val="24"/>
        </w:rPr>
        <w:t>Specific Purpose</w:t>
      </w:r>
      <w:r>
        <w:rPr>
          <w:rFonts w:ascii="Arial" w:hAnsi="Arial" w:cs="Arial"/>
          <w:bCs/>
          <w:sz w:val="24"/>
          <w:szCs w:val="24"/>
        </w:rPr>
        <w:t xml:space="preserve">: </w:t>
      </w:r>
      <w:r w:rsidR="00B07D01">
        <w:rPr>
          <w:rFonts w:ascii="Arial" w:hAnsi="Arial" w:cs="Arial"/>
          <w:bCs/>
          <w:sz w:val="24"/>
          <w:szCs w:val="24"/>
        </w:rPr>
        <w:t xml:space="preserve">This amendment adds that </w:t>
      </w:r>
      <w:r w:rsidR="0080453E">
        <w:rPr>
          <w:rFonts w:ascii="Arial" w:hAnsi="Arial" w:cs="Arial"/>
          <w:bCs/>
          <w:sz w:val="24"/>
          <w:szCs w:val="24"/>
        </w:rPr>
        <w:t>a repeat request for treatment that occurs within 12 months of a prior request that was modified or denied</w:t>
      </w:r>
      <w:r w:rsidR="00F21C4C">
        <w:rPr>
          <w:rFonts w:ascii="Arial" w:hAnsi="Arial" w:cs="Arial"/>
          <w:bCs/>
          <w:sz w:val="24"/>
          <w:szCs w:val="24"/>
        </w:rPr>
        <w:t>, which puts the issue under Labor Code section 4610(k</w:t>
      </w:r>
      <w:r w:rsidR="00354B0F">
        <w:rPr>
          <w:rFonts w:ascii="Arial" w:hAnsi="Arial" w:cs="Arial"/>
          <w:bCs/>
          <w:sz w:val="24"/>
          <w:szCs w:val="24"/>
        </w:rPr>
        <w:t>),</w:t>
      </w:r>
      <w:r w:rsidR="00F21C4C">
        <w:rPr>
          <w:rFonts w:ascii="Arial" w:hAnsi="Arial" w:cs="Arial"/>
          <w:bCs/>
          <w:sz w:val="24"/>
          <w:szCs w:val="24"/>
        </w:rPr>
        <w:t xml:space="preserve"> </w:t>
      </w:r>
      <w:r w:rsidR="0080453E">
        <w:rPr>
          <w:rFonts w:ascii="Arial" w:hAnsi="Arial" w:cs="Arial"/>
          <w:bCs/>
          <w:sz w:val="24"/>
          <w:szCs w:val="24"/>
        </w:rPr>
        <w:t xml:space="preserve">cannot again be modified or denied except by a physician reviewer where the requesting physician expressly opines that there is a material change in the injured worker’s condition and provides documentation of that change. </w:t>
      </w:r>
    </w:p>
    <w:p w14:paraId="7AE69934" w14:textId="2E146A7B" w:rsidR="0091221C" w:rsidRDefault="0091221C" w:rsidP="00B221E8">
      <w:pPr>
        <w:ind w:left="720"/>
        <w:rPr>
          <w:rFonts w:ascii="Arial" w:hAnsi="Arial" w:cs="Arial"/>
          <w:bCs/>
          <w:sz w:val="24"/>
          <w:szCs w:val="24"/>
        </w:rPr>
      </w:pPr>
      <w:r w:rsidRPr="007B68C6">
        <w:rPr>
          <w:rFonts w:ascii="Arial" w:hAnsi="Arial" w:cs="Arial"/>
          <w:bCs/>
          <w:i/>
          <w:iCs/>
          <w:sz w:val="24"/>
          <w:szCs w:val="24"/>
        </w:rPr>
        <w:t>Necessity</w:t>
      </w:r>
      <w:r>
        <w:rPr>
          <w:rFonts w:ascii="Arial" w:hAnsi="Arial" w:cs="Arial"/>
          <w:bCs/>
          <w:sz w:val="24"/>
          <w:szCs w:val="24"/>
        </w:rPr>
        <w:t>:</w:t>
      </w:r>
      <w:r w:rsidR="00B07D01">
        <w:rPr>
          <w:rFonts w:ascii="Arial" w:hAnsi="Arial" w:cs="Arial"/>
          <w:bCs/>
          <w:sz w:val="24"/>
          <w:szCs w:val="24"/>
        </w:rPr>
        <w:t xml:space="preserve"> This change is necessary to align repeat treatment requests that </w:t>
      </w:r>
      <w:r w:rsidR="00D678E1">
        <w:rPr>
          <w:rFonts w:ascii="Arial" w:hAnsi="Arial" w:cs="Arial"/>
          <w:bCs/>
          <w:sz w:val="24"/>
          <w:szCs w:val="24"/>
        </w:rPr>
        <w:t>include an express opinion of a material change and documentation of that change</w:t>
      </w:r>
      <w:r w:rsidR="00F67213">
        <w:rPr>
          <w:rFonts w:ascii="Arial" w:hAnsi="Arial" w:cs="Arial"/>
          <w:bCs/>
          <w:sz w:val="24"/>
          <w:szCs w:val="24"/>
        </w:rPr>
        <w:t xml:space="preserve"> (</w:t>
      </w:r>
      <w:r w:rsidR="00E56B9A">
        <w:rPr>
          <w:rFonts w:ascii="Arial" w:hAnsi="Arial" w:cs="Arial"/>
          <w:bCs/>
          <w:sz w:val="24"/>
          <w:szCs w:val="24"/>
        </w:rPr>
        <w:t xml:space="preserve">for which </w:t>
      </w:r>
      <w:r w:rsidR="00EB77DD">
        <w:rPr>
          <w:rFonts w:ascii="Arial" w:hAnsi="Arial" w:cs="Arial"/>
          <w:bCs/>
          <w:sz w:val="24"/>
          <w:szCs w:val="24"/>
        </w:rPr>
        <w:t>UR</w:t>
      </w:r>
      <w:r w:rsidR="00E56B9A">
        <w:rPr>
          <w:rFonts w:ascii="Arial" w:hAnsi="Arial" w:cs="Arial"/>
          <w:bCs/>
          <w:sz w:val="24"/>
          <w:szCs w:val="24"/>
        </w:rPr>
        <w:t xml:space="preserve"> </w:t>
      </w:r>
      <w:r w:rsidR="00B221E8">
        <w:rPr>
          <w:rFonts w:ascii="Arial" w:hAnsi="Arial" w:cs="Arial"/>
          <w:bCs/>
          <w:sz w:val="24"/>
          <w:szCs w:val="24"/>
        </w:rPr>
        <w:t>may</w:t>
      </w:r>
      <w:r w:rsidR="00E56B9A">
        <w:rPr>
          <w:rFonts w:ascii="Arial" w:hAnsi="Arial" w:cs="Arial"/>
          <w:bCs/>
          <w:sz w:val="24"/>
          <w:szCs w:val="24"/>
        </w:rPr>
        <w:t xml:space="preserve"> otherwise be precluded under L</w:t>
      </w:r>
      <w:r w:rsidR="00B221E8">
        <w:rPr>
          <w:rFonts w:ascii="Arial" w:hAnsi="Arial" w:cs="Arial"/>
          <w:bCs/>
          <w:sz w:val="24"/>
          <w:szCs w:val="24"/>
        </w:rPr>
        <w:t xml:space="preserve">abor </w:t>
      </w:r>
      <w:r w:rsidR="00E56B9A">
        <w:rPr>
          <w:rFonts w:ascii="Arial" w:hAnsi="Arial" w:cs="Arial"/>
          <w:bCs/>
          <w:sz w:val="24"/>
          <w:szCs w:val="24"/>
        </w:rPr>
        <w:t>C</w:t>
      </w:r>
      <w:r w:rsidR="00B221E8">
        <w:rPr>
          <w:rFonts w:ascii="Arial" w:hAnsi="Arial" w:cs="Arial"/>
          <w:bCs/>
          <w:sz w:val="24"/>
          <w:szCs w:val="24"/>
        </w:rPr>
        <w:t>ode</w:t>
      </w:r>
      <w:r w:rsidR="00E56B9A">
        <w:rPr>
          <w:rFonts w:ascii="Arial" w:hAnsi="Arial" w:cs="Arial"/>
          <w:bCs/>
          <w:sz w:val="24"/>
          <w:szCs w:val="24"/>
        </w:rPr>
        <w:t xml:space="preserve"> </w:t>
      </w:r>
      <w:r w:rsidR="00EB77DD">
        <w:rPr>
          <w:rFonts w:ascii="Arial" w:hAnsi="Arial" w:cs="Arial"/>
          <w:bCs/>
          <w:sz w:val="24"/>
          <w:szCs w:val="24"/>
        </w:rPr>
        <w:t xml:space="preserve">section </w:t>
      </w:r>
      <w:r w:rsidR="00E56B9A">
        <w:rPr>
          <w:rFonts w:ascii="Arial" w:hAnsi="Arial" w:cs="Arial"/>
          <w:bCs/>
          <w:sz w:val="24"/>
          <w:szCs w:val="24"/>
        </w:rPr>
        <w:t>4610(k)</w:t>
      </w:r>
      <w:r w:rsidR="00F67213">
        <w:rPr>
          <w:rFonts w:ascii="Arial" w:hAnsi="Arial" w:cs="Arial"/>
          <w:bCs/>
          <w:sz w:val="24"/>
          <w:szCs w:val="24"/>
        </w:rPr>
        <w:t xml:space="preserve">) </w:t>
      </w:r>
      <w:r w:rsidR="00B07D01">
        <w:rPr>
          <w:rFonts w:ascii="Arial" w:hAnsi="Arial" w:cs="Arial"/>
          <w:bCs/>
          <w:sz w:val="24"/>
          <w:szCs w:val="24"/>
        </w:rPr>
        <w:t>with existing regulations that require physician review for decisions to modify or deny treatment requests.</w:t>
      </w:r>
    </w:p>
    <w:p w14:paraId="695A7077" w14:textId="77777777" w:rsidR="00A058D2" w:rsidRPr="001F06C3" w:rsidRDefault="00A058D2" w:rsidP="001F06C3">
      <w:pPr>
        <w:pStyle w:val="Heading2"/>
      </w:pPr>
      <w:r w:rsidRPr="001F06C3">
        <w:t>Section 9792.9.3. Utilization Review – Timeframes.</w:t>
      </w:r>
    </w:p>
    <w:p w14:paraId="1B446A04" w14:textId="50BBD081" w:rsidR="000F609E" w:rsidRDefault="00D129A9" w:rsidP="00A058D2">
      <w:pPr>
        <w:spacing w:after="0"/>
        <w:rPr>
          <w:rFonts w:ascii="Arial" w:hAnsi="Arial" w:cs="Arial"/>
          <w:bCs/>
          <w:sz w:val="24"/>
          <w:szCs w:val="24"/>
        </w:rPr>
      </w:pPr>
      <w:r>
        <w:rPr>
          <w:rFonts w:ascii="Arial" w:hAnsi="Arial" w:cs="Arial"/>
          <w:bCs/>
          <w:sz w:val="24"/>
          <w:szCs w:val="24"/>
        </w:rPr>
        <w:t xml:space="preserve">Subd. </w:t>
      </w:r>
      <w:r w:rsidR="00A058D2" w:rsidRPr="008C0BF3">
        <w:rPr>
          <w:rFonts w:ascii="Arial" w:hAnsi="Arial" w:cs="Arial"/>
          <w:bCs/>
          <w:sz w:val="24"/>
          <w:szCs w:val="24"/>
        </w:rPr>
        <w:t>(d)</w:t>
      </w:r>
      <w:r>
        <w:rPr>
          <w:rFonts w:ascii="Arial" w:hAnsi="Arial" w:cs="Arial"/>
          <w:bCs/>
          <w:sz w:val="24"/>
          <w:szCs w:val="24"/>
        </w:rPr>
        <w:t>:</w:t>
      </w:r>
      <w:r w:rsidR="00541B68">
        <w:rPr>
          <w:rFonts w:ascii="Arial" w:hAnsi="Arial" w:cs="Arial"/>
          <w:bCs/>
          <w:sz w:val="24"/>
          <w:szCs w:val="24"/>
        </w:rPr>
        <w:t xml:space="preserve"> </w:t>
      </w:r>
      <w:r w:rsidR="00541B68" w:rsidRPr="008C0BF3">
        <w:rPr>
          <w:rFonts w:ascii="Arial" w:hAnsi="Arial" w:cs="Arial"/>
          <w:bCs/>
          <w:sz w:val="24"/>
          <w:szCs w:val="24"/>
        </w:rPr>
        <w:t>Amend</w:t>
      </w:r>
      <w:r w:rsidR="00541B68">
        <w:rPr>
          <w:rFonts w:ascii="Arial" w:hAnsi="Arial" w:cs="Arial"/>
          <w:bCs/>
          <w:sz w:val="24"/>
          <w:szCs w:val="24"/>
        </w:rPr>
        <w:t>ed</w:t>
      </w:r>
      <w:r w:rsidR="00541B68" w:rsidRPr="008C0BF3">
        <w:rPr>
          <w:rFonts w:ascii="Arial" w:hAnsi="Arial" w:cs="Arial"/>
          <w:bCs/>
          <w:sz w:val="24"/>
          <w:szCs w:val="24"/>
        </w:rPr>
        <w:t xml:space="preserve"> </w:t>
      </w:r>
      <w:r w:rsidR="00541B68">
        <w:rPr>
          <w:rFonts w:ascii="Arial" w:hAnsi="Arial" w:cs="Arial"/>
          <w:bCs/>
          <w:sz w:val="24"/>
          <w:szCs w:val="24"/>
        </w:rPr>
        <w:t xml:space="preserve">to replace “or” with “and” such that the timeframe for retrospective UR begins to run from receipt of the RFA </w:t>
      </w:r>
      <w:r w:rsidR="00541B68" w:rsidRPr="008D04F9">
        <w:rPr>
          <w:rFonts w:ascii="Arial" w:hAnsi="Arial" w:cs="Arial"/>
          <w:bCs/>
          <w:i/>
          <w:iCs/>
          <w:sz w:val="24"/>
          <w:szCs w:val="24"/>
        </w:rPr>
        <w:t>and</w:t>
      </w:r>
      <w:r w:rsidR="00541B68">
        <w:rPr>
          <w:rFonts w:ascii="Arial" w:hAnsi="Arial" w:cs="Arial"/>
          <w:bCs/>
          <w:sz w:val="24"/>
          <w:szCs w:val="24"/>
        </w:rPr>
        <w:t xml:space="preserve"> information regarding rendered medical treatment that is sufficient for a reviewer to </w:t>
      </w:r>
      <w:proofErr w:type="gramStart"/>
      <w:r w:rsidR="00541B68">
        <w:rPr>
          <w:rFonts w:ascii="Arial" w:hAnsi="Arial" w:cs="Arial"/>
          <w:bCs/>
          <w:sz w:val="24"/>
          <w:szCs w:val="24"/>
        </w:rPr>
        <w:t>make a determination</w:t>
      </w:r>
      <w:proofErr w:type="gramEnd"/>
      <w:r w:rsidR="00541B68">
        <w:rPr>
          <w:rFonts w:ascii="Arial" w:hAnsi="Arial" w:cs="Arial"/>
          <w:bCs/>
          <w:sz w:val="24"/>
          <w:szCs w:val="24"/>
        </w:rPr>
        <w:t xml:space="preserve"> of medical necessity.</w:t>
      </w:r>
      <w:r w:rsidR="00CF79DE">
        <w:rPr>
          <w:rFonts w:ascii="Arial" w:hAnsi="Arial" w:cs="Arial"/>
          <w:bCs/>
          <w:sz w:val="24"/>
          <w:szCs w:val="24"/>
        </w:rPr>
        <w:t xml:space="preserve"> </w:t>
      </w:r>
    </w:p>
    <w:p w14:paraId="784B2F55" w14:textId="77777777" w:rsidR="004660B9" w:rsidRDefault="004660B9" w:rsidP="004660B9">
      <w:pPr>
        <w:spacing w:after="0"/>
        <w:ind w:left="720"/>
        <w:rPr>
          <w:rFonts w:ascii="Arial" w:hAnsi="Arial" w:cs="Arial"/>
          <w:bCs/>
          <w:i/>
          <w:iCs/>
          <w:sz w:val="24"/>
          <w:szCs w:val="24"/>
        </w:rPr>
      </w:pPr>
    </w:p>
    <w:p w14:paraId="7FA2EAB4" w14:textId="6F147022" w:rsidR="00BC7979" w:rsidRDefault="00BC7979" w:rsidP="004660B9">
      <w:pPr>
        <w:spacing w:after="0"/>
        <w:ind w:left="720"/>
        <w:rPr>
          <w:rFonts w:ascii="Arial" w:hAnsi="Arial" w:cs="Arial"/>
          <w:bCs/>
          <w:sz w:val="24"/>
          <w:szCs w:val="24"/>
        </w:rPr>
      </w:pPr>
      <w:r w:rsidRPr="004660B9">
        <w:rPr>
          <w:rFonts w:ascii="Arial" w:hAnsi="Arial" w:cs="Arial"/>
          <w:bCs/>
          <w:i/>
          <w:iCs/>
          <w:sz w:val="24"/>
          <w:szCs w:val="24"/>
        </w:rPr>
        <w:t>Specific Purpose</w:t>
      </w:r>
      <w:r>
        <w:rPr>
          <w:rFonts w:ascii="Arial" w:hAnsi="Arial" w:cs="Arial"/>
          <w:bCs/>
          <w:sz w:val="24"/>
          <w:szCs w:val="24"/>
        </w:rPr>
        <w:t xml:space="preserve">: This amendment </w:t>
      </w:r>
      <w:r w:rsidR="004660B9">
        <w:rPr>
          <w:rFonts w:ascii="Arial" w:hAnsi="Arial" w:cs="Arial"/>
          <w:bCs/>
          <w:sz w:val="24"/>
          <w:szCs w:val="24"/>
        </w:rPr>
        <w:t xml:space="preserve">changes the trigger for retrospective UR from receipt of either the RFA </w:t>
      </w:r>
      <w:r w:rsidR="004660B9" w:rsidRPr="00757BA6">
        <w:rPr>
          <w:rFonts w:ascii="Arial" w:hAnsi="Arial" w:cs="Arial"/>
          <w:bCs/>
          <w:i/>
          <w:iCs/>
          <w:sz w:val="24"/>
          <w:szCs w:val="24"/>
        </w:rPr>
        <w:t>or</w:t>
      </w:r>
      <w:r w:rsidR="004660B9">
        <w:rPr>
          <w:rFonts w:ascii="Arial" w:hAnsi="Arial" w:cs="Arial"/>
          <w:bCs/>
          <w:sz w:val="24"/>
          <w:szCs w:val="24"/>
        </w:rPr>
        <w:t xml:space="preserve"> information sufficient for a reviewer to </w:t>
      </w:r>
      <w:proofErr w:type="gramStart"/>
      <w:r w:rsidR="004660B9">
        <w:rPr>
          <w:rFonts w:ascii="Arial" w:hAnsi="Arial" w:cs="Arial"/>
          <w:bCs/>
          <w:sz w:val="24"/>
          <w:szCs w:val="24"/>
        </w:rPr>
        <w:t>make a determination</w:t>
      </w:r>
      <w:proofErr w:type="gramEnd"/>
      <w:r w:rsidR="004660B9">
        <w:rPr>
          <w:rFonts w:ascii="Arial" w:hAnsi="Arial" w:cs="Arial"/>
          <w:bCs/>
          <w:sz w:val="24"/>
          <w:szCs w:val="24"/>
        </w:rPr>
        <w:t xml:space="preserve"> of medical necessity to receipt of both the RFA </w:t>
      </w:r>
      <w:r w:rsidR="004660B9" w:rsidRPr="00104C4E">
        <w:rPr>
          <w:rFonts w:ascii="Arial" w:hAnsi="Arial" w:cs="Arial"/>
          <w:bCs/>
          <w:i/>
          <w:iCs/>
          <w:sz w:val="24"/>
          <w:szCs w:val="24"/>
        </w:rPr>
        <w:t>and</w:t>
      </w:r>
      <w:r w:rsidR="004660B9">
        <w:rPr>
          <w:rFonts w:ascii="Arial" w:hAnsi="Arial" w:cs="Arial"/>
          <w:bCs/>
          <w:sz w:val="24"/>
          <w:szCs w:val="24"/>
        </w:rPr>
        <w:t xml:space="preserve"> such information. </w:t>
      </w:r>
      <w:r w:rsidR="00104C4E">
        <w:rPr>
          <w:rFonts w:ascii="Arial" w:hAnsi="Arial" w:cs="Arial"/>
          <w:bCs/>
          <w:sz w:val="24"/>
          <w:szCs w:val="24"/>
        </w:rPr>
        <w:t xml:space="preserve">Substantively, this amendment keeps existing law in place. </w:t>
      </w:r>
    </w:p>
    <w:p w14:paraId="7CE20ABC" w14:textId="77777777" w:rsidR="004660B9" w:rsidRDefault="00BC7979" w:rsidP="00A058D2">
      <w:pPr>
        <w:spacing w:after="0"/>
        <w:rPr>
          <w:rFonts w:ascii="Arial" w:hAnsi="Arial" w:cs="Arial"/>
          <w:bCs/>
          <w:sz w:val="24"/>
          <w:szCs w:val="24"/>
        </w:rPr>
      </w:pPr>
      <w:r>
        <w:rPr>
          <w:rFonts w:ascii="Arial" w:hAnsi="Arial" w:cs="Arial"/>
          <w:bCs/>
          <w:sz w:val="24"/>
          <w:szCs w:val="24"/>
        </w:rPr>
        <w:tab/>
      </w:r>
    </w:p>
    <w:p w14:paraId="3FDED9F0" w14:textId="7B27E21A" w:rsidR="00BC7979" w:rsidRDefault="00BC7979" w:rsidP="00470264">
      <w:pPr>
        <w:spacing w:after="0"/>
        <w:ind w:left="720"/>
        <w:rPr>
          <w:rFonts w:ascii="Arial" w:hAnsi="Arial" w:cs="Arial"/>
          <w:bCs/>
          <w:sz w:val="24"/>
          <w:szCs w:val="24"/>
        </w:rPr>
      </w:pPr>
      <w:r w:rsidRPr="004660B9">
        <w:rPr>
          <w:rFonts w:ascii="Arial" w:hAnsi="Arial" w:cs="Arial"/>
          <w:bCs/>
          <w:i/>
          <w:iCs/>
          <w:sz w:val="24"/>
          <w:szCs w:val="24"/>
        </w:rPr>
        <w:t>Necessity</w:t>
      </w:r>
      <w:r>
        <w:rPr>
          <w:rFonts w:ascii="Arial" w:hAnsi="Arial" w:cs="Arial"/>
          <w:bCs/>
          <w:sz w:val="24"/>
          <w:szCs w:val="24"/>
        </w:rPr>
        <w:t>:</w:t>
      </w:r>
      <w:r w:rsidR="00003717">
        <w:rPr>
          <w:rFonts w:ascii="Arial" w:hAnsi="Arial" w:cs="Arial"/>
          <w:bCs/>
          <w:sz w:val="24"/>
          <w:szCs w:val="24"/>
        </w:rPr>
        <w:t xml:space="preserve"> This amendment </w:t>
      </w:r>
      <w:r w:rsidR="00AE0D95">
        <w:rPr>
          <w:rFonts w:ascii="Arial" w:hAnsi="Arial" w:cs="Arial"/>
          <w:bCs/>
          <w:sz w:val="24"/>
          <w:szCs w:val="24"/>
        </w:rPr>
        <w:t>ensure</w:t>
      </w:r>
      <w:r w:rsidR="00470264">
        <w:rPr>
          <w:rFonts w:ascii="Arial" w:hAnsi="Arial" w:cs="Arial"/>
          <w:bCs/>
          <w:sz w:val="24"/>
          <w:szCs w:val="24"/>
        </w:rPr>
        <w:t>s</w:t>
      </w:r>
      <w:r w:rsidR="00AE0D95">
        <w:rPr>
          <w:rFonts w:ascii="Arial" w:hAnsi="Arial" w:cs="Arial"/>
          <w:bCs/>
          <w:sz w:val="24"/>
          <w:szCs w:val="24"/>
        </w:rPr>
        <w:t xml:space="preserve"> that providers of medical treatment submit enough information that is reasonably </w:t>
      </w:r>
      <w:r w:rsidR="00470264">
        <w:rPr>
          <w:rFonts w:ascii="Arial" w:hAnsi="Arial" w:cs="Arial"/>
          <w:bCs/>
          <w:sz w:val="24"/>
          <w:szCs w:val="24"/>
        </w:rPr>
        <w:t xml:space="preserve">necessary </w:t>
      </w:r>
      <w:r w:rsidR="00AE0D95">
        <w:rPr>
          <w:rFonts w:ascii="Arial" w:hAnsi="Arial" w:cs="Arial"/>
          <w:bCs/>
          <w:sz w:val="24"/>
          <w:szCs w:val="24"/>
        </w:rPr>
        <w:t xml:space="preserve">to determine medical necessity. </w:t>
      </w:r>
    </w:p>
    <w:p w14:paraId="778E8A8E" w14:textId="77777777" w:rsidR="00BC7979" w:rsidRDefault="00BC7979" w:rsidP="00BC7979">
      <w:pPr>
        <w:spacing w:after="0"/>
        <w:rPr>
          <w:rFonts w:ascii="Arial" w:hAnsi="Arial" w:cs="Arial"/>
          <w:bCs/>
          <w:sz w:val="24"/>
          <w:szCs w:val="24"/>
        </w:rPr>
      </w:pPr>
    </w:p>
    <w:p w14:paraId="539F1868" w14:textId="08F2F57B" w:rsidR="00BC7979" w:rsidRDefault="00514963" w:rsidP="00A058D2">
      <w:pPr>
        <w:spacing w:after="0"/>
        <w:rPr>
          <w:rFonts w:ascii="Arial" w:hAnsi="Arial" w:cs="Arial"/>
          <w:bCs/>
          <w:sz w:val="24"/>
          <w:szCs w:val="24"/>
        </w:rPr>
      </w:pPr>
      <w:r>
        <w:rPr>
          <w:rFonts w:ascii="Arial" w:hAnsi="Arial" w:cs="Arial"/>
          <w:bCs/>
          <w:sz w:val="24"/>
          <w:szCs w:val="24"/>
        </w:rPr>
        <w:t>Subd. (d): A</w:t>
      </w:r>
      <w:r w:rsidR="00BC7979" w:rsidRPr="008C0BF3">
        <w:rPr>
          <w:rFonts w:ascii="Arial" w:hAnsi="Arial" w:cs="Arial"/>
          <w:bCs/>
          <w:sz w:val="24"/>
          <w:szCs w:val="24"/>
        </w:rPr>
        <w:t>mend</w:t>
      </w:r>
      <w:r w:rsidR="00BC7979">
        <w:rPr>
          <w:rFonts w:ascii="Arial" w:hAnsi="Arial" w:cs="Arial"/>
          <w:bCs/>
          <w:sz w:val="24"/>
          <w:szCs w:val="24"/>
        </w:rPr>
        <w:t>ed</w:t>
      </w:r>
      <w:r w:rsidR="00BC7979" w:rsidRPr="008C0BF3">
        <w:rPr>
          <w:rFonts w:ascii="Arial" w:hAnsi="Arial" w:cs="Arial"/>
          <w:bCs/>
          <w:sz w:val="24"/>
          <w:szCs w:val="24"/>
        </w:rPr>
        <w:t xml:space="preserve"> text to fix awkward wording </w:t>
      </w:r>
      <w:r w:rsidR="00BC7979">
        <w:rPr>
          <w:rFonts w:ascii="Arial" w:hAnsi="Arial" w:cs="Arial"/>
          <w:bCs/>
          <w:sz w:val="24"/>
          <w:szCs w:val="24"/>
        </w:rPr>
        <w:t>to allow for better readability.</w:t>
      </w:r>
      <w:r>
        <w:rPr>
          <w:rFonts w:ascii="Arial" w:hAnsi="Arial" w:cs="Arial"/>
          <w:bCs/>
          <w:sz w:val="24"/>
          <w:szCs w:val="24"/>
        </w:rPr>
        <w:t xml:space="preserve"> This is a non-substantive change.</w:t>
      </w:r>
    </w:p>
    <w:p w14:paraId="38460B6A" w14:textId="77777777" w:rsidR="004305A4" w:rsidRDefault="004305A4" w:rsidP="004305A4">
      <w:pPr>
        <w:spacing w:after="0"/>
        <w:rPr>
          <w:rFonts w:ascii="Arial" w:hAnsi="Arial" w:cs="Arial"/>
          <w:bCs/>
          <w:sz w:val="24"/>
          <w:szCs w:val="24"/>
        </w:rPr>
      </w:pPr>
    </w:p>
    <w:p w14:paraId="5E984A43" w14:textId="77777777" w:rsidR="003A322A" w:rsidRPr="001F06C3" w:rsidRDefault="003A322A" w:rsidP="001F06C3">
      <w:pPr>
        <w:pStyle w:val="Heading2"/>
      </w:pPr>
      <w:r w:rsidRPr="001F06C3">
        <w:lastRenderedPageBreak/>
        <w:t>Section 9792.9.4. Utilization Review — Decisions to Approve a Request for Authorization.</w:t>
      </w:r>
    </w:p>
    <w:p w14:paraId="29791768" w14:textId="403E5821" w:rsidR="003A322A" w:rsidRDefault="00E55001" w:rsidP="003A322A">
      <w:pPr>
        <w:spacing w:after="0"/>
        <w:rPr>
          <w:rFonts w:ascii="Arial" w:hAnsi="Arial" w:cs="Arial"/>
          <w:bCs/>
          <w:sz w:val="24"/>
          <w:szCs w:val="24"/>
        </w:rPr>
      </w:pPr>
      <w:r>
        <w:rPr>
          <w:rFonts w:ascii="Arial" w:hAnsi="Arial" w:cs="Arial"/>
          <w:sz w:val="24"/>
          <w:szCs w:val="24"/>
        </w:rPr>
        <w:t xml:space="preserve">Subd. </w:t>
      </w:r>
      <w:r w:rsidR="003A322A" w:rsidRPr="008C0BF3">
        <w:rPr>
          <w:rFonts w:ascii="Arial" w:hAnsi="Arial" w:cs="Arial"/>
          <w:bCs/>
          <w:sz w:val="24"/>
          <w:szCs w:val="24"/>
        </w:rPr>
        <w:t>(a)(4)</w:t>
      </w:r>
      <w:r>
        <w:rPr>
          <w:rFonts w:ascii="Arial" w:hAnsi="Arial" w:cs="Arial"/>
          <w:bCs/>
          <w:sz w:val="24"/>
          <w:szCs w:val="24"/>
        </w:rPr>
        <w:t>:</w:t>
      </w:r>
      <w:r w:rsidR="003A322A">
        <w:rPr>
          <w:rFonts w:ascii="Arial" w:hAnsi="Arial" w:cs="Arial"/>
          <w:bCs/>
          <w:sz w:val="24"/>
          <w:szCs w:val="24"/>
        </w:rPr>
        <w:t xml:space="preserve"> </w:t>
      </w:r>
      <w:r w:rsidR="003A322A" w:rsidRPr="008C0BF3">
        <w:rPr>
          <w:rFonts w:ascii="Arial" w:hAnsi="Arial" w:cs="Arial"/>
          <w:bCs/>
          <w:sz w:val="24"/>
          <w:szCs w:val="24"/>
        </w:rPr>
        <w:t>Add requirement that written approvals of non-drug treatment that are exempt under 9792.9.7 (i.e., the 30-day exemption</w:t>
      </w:r>
      <w:r w:rsidR="00E844FE">
        <w:rPr>
          <w:rFonts w:ascii="Arial" w:hAnsi="Arial" w:cs="Arial"/>
          <w:bCs/>
          <w:sz w:val="24"/>
          <w:szCs w:val="24"/>
        </w:rPr>
        <w:t xml:space="preserve"> at Labor Code section 4610(b)</w:t>
      </w:r>
      <w:r w:rsidR="003A322A" w:rsidRPr="008C0BF3">
        <w:rPr>
          <w:rFonts w:ascii="Arial" w:hAnsi="Arial" w:cs="Arial"/>
          <w:bCs/>
          <w:sz w:val="24"/>
          <w:szCs w:val="24"/>
        </w:rPr>
        <w:t>) will identify such treatment as “30-day exemption” or words to that effect.</w:t>
      </w:r>
    </w:p>
    <w:p w14:paraId="2A56A37F" w14:textId="77777777" w:rsidR="00F407EE" w:rsidRDefault="00F407EE" w:rsidP="003A322A">
      <w:pPr>
        <w:spacing w:after="0"/>
        <w:rPr>
          <w:rFonts w:ascii="Arial" w:hAnsi="Arial" w:cs="Arial"/>
          <w:bCs/>
          <w:sz w:val="24"/>
          <w:szCs w:val="24"/>
        </w:rPr>
      </w:pPr>
    </w:p>
    <w:p w14:paraId="02C65DC8" w14:textId="3EEABB63" w:rsidR="00F407EE" w:rsidRDefault="00F407EE" w:rsidP="00F407EE">
      <w:pPr>
        <w:spacing w:after="0"/>
        <w:ind w:left="720"/>
        <w:rPr>
          <w:rFonts w:ascii="Arial" w:hAnsi="Arial" w:cs="Arial"/>
          <w:bCs/>
          <w:sz w:val="24"/>
          <w:szCs w:val="24"/>
        </w:rPr>
      </w:pPr>
      <w:r w:rsidRPr="00F407EE">
        <w:rPr>
          <w:rFonts w:ascii="Arial" w:hAnsi="Arial" w:cs="Arial"/>
          <w:bCs/>
          <w:i/>
          <w:iCs/>
          <w:sz w:val="24"/>
          <w:szCs w:val="24"/>
        </w:rPr>
        <w:t>Specific Purpose</w:t>
      </w:r>
      <w:r>
        <w:rPr>
          <w:rFonts w:ascii="Arial" w:hAnsi="Arial" w:cs="Arial"/>
          <w:bCs/>
          <w:sz w:val="24"/>
          <w:szCs w:val="24"/>
        </w:rPr>
        <w:t xml:space="preserve">: This amendment requires that UR decisions for non-drug treatment requests that are approved based on the exemption to prospective UR under Labor Code section 4610(b) be identified as such. </w:t>
      </w:r>
    </w:p>
    <w:p w14:paraId="28AB4651" w14:textId="77777777" w:rsidR="00F407EE" w:rsidRDefault="00F407EE" w:rsidP="003A322A">
      <w:pPr>
        <w:spacing w:after="0"/>
        <w:rPr>
          <w:rFonts w:ascii="Arial" w:hAnsi="Arial" w:cs="Arial"/>
          <w:bCs/>
          <w:sz w:val="24"/>
          <w:szCs w:val="24"/>
        </w:rPr>
      </w:pPr>
    </w:p>
    <w:p w14:paraId="47005CF9" w14:textId="402FEF27" w:rsidR="00F407EE" w:rsidRDefault="00F407EE" w:rsidP="00F407EE">
      <w:pPr>
        <w:spacing w:after="0"/>
        <w:ind w:left="720"/>
        <w:rPr>
          <w:rFonts w:ascii="Arial" w:hAnsi="Arial" w:cs="Arial"/>
          <w:bCs/>
          <w:sz w:val="24"/>
          <w:szCs w:val="24"/>
        </w:rPr>
      </w:pPr>
      <w:r w:rsidRPr="00F407EE">
        <w:rPr>
          <w:rFonts w:ascii="Arial" w:hAnsi="Arial" w:cs="Arial"/>
          <w:bCs/>
          <w:i/>
          <w:iCs/>
          <w:sz w:val="24"/>
          <w:szCs w:val="24"/>
        </w:rPr>
        <w:t>Necessity</w:t>
      </w:r>
      <w:r>
        <w:rPr>
          <w:rFonts w:ascii="Arial" w:hAnsi="Arial" w:cs="Arial"/>
          <w:bCs/>
          <w:sz w:val="24"/>
          <w:szCs w:val="24"/>
        </w:rPr>
        <w:t xml:space="preserve">: This amendment is necessary </w:t>
      </w:r>
      <w:r w:rsidR="007748B7">
        <w:rPr>
          <w:rFonts w:ascii="Arial" w:hAnsi="Arial" w:cs="Arial"/>
          <w:bCs/>
          <w:sz w:val="24"/>
          <w:szCs w:val="24"/>
        </w:rPr>
        <w:t xml:space="preserve">to facilitate the Division’s ability to </w:t>
      </w:r>
      <w:r>
        <w:rPr>
          <w:rFonts w:ascii="Arial" w:hAnsi="Arial" w:cs="Arial"/>
          <w:bCs/>
          <w:sz w:val="24"/>
          <w:szCs w:val="24"/>
        </w:rPr>
        <w:t>track</w:t>
      </w:r>
      <w:r w:rsidR="007748B7">
        <w:rPr>
          <w:rFonts w:ascii="Arial" w:hAnsi="Arial" w:cs="Arial"/>
          <w:bCs/>
          <w:sz w:val="24"/>
          <w:szCs w:val="24"/>
        </w:rPr>
        <w:t xml:space="preserve"> </w:t>
      </w:r>
      <w:r>
        <w:rPr>
          <w:rFonts w:ascii="Arial" w:hAnsi="Arial" w:cs="Arial"/>
          <w:bCs/>
          <w:sz w:val="24"/>
          <w:szCs w:val="24"/>
        </w:rPr>
        <w:t>approvals that result from the 30-day exemption under Labor Code section 4610(b).</w:t>
      </w:r>
    </w:p>
    <w:p w14:paraId="7550B99F" w14:textId="77777777" w:rsidR="004551A6" w:rsidRDefault="004551A6" w:rsidP="00415361">
      <w:pPr>
        <w:spacing w:after="0"/>
        <w:rPr>
          <w:rFonts w:ascii="Arial" w:hAnsi="Arial" w:cs="Arial"/>
          <w:bCs/>
          <w:sz w:val="24"/>
          <w:szCs w:val="24"/>
        </w:rPr>
      </w:pPr>
    </w:p>
    <w:p w14:paraId="0B8AF4CD" w14:textId="37E13E58" w:rsidR="00A52C18" w:rsidRDefault="00415361" w:rsidP="00415361">
      <w:pPr>
        <w:spacing w:after="0"/>
        <w:rPr>
          <w:rFonts w:ascii="Arial" w:hAnsi="Arial" w:cs="Arial"/>
          <w:bCs/>
          <w:sz w:val="24"/>
          <w:szCs w:val="24"/>
        </w:rPr>
      </w:pPr>
      <w:r>
        <w:rPr>
          <w:rFonts w:ascii="Arial" w:hAnsi="Arial" w:cs="Arial"/>
          <w:bCs/>
          <w:sz w:val="24"/>
          <w:szCs w:val="24"/>
        </w:rPr>
        <w:t xml:space="preserve">Subd. (b): </w:t>
      </w:r>
      <w:r w:rsidR="004551A6">
        <w:rPr>
          <w:rFonts w:ascii="Arial" w:hAnsi="Arial" w:cs="Arial"/>
          <w:bCs/>
          <w:sz w:val="24"/>
          <w:szCs w:val="24"/>
        </w:rPr>
        <w:t>D</w:t>
      </w:r>
      <w:r w:rsidR="004551A6" w:rsidRPr="004551A6">
        <w:rPr>
          <w:rFonts w:ascii="Arial" w:hAnsi="Arial" w:cs="Arial"/>
          <w:bCs/>
          <w:sz w:val="24"/>
          <w:szCs w:val="24"/>
        </w:rPr>
        <w:t>elete</w:t>
      </w:r>
      <w:r w:rsidR="004551A6">
        <w:rPr>
          <w:rFonts w:ascii="Arial" w:hAnsi="Arial" w:cs="Arial"/>
          <w:bCs/>
          <w:sz w:val="24"/>
          <w:szCs w:val="24"/>
        </w:rPr>
        <w:t>d</w:t>
      </w:r>
      <w:r w:rsidR="004551A6" w:rsidRPr="004551A6">
        <w:rPr>
          <w:rFonts w:ascii="Arial" w:hAnsi="Arial" w:cs="Arial"/>
          <w:bCs/>
          <w:sz w:val="24"/>
          <w:szCs w:val="24"/>
        </w:rPr>
        <w:t xml:space="preserve"> “secure” and replace with “encrypted” regarding transmission by electronic mail</w:t>
      </w:r>
      <w:r w:rsidR="00842A38">
        <w:rPr>
          <w:rFonts w:ascii="Arial" w:hAnsi="Arial" w:cs="Arial"/>
          <w:bCs/>
          <w:sz w:val="24"/>
          <w:szCs w:val="24"/>
        </w:rPr>
        <w:t>.</w:t>
      </w:r>
    </w:p>
    <w:p w14:paraId="3D7CEB09" w14:textId="77777777" w:rsidR="00842A38" w:rsidRDefault="00842A38" w:rsidP="00415361">
      <w:pPr>
        <w:spacing w:after="0"/>
        <w:rPr>
          <w:rFonts w:ascii="Arial" w:hAnsi="Arial" w:cs="Arial"/>
          <w:bCs/>
          <w:sz w:val="24"/>
          <w:szCs w:val="24"/>
        </w:rPr>
      </w:pPr>
    </w:p>
    <w:p w14:paraId="601CF0D1" w14:textId="7F8F3CB8" w:rsidR="00842A38" w:rsidRDefault="00842A38" w:rsidP="006366CC">
      <w:pPr>
        <w:spacing w:after="0"/>
        <w:ind w:left="720"/>
        <w:rPr>
          <w:rFonts w:ascii="Arial" w:hAnsi="Arial" w:cs="Arial"/>
          <w:bCs/>
          <w:sz w:val="24"/>
          <w:szCs w:val="24"/>
        </w:rPr>
      </w:pPr>
      <w:r w:rsidRPr="006366CC">
        <w:rPr>
          <w:rFonts w:ascii="Arial" w:hAnsi="Arial" w:cs="Arial"/>
          <w:bCs/>
          <w:i/>
          <w:iCs/>
          <w:sz w:val="24"/>
          <w:szCs w:val="24"/>
        </w:rPr>
        <w:t>Specific Purpose</w:t>
      </w:r>
      <w:r>
        <w:rPr>
          <w:rFonts w:ascii="Arial" w:hAnsi="Arial" w:cs="Arial"/>
          <w:bCs/>
          <w:sz w:val="24"/>
          <w:szCs w:val="24"/>
        </w:rPr>
        <w:t xml:space="preserve">: </w:t>
      </w:r>
      <w:r w:rsidR="006325F7">
        <w:rPr>
          <w:rFonts w:ascii="Arial" w:hAnsi="Arial" w:cs="Arial"/>
          <w:bCs/>
          <w:sz w:val="24"/>
          <w:szCs w:val="24"/>
        </w:rPr>
        <w:t xml:space="preserve">This amendment allows a claims administrator or UR organization to communicate a decision to approve </w:t>
      </w:r>
      <w:r w:rsidR="006366CC">
        <w:rPr>
          <w:rFonts w:ascii="Arial" w:hAnsi="Arial" w:cs="Arial"/>
          <w:bCs/>
          <w:sz w:val="24"/>
          <w:szCs w:val="24"/>
        </w:rPr>
        <w:t xml:space="preserve">of a </w:t>
      </w:r>
      <w:r w:rsidR="006325F7">
        <w:rPr>
          <w:rFonts w:ascii="Arial" w:hAnsi="Arial" w:cs="Arial"/>
          <w:bCs/>
          <w:sz w:val="24"/>
          <w:szCs w:val="24"/>
        </w:rPr>
        <w:t>treatment request via encrypted electronic mail if agreed to by the parties.</w:t>
      </w:r>
    </w:p>
    <w:p w14:paraId="2A239850" w14:textId="77777777" w:rsidR="006366CC" w:rsidRDefault="006366CC" w:rsidP="006366CC">
      <w:pPr>
        <w:spacing w:after="0"/>
        <w:ind w:left="720"/>
        <w:rPr>
          <w:rFonts w:ascii="Arial" w:hAnsi="Arial" w:cs="Arial"/>
          <w:bCs/>
          <w:sz w:val="24"/>
          <w:szCs w:val="24"/>
        </w:rPr>
      </w:pPr>
    </w:p>
    <w:p w14:paraId="675D2E83" w14:textId="20D4EEE2" w:rsidR="006366CC" w:rsidRPr="00415361" w:rsidRDefault="006366CC" w:rsidP="006366CC">
      <w:pPr>
        <w:spacing w:after="0"/>
        <w:ind w:left="720"/>
        <w:rPr>
          <w:rFonts w:ascii="Arial" w:hAnsi="Arial" w:cs="Arial"/>
          <w:bCs/>
          <w:sz w:val="24"/>
          <w:szCs w:val="24"/>
        </w:rPr>
      </w:pPr>
      <w:r w:rsidRPr="006366CC">
        <w:rPr>
          <w:rFonts w:ascii="Arial" w:hAnsi="Arial" w:cs="Arial"/>
          <w:bCs/>
          <w:i/>
          <w:iCs/>
          <w:sz w:val="24"/>
          <w:szCs w:val="24"/>
        </w:rPr>
        <w:t>Necessity</w:t>
      </w:r>
      <w:r>
        <w:rPr>
          <w:rFonts w:ascii="Arial" w:hAnsi="Arial" w:cs="Arial"/>
          <w:bCs/>
          <w:sz w:val="24"/>
          <w:szCs w:val="24"/>
        </w:rPr>
        <w:t>: This amendment is necessary to facilitate and coordinate expedient medical treatment for injured workers.</w:t>
      </w:r>
    </w:p>
    <w:p w14:paraId="65433B60" w14:textId="77777777" w:rsidR="00C461BE" w:rsidRDefault="00C461BE" w:rsidP="00CD753E">
      <w:pPr>
        <w:spacing w:after="0"/>
        <w:rPr>
          <w:rFonts w:ascii="Arial" w:hAnsi="Arial" w:cs="Arial"/>
          <w:bCs/>
          <w:sz w:val="24"/>
          <w:szCs w:val="24"/>
        </w:rPr>
      </w:pPr>
    </w:p>
    <w:p w14:paraId="660CFFEC" w14:textId="77777777" w:rsidR="00C461BE" w:rsidRPr="001F06C3" w:rsidRDefault="00C461BE" w:rsidP="001F06C3">
      <w:pPr>
        <w:pStyle w:val="Heading2"/>
      </w:pPr>
      <w:r w:rsidRPr="001F06C3">
        <w:t>Section 9792.9.5. Utilization Review – Decisions to Modify or Deny a Request for Authorization.</w:t>
      </w:r>
    </w:p>
    <w:p w14:paraId="38539C93" w14:textId="2FC26F64" w:rsidR="0067186E" w:rsidRDefault="0067186E" w:rsidP="00AA7A0C">
      <w:pPr>
        <w:spacing w:after="0"/>
        <w:rPr>
          <w:rFonts w:ascii="Arial" w:hAnsi="Arial" w:cs="Arial"/>
          <w:bCs/>
          <w:sz w:val="24"/>
          <w:szCs w:val="24"/>
        </w:rPr>
      </w:pPr>
      <w:r>
        <w:rPr>
          <w:rFonts w:ascii="Arial" w:hAnsi="Arial" w:cs="Arial"/>
          <w:bCs/>
          <w:sz w:val="24"/>
          <w:szCs w:val="24"/>
        </w:rPr>
        <w:t xml:space="preserve">Subd. (c): </w:t>
      </w:r>
      <w:r w:rsidR="00554D00">
        <w:rPr>
          <w:rFonts w:ascii="Arial" w:hAnsi="Arial" w:cs="Arial"/>
          <w:bCs/>
          <w:sz w:val="24"/>
          <w:szCs w:val="24"/>
        </w:rPr>
        <w:t>D</w:t>
      </w:r>
      <w:r w:rsidR="00554D00" w:rsidRPr="004551A6">
        <w:rPr>
          <w:rFonts w:ascii="Arial" w:hAnsi="Arial" w:cs="Arial"/>
          <w:bCs/>
          <w:sz w:val="24"/>
          <w:szCs w:val="24"/>
        </w:rPr>
        <w:t>elete</w:t>
      </w:r>
      <w:r w:rsidR="00554D00">
        <w:rPr>
          <w:rFonts w:ascii="Arial" w:hAnsi="Arial" w:cs="Arial"/>
          <w:bCs/>
          <w:sz w:val="24"/>
          <w:szCs w:val="24"/>
        </w:rPr>
        <w:t>d</w:t>
      </w:r>
      <w:r w:rsidR="00554D00" w:rsidRPr="004551A6">
        <w:rPr>
          <w:rFonts w:ascii="Arial" w:hAnsi="Arial" w:cs="Arial"/>
          <w:bCs/>
          <w:sz w:val="24"/>
          <w:szCs w:val="24"/>
        </w:rPr>
        <w:t xml:space="preserve"> “secure” and replace with “encrypted” regarding transmission</w:t>
      </w:r>
      <w:r w:rsidR="00554D00">
        <w:rPr>
          <w:rFonts w:ascii="Arial" w:hAnsi="Arial" w:cs="Arial"/>
          <w:bCs/>
          <w:sz w:val="24"/>
          <w:szCs w:val="24"/>
        </w:rPr>
        <w:t xml:space="preserve"> of a UR modification or denial decision</w:t>
      </w:r>
      <w:r w:rsidR="00792D07">
        <w:rPr>
          <w:rFonts w:ascii="Arial" w:hAnsi="Arial" w:cs="Arial"/>
          <w:bCs/>
          <w:sz w:val="24"/>
          <w:szCs w:val="24"/>
        </w:rPr>
        <w:t xml:space="preserve"> </w:t>
      </w:r>
      <w:r w:rsidR="009823D3">
        <w:rPr>
          <w:rFonts w:ascii="Arial" w:hAnsi="Arial" w:cs="Arial"/>
          <w:bCs/>
          <w:sz w:val="24"/>
          <w:szCs w:val="24"/>
        </w:rPr>
        <w:t>(</w:t>
      </w:r>
      <w:r w:rsidR="00792D07">
        <w:rPr>
          <w:rFonts w:ascii="Arial" w:hAnsi="Arial" w:cs="Arial"/>
          <w:bCs/>
          <w:sz w:val="24"/>
          <w:szCs w:val="24"/>
        </w:rPr>
        <w:t>of a prospective, concurrent, or expedited review</w:t>
      </w:r>
      <w:r w:rsidR="009823D3">
        <w:rPr>
          <w:rFonts w:ascii="Arial" w:hAnsi="Arial" w:cs="Arial"/>
          <w:bCs/>
          <w:sz w:val="24"/>
          <w:szCs w:val="24"/>
        </w:rPr>
        <w:t>)</w:t>
      </w:r>
      <w:r w:rsidR="00554D00" w:rsidRPr="004551A6">
        <w:rPr>
          <w:rFonts w:ascii="Arial" w:hAnsi="Arial" w:cs="Arial"/>
          <w:bCs/>
          <w:sz w:val="24"/>
          <w:szCs w:val="24"/>
        </w:rPr>
        <w:t xml:space="preserve"> by electronic mail</w:t>
      </w:r>
      <w:r w:rsidR="00554D00">
        <w:rPr>
          <w:rFonts w:ascii="Arial" w:hAnsi="Arial" w:cs="Arial"/>
          <w:bCs/>
          <w:sz w:val="24"/>
          <w:szCs w:val="24"/>
        </w:rPr>
        <w:t>.</w:t>
      </w:r>
    </w:p>
    <w:p w14:paraId="19BC17F9" w14:textId="77777777" w:rsidR="008C1625" w:rsidRDefault="008C1625" w:rsidP="00AA7A0C">
      <w:pPr>
        <w:spacing w:after="0"/>
        <w:rPr>
          <w:rFonts w:ascii="Arial" w:hAnsi="Arial" w:cs="Arial"/>
          <w:bCs/>
          <w:sz w:val="24"/>
          <w:szCs w:val="24"/>
        </w:rPr>
      </w:pPr>
    </w:p>
    <w:p w14:paraId="6FA5B84E" w14:textId="24C92969" w:rsidR="008C1625" w:rsidRDefault="008C1625" w:rsidP="008C1625">
      <w:pPr>
        <w:spacing w:after="0"/>
        <w:ind w:left="720"/>
        <w:rPr>
          <w:rFonts w:ascii="Arial" w:hAnsi="Arial" w:cs="Arial"/>
          <w:bCs/>
          <w:sz w:val="24"/>
          <w:szCs w:val="24"/>
        </w:rPr>
      </w:pPr>
      <w:r w:rsidRPr="006366CC">
        <w:rPr>
          <w:rFonts w:ascii="Arial" w:hAnsi="Arial" w:cs="Arial"/>
          <w:bCs/>
          <w:i/>
          <w:iCs/>
          <w:sz w:val="24"/>
          <w:szCs w:val="24"/>
        </w:rPr>
        <w:t>Specific Purpose</w:t>
      </w:r>
      <w:r>
        <w:rPr>
          <w:rFonts w:ascii="Arial" w:hAnsi="Arial" w:cs="Arial"/>
          <w:bCs/>
          <w:sz w:val="24"/>
          <w:szCs w:val="24"/>
        </w:rPr>
        <w:t xml:space="preserve">: This amendment allows a claims administrator or UR organization to communicate a decision to </w:t>
      </w:r>
      <w:r w:rsidR="00E7332D">
        <w:rPr>
          <w:rFonts w:ascii="Arial" w:hAnsi="Arial" w:cs="Arial"/>
          <w:bCs/>
          <w:sz w:val="24"/>
          <w:szCs w:val="24"/>
        </w:rPr>
        <w:t>modify or deny</w:t>
      </w:r>
      <w:r>
        <w:rPr>
          <w:rFonts w:ascii="Arial" w:hAnsi="Arial" w:cs="Arial"/>
          <w:bCs/>
          <w:sz w:val="24"/>
          <w:szCs w:val="24"/>
        </w:rPr>
        <w:t xml:space="preserve"> a treatment request via encrypted electronic mail if agreed to by the parties.</w:t>
      </w:r>
    </w:p>
    <w:p w14:paraId="439C84B8" w14:textId="77777777" w:rsidR="008C1625" w:rsidRDefault="008C1625" w:rsidP="008C1625">
      <w:pPr>
        <w:spacing w:after="0"/>
        <w:ind w:left="720"/>
        <w:rPr>
          <w:rFonts w:ascii="Arial" w:hAnsi="Arial" w:cs="Arial"/>
          <w:bCs/>
          <w:sz w:val="24"/>
          <w:szCs w:val="24"/>
        </w:rPr>
      </w:pPr>
    </w:p>
    <w:p w14:paraId="3A29F473" w14:textId="16278E21" w:rsidR="0067186E" w:rsidRDefault="008C1625" w:rsidP="008C1625">
      <w:pPr>
        <w:spacing w:after="0"/>
        <w:ind w:left="720"/>
        <w:rPr>
          <w:rFonts w:ascii="Arial" w:hAnsi="Arial" w:cs="Arial"/>
          <w:bCs/>
          <w:sz w:val="24"/>
          <w:szCs w:val="24"/>
        </w:rPr>
      </w:pPr>
      <w:r w:rsidRPr="006366CC">
        <w:rPr>
          <w:rFonts w:ascii="Arial" w:hAnsi="Arial" w:cs="Arial"/>
          <w:bCs/>
          <w:i/>
          <w:iCs/>
          <w:sz w:val="24"/>
          <w:szCs w:val="24"/>
        </w:rPr>
        <w:t>Necessity</w:t>
      </w:r>
      <w:r>
        <w:rPr>
          <w:rFonts w:ascii="Arial" w:hAnsi="Arial" w:cs="Arial"/>
          <w:bCs/>
          <w:sz w:val="24"/>
          <w:szCs w:val="24"/>
        </w:rPr>
        <w:t>: This amendment is necessary to facilitate and coordinate expedient medical treatment for injured workers.</w:t>
      </w:r>
    </w:p>
    <w:p w14:paraId="1FD53BDD" w14:textId="5AACF584" w:rsidR="0089102F" w:rsidRDefault="00451AB5" w:rsidP="00AA7A0C">
      <w:pPr>
        <w:spacing w:after="0"/>
        <w:rPr>
          <w:rFonts w:ascii="Arial" w:hAnsi="Arial" w:cs="Arial"/>
          <w:bCs/>
          <w:sz w:val="24"/>
          <w:szCs w:val="24"/>
        </w:rPr>
      </w:pPr>
      <w:r>
        <w:rPr>
          <w:rFonts w:ascii="Arial" w:hAnsi="Arial" w:cs="Arial"/>
          <w:bCs/>
          <w:sz w:val="24"/>
          <w:szCs w:val="24"/>
        </w:rPr>
        <w:lastRenderedPageBreak/>
        <w:t xml:space="preserve">Subd. </w:t>
      </w:r>
      <w:r w:rsidR="00C461BE" w:rsidRPr="008C0BF3">
        <w:rPr>
          <w:rFonts w:ascii="Arial" w:hAnsi="Arial" w:cs="Arial"/>
          <w:bCs/>
          <w:sz w:val="24"/>
          <w:szCs w:val="24"/>
        </w:rPr>
        <w:t>(d)</w:t>
      </w:r>
      <w:r w:rsidR="009A6C16">
        <w:rPr>
          <w:rFonts w:ascii="Arial" w:hAnsi="Arial" w:cs="Arial"/>
          <w:bCs/>
          <w:sz w:val="24"/>
          <w:szCs w:val="24"/>
        </w:rPr>
        <w:t>:</w:t>
      </w:r>
      <w:r w:rsidR="00C461BE">
        <w:rPr>
          <w:rFonts w:ascii="Arial" w:hAnsi="Arial" w:cs="Arial"/>
          <w:bCs/>
          <w:sz w:val="24"/>
          <w:szCs w:val="24"/>
        </w:rPr>
        <w:t xml:space="preserve"> </w:t>
      </w:r>
      <w:r w:rsidR="00AA7A0C" w:rsidRPr="008C0BF3">
        <w:rPr>
          <w:rFonts w:ascii="Arial" w:hAnsi="Arial" w:cs="Arial"/>
          <w:bCs/>
          <w:sz w:val="24"/>
          <w:szCs w:val="24"/>
        </w:rPr>
        <w:t>Amend</w:t>
      </w:r>
      <w:r w:rsidR="00AA7A0C">
        <w:rPr>
          <w:rFonts w:ascii="Arial" w:hAnsi="Arial" w:cs="Arial"/>
          <w:bCs/>
          <w:sz w:val="24"/>
          <w:szCs w:val="24"/>
        </w:rPr>
        <w:t>ed</w:t>
      </w:r>
      <w:r w:rsidR="00AA7A0C" w:rsidRPr="008C0BF3">
        <w:rPr>
          <w:rFonts w:ascii="Arial" w:hAnsi="Arial" w:cs="Arial"/>
          <w:bCs/>
          <w:sz w:val="24"/>
          <w:szCs w:val="24"/>
        </w:rPr>
        <w:t xml:space="preserve"> </w:t>
      </w:r>
      <w:r w:rsidR="00AA7A0C">
        <w:rPr>
          <w:rFonts w:ascii="Arial" w:hAnsi="Arial" w:cs="Arial"/>
          <w:bCs/>
          <w:sz w:val="24"/>
          <w:szCs w:val="24"/>
        </w:rPr>
        <w:t xml:space="preserve">to replace “or” with “and” such that the timeframe for retrospective UR begins to run from receipt of the RFA </w:t>
      </w:r>
      <w:r w:rsidR="00AA7A0C" w:rsidRPr="008D04F9">
        <w:rPr>
          <w:rFonts w:ascii="Arial" w:hAnsi="Arial" w:cs="Arial"/>
          <w:bCs/>
          <w:i/>
          <w:iCs/>
          <w:sz w:val="24"/>
          <w:szCs w:val="24"/>
        </w:rPr>
        <w:t>and</w:t>
      </w:r>
      <w:r w:rsidR="00AA7A0C">
        <w:rPr>
          <w:rFonts w:ascii="Arial" w:hAnsi="Arial" w:cs="Arial"/>
          <w:bCs/>
          <w:sz w:val="24"/>
          <w:szCs w:val="24"/>
        </w:rPr>
        <w:t xml:space="preserve"> information regarding rendered medical treatment that is sufficient for a reviewer to </w:t>
      </w:r>
      <w:proofErr w:type="gramStart"/>
      <w:r w:rsidR="00AA7A0C">
        <w:rPr>
          <w:rFonts w:ascii="Arial" w:hAnsi="Arial" w:cs="Arial"/>
          <w:bCs/>
          <w:sz w:val="24"/>
          <w:szCs w:val="24"/>
        </w:rPr>
        <w:t>make a determination</w:t>
      </w:r>
      <w:proofErr w:type="gramEnd"/>
      <w:r w:rsidR="00AA7A0C">
        <w:rPr>
          <w:rFonts w:ascii="Arial" w:hAnsi="Arial" w:cs="Arial"/>
          <w:bCs/>
          <w:sz w:val="24"/>
          <w:szCs w:val="24"/>
        </w:rPr>
        <w:t xml:space="preserve"> of medical necessity. </w:t>
      </w:r>
    </w:p>
    <w:p w14:paraId="0ADA03B0" w14:textId="77777777" w:rsidR="00AA7A0C" w:rsidRDefault="00AA7A0C" w:rsidP="00AA7A0C">
      <w:pPr>
        <w:spacing w:after="0"/>
        <w:rPr>
          <w:rFonts w:ascii="Arial" w:hAnsi="Arial" w:cs="Arial"/>
          <w:bCs/>
          <w:sz w:val="24"/>
          <w:szCs w:val="24"/>
        </w:rPr>
      </w:pPr>
    </w:p>
    <w:p w14:paraId="4075ACDE" w14:textId="2CFE0ADD" w:rsidR="003539D3" w:rsidRDefault="00AA7A0C" w:rsidP="003539D3">
      <w:pPr>
        <w:spacing w:after="0"/>
        <w:ind w:left="720"/>
        <w:rPr>
          <w:rFonts w:ascii="Arial" w:hAnsi="Arial" w:cs="Arial"/>
          <w:bCs/>
          <w:sz w:val="24"/>
          <w:szCs w:val="24"/>
        </w:rPr>
      </w:pPr>
      <w:r w:rsidRPr="004660B9">
        <w:rPr>
          <w:rFonts w:ascii="Arial" w:hAnsi="Arial" w:cs="Arial"/>
          <w:bCs/>
          <w:i/>
          <w:iCs/>
          <w:sz w:val="24"/>
          <w:szCs w:val="24"/>
        </w:rPr>
        <w:t>Specific Purpose</w:t>
      </w:r>
      <w:r>
        <w:rPr>
          <w:rFonts w:ascii="Arial" w:hAnsi="Arial" w:cs="Arial"/>
          <w:bCs/>
          <w:sz w:val="24"/>
          <w:szCs w:val="24"/>
        </w:rPr>
        <w:t xml:space="preserve">: This amendment changes the trigger for retrospective UR from receipt of either the RFA </w:t>
      </w:r>
      <w:r w:rsidRPr="00757BA6">
        <w:rPr>
          <w:rFonts w:ascii="Arial" w:hAnsi="Arial" w:cs="Arial"/>
          <w:bCs/>
          <w:i/>
          <w:iCs/>
          <w:sz w:val="24"/>
          <w:szCs w:val="24"/>
        </w:rPr>
        <w:t>or</w:t>
      </w:r>
      <w:r>
        <w:rPr>
          <w:rFonts w:ascii="Arial" w:hAnsi="Arial" w:cs="Arial"/>
          <w:bCs/>
          <w:sz w:val="24"/>
          <w:szCs w:val="24"/>
        </w:rPr>
        <w:t xml:space="preserve"> information sufficient for a reviewer to </w:t>
      </w:r>
      <w:proofErr w:type="gramStart"/>
      <w:r>
        <w:rPr>
          <w:rFonts w:ascii="Arial" w:hAnsi="Arial" w:cs="Arial"/>
          <w:bCs/>
          <w:sz w:val="24"/>
          <w:szCs w:val="24"/>
        </w:rPr>
        <w:t>make a determination</w:t>
      </w:r>
      <w:proofErr w:type="gramEnd"/>
      <w:r>
        <w:rPr>
          <w:rFonts w:ascii="Arial" w:hAnsi="Arial" w:cs="Arial"/>
          <w:bCs/>
          <w:sz w:val="24"/>
          <w:szCs w:val="24"/>
        </w:rPr>
        <w:t xml:space="preserve"> of medical necessity to receipt of both the RFA </w:t>
      </w:r>
      <w:r w:rsidRPr="00104C4E">
        <w:rPr>
          <w:rFonts w:ascii="Arial" w:hAnsi="Arial" w:cs="Arial"/>
          <w:bCs/>
          <w:i/>
          <w:iCs/>
          <w:sz w:val="24"/>
          <w:szCs w:val="24"/>
        </w:rPr>
        <w:t>and</w:t>
      </w:r>
      <w:r>
        <w:rPr>
          <w:rFonts w:ascii="Arial" w:hAnsi="Arial" w:cs="Arial"/>
          <w:bCs/>
          <w:sz w:val="24"/>
          <w:szCs w:val="24"/>
        </w:rPr>
        <w:t xml:space="preserve"> such information. Substantively, this amendment keeps existing law in place. </w:t>
      </w:r>
    </w:p>
    <w:p w14:paraId="4CB7281D" w14:textId="77777777" w:rsidR="003539D3" w:rsidRDefault="003539D3" w:rsidP="003539D3">
      <w:pPr>
        <w:spacing w:after="0"/>
        <w:ind w:left="720"/>
        <w:rPr>
          <w:rFonts w:ascii="Arial" w:hAnsi="Arial" w:cs="Arial"/>
          <w:bCs/>
          <w:i/>
          <w:iCs/>
          <w:sz w:val="24"/>
          <w:szCs w:val="24"/>
        </w:rPr>
      </w:pPr>
    </w:p>
    <w:p w14:paraId="5FFF18BA" w14:textId="4AEF5DA3" w:rsidR="00A972D7" w:rsidRDefault="003539D3" w:rsidP="00B3525F">
      <w:pPr>
        <w:spacing w:after="0"/>
        <w:ind w:left="720"/>
        <w:rPr>
          <w:rFonts w:ascii="Arial" w:hAnsi="Arial" w:cs="Arial"/>
          <w:bCs/>
          <w:sz w:val="24"/>
          <w:szCs w:val="24"/>
        </w:rPr>
      </w:pPr>
      <w:r w:rsidRPr="004660B9">
        <w:rPr>
          <w:rFonts w:ascii="Arial" w:hAnsi="Arial" w:cs="Arial"/>
          <w:bCs/>
          <w:i/>
          <w:iCs/>
          <w:sz w:val="24"/>
          <w:szCs w:val="24"/>
        </w:rPr>
        <w:t>Necessity</w:t>
      </w:r>
      <w:r>
        <w:rPr>
          <w:rFonts w:ascii="Arial" w:hAnsi="Arial" w:cs="Arial"/>
          <w:bCs/>
          <w:sz w:val="24"/>
          <w:szCs w:val="24"/>
        </w:rPr>
        <w:t>: This amendment ensures that providers of medical treatment submit enough information that is reasonably necessary to determine medical necessity.</w:t>
      </w:r>
      <w:r w:rsidR="00B3525F">
        <w:rPr>
          <w:rFonts w:ascii="Arial" w:hAnsi="Arial" w:cs="Arial"/>
          <w:bCs/>
          <w:sz w:val="24"/>
          <w:szCs w:val="24"/>
        </w:rPr>
        <w:t xml:space="preserve"> It is also necessary for consistency with the same change made to section 9792.9.3(d) regarding the timeframe for retrospective review.</w:t>
      </w:r>
    </w:p>
    <w:p w14:paraId="73CD7773" w14:textId="77777777" w:rsidR="00B3525F" w:rsidRDefault="00B3525F" w:rsidP="00B3525F">
      <w:pPr>
        <w:spacing w:after="0"/>
        <w:ind w:left="720"/>
        <w:rPr>
          <w:rFonts w:ascii="Arial" w:hAnsi="Arial" w:cs="Arial"/>
          <w:bCs/>
          <w:sz w:val="24"/>
          <w:szCs w:val="24"/>
        </w:rPr>
      </w:pPr>
    </w:p>
    <w:p w14:paraId="1BC2E909" w14:textId="35C6A200" w:rsidR="00C461BE" w:rsidRPr="008C0BF3" w:rsidRDefault="00451AB5" w:rsidP="00C461BE">
      <w:pPr>
        <w:rPr>
          <w:rFonts w:ascii="Arial" w:hAnsi="Arial" w:cs="Arial"/>
          <w:bCs/>
          <w:sz w:val="24"/>
          <w:szCs w:val="24"/>
        </w:rPr>
      </w:pPr>
      <w:r>
        <w:rPr>
          <w:rFonts w:ascii="Arial" w:hAnsi="Arial" w:cs="Arial"/>
          <w:bCs/>
          <w:sz w:val="24"/>
          <w:szCs w:val="24"/>
        </w:rPr>
        <w:t xml:space="preserve">Subd. </w:t>
      </w:r>
      <w:r w:rsidRPr="008C0BF3">
        <w:rPr>
          <w:rFonts w:ascii="Arial" w:hAnsi="Arial" w:cs="Arial"/>
          <w:bCs/>
          <w:sz w:val="24"/>
          <w:szCs w:val="24"/>
        </w:rPr>
        <w:t>(d)</w:t>
      </w:r>
      <w:r>
        <w:rPr>
          <w:rFonts w:ascii="Arial" w:hAnsi="Arial" w:cs="Arial"/>
          <w:bCs/>
          <w:sz w:val="24"/>
          <w:szCs w:val="24"/>
        </w:rPr>
        <w:t xml:space="preserve">: </w:t>
      </w:r>
      <w:r w:rsidR="002D2799">
        <w:rPr>
          <w:rFonts w:ascii="Arial" w:hAnsi="Arial" w:cs="Arial"/>
          <w:bCs/>
          <w:sz w:val="24"/>
          <w:szCs w:val="24"/>
        </w:rPr>
        <w:t>A</w:t>
      </w:r>
      <w:r w:rsidR="002D2799" w:rsidRPr="008C0BF3">
        <w:rPr>
          <w:rFonts w:ascii="Arial" w:hAnsi="Arial" w:cs="Arial"/>
          <w:bCs/>
          <w:sz w:val="24"/>
          <w:szCs w:val="24"/>
        </w:rPr>
        <w:t>mend</w:t>
      </w:r>
      <w:r w:rsidR="002D2799">
        <w:rPr>
          <w:rFonts w:ascii="Arial" w:hAnsi="Arial" w:cs="Arial"/>
          <w:bCs/>
          <w:sz w:val="24"/>
          <w:szCs w:val="24"/>
        </w:rPr>
        <w:t>ed</w:t>
      </w:r>
      <w:r w:rsidR="002D2799" w:rsidRPr="008C0BF3">
        <w:rPr>
          <w:rFonts w:ascii="Arial" w:hAnsi="Arial" w:cs="Arial"/>
          <w:bCs/>
          <w:sz w:val="24"/>
          <w:szCs w:val="24"/>
        </w:rPr>
        <w:t xml:space="preserve"> text to fix awkward wording </w:t>
      </w:r>
      <w:r w:rsidR="002D2799">
        <w:rPr>
          <w:rFonts w:ascii="Arial" w:hAnsi="Arial" w:cs="Arial"/>
          <w:bCs/>
          <w:sz w:val="24"/>
          <w:szCs w:val="24"/>
        </w:rPr>
        <w:t>to allow for better readability. This is a non-substantive change.</w:t>
      </w:r>
    </w:p>
    <w:p w14:paraId="7372C346" w14:textId="233D201A" w:rsidR="006B05E5" w:rsidRDefault="002D2799" w:rsidP="006B05E5">
      <w:pPr>
        <w:spacing w:after="0"/>
        <w:rPr>
          <w:rFonts w:ascii="Arial" w:hAnsi="Arial" w:cs="Arial"/>
          <w:bCs/>
          <w:sz w:val="24"/>
          <w:szCs w:val="24"/>
        </w:rPr>
      </w:pPr>
      <w:r>
        <w:rPr>
          <w:rFonts w:ascii="Arial" w:hAnsi="Arial" w:cs="Arial"/>
          <w:bCs/>
          <w:sz w:val="24"/>
          <w:szCs w:val="24"/>
        </w:rPr>
        <w:t xml:space="preserve">Subd. </w:t>
      </w:r>
      <w:r w:rsidR="00C461BE" w:rsidRPr="008C0BF3">
        <w:rPr>
          <w:rFonts w:ascii="Arial" w:hAnsi="Arial" w:cs="Arial"/>
          <w:bCs/>
          <w:sz w:val="24"/>
          <w:szCs w:val="24"/>
        </w:rPr>
        <w:t>(e)(7)</w:t>
      </w:r>
      <w:r w:rsidR="009A6C16">
        <w:rPr>
          <w:rFonts w:ascii="Arial" w:hAnsi="Arial" w:cs="Arial"/>
          <w:bCs/>
          <w:sz w:val="24"/>
          <w:szCs w:val="24"/>
        </w:rPr>
        <w:t>:</w:t>
      </w:r>
      <w:r w:rsidR="00C461BE">
        <w:rPr>
          <w:rFonts w:ascii="Arial" w:hAnsi="Arial" w:cs="Arial"/>
          <w:bCs/>
          <w:sz w:val="24"/>
          <w:szCs w:val="24"/>
        </w:rPr>
        <w:t xml:space="preserve"> </w:t>
      </w:r>
      <w:r w:rsidR="00821437">
        <w:rPr>
          <w:rFonts w:ascii="Arial" w:hAnsi="Arial" w:cs="Arial"/>
          <w:bCs/>
          <w:sz w:val="24"/>
          <w:szCs w:val="24"/>
        </w:rPr>
        <w:t>Add</w:t>
      </w:r>
      <w:r w:rsidR="00F96699">
        <w:rPr>
          <w:rFonts w:ascii="Arial" w:hAnsi="Arial" w:cs="Arial"/>
          <w:bCs/>
          <w:sz w:val="24"/>
          <w:szCs w:val="24"/>
        </w:rPr>
        <w:t>ed</w:t>
      </w:r>
      <w:r w:rsidR="00821437">
        <w:rPr>
          <w:rFonts w:ascii="Arial" w:hAnsi="Arial" w:cs="Arial"/>
          <w:bCs/>
          <w:sz w:val="24"/>
          <w:szCs w:val="24"/>
        </w:rPr>
        <w:t xml:space="preserve"> “where possible” to the </w:t>
      </w:r>
      <w:r w:rsidR="00667764">
        <w:rPr>
          <w:rFonts w:ascii="Arial" w:hAnsi="Arial" w:cs="Arial"/>
          <w:bCs/>
          <w:sz w:val="24"/>
          <w:szCs w:val="24"/>
        </w:rPr>
        <w:t xml:space="preserve">requirement </w:t>
      </w:r>
      <w:r w:rsidR="00200182">
        <w:rPr>
          <w:rFonts w:ascii="Arial" w:hAnsi="Arial" w:cs="Arial"/>
          <w:bCs/>
          <w:sz w:val="24"/>
          <w:szCs w:val="24"/>
        </w:rPr>
        <w:t xml:space="preserve">that </w:t>
      </w:r>
      <w:r w:rsidR="00667764">
        <w:rPr>
          <w:rFonts w:ascii="Arial" w:hAnsi="Arial" w:cs="Arial"/>
          <w:bCs/>
          <w:sz w:val="24"/>
          <w:szCs w:val="24"/>
        </w:rPr>
        <w:t>a UR modification or denial decision</w:t>
      </w:r>
      <w:r w:rsidR="00200182">
        <w:rPr>
          <w:rFonts w:ascii="Arial" w:hAnsi="Arial" w:cs="Arial"/>
          <w:bCs/>
          <w:sz w:val="24"/>
          <w:szCs w:val="24"/>
        </w:rPr>
        <w:t xml:space="preserve"> include a clear, concise, and appropriate explanation in plain language.</w:t>
      </w:r>
    </w:p>
    <w:p w14:paraId="4B871A03" w14:textId="77777777" w:rsidR="006B05E5" w:rsidRDefault="006B05E5" w:rsidP="006B05E5">
      <w:pPr>
        <w:spacing w:after="0"/>
        <w:rPr>
          <w:rFonts w:ascii="Arial" w:hAnsi="Arial" w:cs="Arial"/>
          <w:bCs/>
          <w:sz w:val="24"/>
          <w:szCs w:val="24"/>
        </w:rPr>
      </w:pPr>
    </w:p>
    <w:p w14:paraId="58B8547C" w14:textId="6B8569DA" w:rsidR="007207E6" w:rsidRDefault="007207E6" w:rsidP="007207E6">
      <w:pPr>
        <w:spacing w:after="0"/>
        <w:ind w:left="720"/>
        <w:rPr>
          <w:rFonts w:ascii="Arial" w:hAnsi="Arial" w:cs="Arial"/>
          <w:bCs/>
          <w:sz w:val="24"/>
          <w:szCs w:val="24"/>
        </w:rPr>
      </w:pPr>
      <w:r>
        <w:rPr>
          <w:rFonts w:ascii="Arial" w:hAnsi="Arial" w:cs="Arial"/>
          <w:bCs/>
          <w:i/>
          <w:iCs/>
          <w:sz w:val="24"/>
          <w:szCs w:val="24"/>
        </w:rPr>
        <w:t>Specific Purpose</w:t>
      </w:r>
      <w:r>
        <w:rPr>
          <w:rFonts w:ascii="Arial" w:hAnsi="Arial" w:cs="Arial"/>
          <w:bCs/>
          <w:sz w:val="24"/>
          <w:szCs w:val="24"/>
        </w:rPr>
        <w:t xml:space="preserve">: </w:t>
      </w:r>
      <w:r w:rsidR="006D0AA5">
        <w:rPr>
          <w:rFonts w:ascii="Arial" w:hAnsi="Arial" w:cs="Arial"/>
          <w:bCs/>
          <w:sz w:val="24"/>
          <w:szCs w:val="24"/>
        </w:rPr>
        <w:t xml:space="preserve">This amendment clarifies that </w:t>
      </w:r>
      <w:r w:rsidR="00821437" w:rsidRPr="008C0BF3">
        <w:rPr>
          <w:rFonts w:ascii="Arial" w:hAnsi="Arial" w:cs="Arial"/>
          <w:bCs/>
          <w:sz w:val="24"/>
          <w:szCs w:val="24"/>
        </w:rPr>
        <w:t>the use of plain language in a UR decision that modifies or denies a treatment request should be used “where possible.”</w:t>
      </w:r>
    </w:p>
    <w:p w14:paraId="05378E2A" w14:textId="77777777" w:rsidR="007207E6" w:rsidRPr="007207E6" w:rsidRDefault="007207E6" w:rsidP="007207E6">
      <w:pPr>
        <w:spacing w:after="0"/>
        <w:ind w:left="720"/>
        <w:rPr>
          <w:rFonts w:ascii="Arial" w:hAnsi="Arial" w:cs="Arial"/>
          <w:bCs/>
          <w:sz w:val="24"/>
          <w:szCs w:val="24"/>
        </w:rPr>
      </w:pPr>
    </w:p>
    <w:p w14:paraId="7DC179B8" w14:textId="1F81FC4A" w:rsidR="00EE47B0" w:rsidRDefault="00EE47B0" w:rsidP="007207E6">
      <w:pPr>
        <w:spacing w:after="0"/>
        <w:ind w:left="720"/>
        <w:rPr>
          <w:rFonts w:ascii="Arial" w:hAnsi="Arial" w:cs="Arial"/>
          <w:bCs/>
          <w:sz w:val="24"/>
          <w:szCs w:val="24"/>
        </w:rPr>
      </w:pPr>
      <w:r w:rsidRPr="007207E6">
        <w:rPr>
          <w:rFonts w:ascii="Arial" w:hAnsi="Arial" w:cs="Arial"/>
          <w:bCs/>
          <w:i/>
          <w:iCs/>
          <w:sz w:val="24"/>
          <w:szCs w:val="24"/>
        </w:rPr>
        <w:t>Necessity</w:t>
      </w:r>
      <w:r>
        <w:rPr>
          <w:rFonts w:ascii="Arial" w:hAnsi="Arial" w:cs="Arial"/>
          <w:bCs/>
          <w:sz w:val="24"/>
          <w:szCs w:val="24"/>
        </w:rPr>
        <w:t xml:space="preserve">: This is necessary because a medical explanation </w:t>
      </w:r>
      <w:r w:rsidR="004871F6">
        <w:rPr>
          <w:rFonts w:ascii="Arial" w:hAnsi="Arial" w:cs="Arial"/>
          <w:bCs/>
          <w:sz w:val="24"/>
          <w:szCs w:val="24"/>
        </w:rPr>
        <w:t xml:space="preserve">in plain language </w:t>
      </w:r>
      <w:r>
        <w:rPr>
          <w:rFonts w:ascii="Arial" w:hAnsi="Arial" w:cs="Arial"/>
          <w:bCs/>
          <w:sz w:val="24"/>
          <w:szCs w:val="24"/>
        </w:rPr>
        <w:t xml:space="preserve">as to why </w:t>
      </w:r>
      <w:r w:rsidR="00EB2E24">
        <w:rPr>
          <w:rFonts w:ascii="Arial" w:hAnsi="Arial" w:cs="Arial"/>
          <w:bCs/>
          <w:sz w:val="24"/>
          <w:szCs w:val="24"/>
        </w:rPr>
        <w:t xml:space="preserve">a </w:t>
      </w:r>
      <w:r>
        <w:rPr>
          <w:rFonts w:ascii="Arial" w:hAnsi="Arial" w:cs="Arial"/>
          <w:bCs/>
          <w:sz w:val="24"/>
          <w:szCs w:val="24"/>
        </w:rPr>
        <w:t xml:space="preserve">requested </w:t>
      </w:r>
      <w:r w:rsidR="004871F6">
        <w:rPr>
          <w:rFonts w:ascii="Arial" w:hAnsi="Arial" w:cs="Arial"/>
          <w:bCs/>
          <w:sz w:val="24"/>
          <w:szCs w:val="24"/>
        </w:rPr>
        <w:t xml:space="preserve">medical </w:t>
      </w:r>
      <w:r>
        <w:rPr>
          <w:rFonts w:ascii="Arial" w:hAnsi="Arial" w:cs="Arial"/>
          <w:bCs/>
          <w:sz w:val="24"/>
          <w:szCs w:val="24"/>
        </w:rPr>
        <w:t>treatment</w:t>
      </w:r>
      <w:r w:rsidR="00EB2E24">
        <w:rPr>
          <w:rFonts w:ascii="Arial" w:hAnsi="Arial" w:cs="Arial"/>
          <w:bCs/>
          <w:sz w:val="24"/>
          <w:szCs w:val="24"/>
        </w:rPr>
        <w:t xml:space="preserve"> </w:t>
      </w:r>
      <w:r>
        <w:rPr>
          <w:rFonts w:ascii="Arial" w:hAnsi="Arial" w:cs="Arial"/>
          <w:bCs/>
          <w:sz w:val="24"/>
          <w:szCs w:val="24"/>
        </w:rPr>
        <w:t xml:space="preserve">that </w:t>
      </w:r>
      <w:r w:rsidR="00EB2E24">
        <w:rPr>
          <w:rFonts w:ascii="Arial" w:hAnsi="Arial" w:cs="Arial"/>
          <w:bCs/>
          <w:sz w:val="24"/>
          <w:szCs w:val="24"/>
        </w:rPr>
        <w:t>is</w:t>
      </w:r>
      <w:r>
        <w:rPr>
          <w:rFonts w:ascii="Arial" w:hAnsi="Arial" w:cs="Arial"/>
          <w:bCs/>
          <w:sz w:val="24"/>
          <w:szCs w:val="24"/>
        </w:rPr>
        <w:t xml:space="preserve"> </w:t>
      </w:r>
      <w:r w:rsidR="00EB2E24">
        <w:rPr>
          <w:rFonts w:ascii="Arial" w:hAnsi="Arial" w:cs="Arial"/>
          <w:bCs/>
          <w:sz w:val="24"/>
          <w:szCs w:val="24"/>
        </w:rPr>
        <w:t xml:space="preserve">required to be </w:t>
      </w:r>
      <w:r>
        <w:rPr>
          <w:rFonts w:ascii="Arial" w:hAnsi="Arial" w:cs="Arial"/>
          <w:bCs/>
          <w:sz w:val="24"/>
          <w:szCs w:val="24"/>
        </w:rPr>
        <w:t xml:space="preserve">reviewed </w:t>
      </w:r>
      <w:r w:rsidR="00EB2E24">
        <w:rPr>
          <w:rFonts w:ascii="Arial" w:hAnsi="Arial" w:cs="Arial"/>
          <w:bCs/>
          <w:sz w:val="24"/>
          <w:szCs w:val="24"/>
        </w:rPr>
        <w:t>under</w:t>
      </w:r>
      <w:r>
        <w:rPr>
          <w:rFonts w:ascii="Arial" w:hAnsi="Arial" w:cs="Arial"/>
          <w:bCs/>
          <w:sz w:val="24"/>
          <w:szCs w:val="24"/>
        </w:rPr>
        <w:t xml:space="preserve"> medical guidelines </w:t>
      </w:r>
      <w:r w:rsidR="00EB2E24">
        <w:rPr>
          <w:rFonts w:ascii="Arial" w:hAnsi="Arial" w:cs="Arial"/>
          <w:bCs/>
          <w:sz w:val="24"/>
          <w:szCs w:val="24"/>
        </w:rPr>
        <w:t>is</w:t>
      </w:r>
      <w:r>
        <w:rPr>
          <w:rFonts w:ascii="Arial" w:hAnsi="Arial" w:cs="Arial"/>
          <w:bCs/>
          <w:sz w:val="24"/>
          <w:szCs w:val="24"/>
        </w:rPr>
        <w:t xml:space="preserve"> not always possible.</w:t>
      </w:r>
    </w:p>
    <w:p w14:paraId="4316F82C" w14:textId="77777777" w:rsidR="00EE47B0" w:rsidRDefault="00EE47B0" w:rsidP="006B05E5">
      <w:pPr>
        <w:spacing w:after="0"/>
        <w:rPr>
          <w:rFonts w:ascii="Arial" w:hAnsi="Arial" w:cs="Arial"/>
          <w:bCs/>
          <w:sz w:val="24"/>
          <w:szCs w:val="24"/>
        </w:rPr>
      </w:pPr>
    </w:p>
    <w:p w14:paraId="4A9FBBFA" w14:textId="646FD210" w:rsidR="006B05E5" w:rsidRDefault="00E16D0B" w:rsidP="006B05E5">
      <w:pPr>
        <w:rPr>
          <w:rFonts w:ascii="Arial" w:hAnsi="Arial" w:cs="Arial"/>
          <w:bCs/>
          <w:sz w:val="24"/>
          <w:szCs w:val="24"/>
        </w:rPr>
      </w:pPr>
      <w:r>
        <w:rPr>
          <w:rFonts w:ascii="Arial" w:hAnsi="Arial" w:cs="Arial"/>
          <w:bCs/>
          <w:sz w:val="24"/>
          <w:szCs w:val="24"/>
        </w:rPr>
        <w:t xml:space="preserve">Subd. </w:t>
      </w:r>
      <w:r w:rsidR="006B05E5">
        <w:rPr>
          <w:rFonts w:ascii="Arial" w:hAnsi="Arial" w:cs="Arial"/>
          <w:bCs/>
          <w:sz w:val="24"/>
          <w:szCs w:val="24"/>
        </w:rPr>
        <w:t>(e)(7)</w:t>
      </w:r>
      <w:r>
        <w:rPr>
          <w:rFonts w:ascii="Arial" w:hAnsi="Arial" w:cs="Arial"/>
          <w:bCs/>
          <w:sz w:val="24"/>
          <w:szCs w:val="24"/>
        </w:rPr>
        <w:t>:</w:t>
      </w:r>
      <w:r w:rsidR="006B05E5">
        <w:rPr>
          <w:rFonts w:ascii="Arial" w:hAnsi="Arial" w:cs="Arial"/>
          <w:bCs/>
          <w:sz w:val="24"/>
          <w:szCs w:val="24"/>
        </w:rPr>
        <w:t xml:space="preserve"> </w:t>
      </w:r>
      <w:r w:rsidR="00156438">
        <w:rPr>
          <w:rFonts w:ascii="Arial" w:hAnsi="Arial" w:cs="Arial"/>
          <w:bCs/>
          <w:sz w:val="24"/>
          <w:szCs w:val="24"/>
        </w:rPr>
        <w:t xml:space="preserve">This subsection was broken up </w:t>
      </w:r>
      <w:r w:rsidR="006B05E5">
        <w:rPr>
          <w:rFonts w:ascii="Arial" w:hAnsi="Arial" w:cs="Arial"/>
          <w:bCs/>
          <w:sz w:val="24"/>
          <w:szCs w:val="24"/>
        </w:rPr>
        <w:t>into two paragraphs</w:t>
      </w:r>
      <w:r w:rsidR="00156438">
        <w:rPr>
          <w:rFonts w:ascii="Arial" w:hAnsi="Arial" w:cs="Arial"/>
          <w:bCs/>
          <w:sz w:val="24"/>
          <w:szCs w:val="24"/>
        </w:rPr>
        <w:t xml:space="preserve">, </w:t>
      </w:r>
      <w:r w:rsidR="006B05E5">
        <w:rPr>
          <w:rFonts w:ascii="Arial" w:hAnsi="Arial" w:cs="Arial"/>
          <w:bCs/>
          <w:sz w:val="24"/>
          <w:szCs w:val="24"/>
        </w:rPr>
        <w:t>(A) and (B)</w:t>
      </w:r>
      <w:r w:rsidR="00156438">
        <w:rPr>
          <w:rFonts w:ascii="Arial" w:hAnsi="Arial" w:cs="Arial"/>
          <w:bCs/>
          <w:sz w:val="24"/>
          <w:szCs w:val="24"/>
        </w:rPr>
        <w:t>,</w:t>
      </w:r>
      <w:r w:rsidR="006B05E5">
        <w:rPr>
          <w:rFonts w:ascii="Arial" w:hAnsi="Arial" w:cs="Arial"/>
          <w:bCs/>
          <w:sz w:val="24"/>
          <w:szCs w:val="24"/>
        </w:rPr>
        <w:t xml:space="preserve"> for better readability.</w:t>
      </w:r>
      <w:r w:rsidR="00E55001">
        <w:rPr>
          <w:rFonts w:ascii="Arial" w:hAnsi="Arial" w:cs="Arial"/>
          <w:bCs/>
          <w:sz w:val="24"/>
          <w:szCs w:val="24"/>
        </w:rPr>
        <w:t xml:space="preserve"> This is a non-substantive change.</w:t>
      </w:r>
    </w:p>
    <w:p w14:paraId="5D7035D3" w14:textId="77777777" w:rsidR="009A2DE3" w:rsidRDefault="004103D2" w:rsidP="006B05E5">
      <w:pPr>
        <w:rPr>
          <w:rFonts w:ascii="Arial" w:hAnsi="Arial" w:cs="Arial"/>
          <w:bCs/>
          <w:sz w:val="24"/>
          <w:szCs w:val="24"/>
        </w:rPr>
      </w:pPr>
      <w:r>
        <w:rPr>
          <w:rFonts w:ascii="Arial" w:hAnsi="Arial" w:cs="Arial"/>
          <w:bCs/>
          <w:sz w:val="24"/>
          <w:szCs w:val="24"/>
        </w:rPr>
        <w:t>Subd. (e)(13)</w:t>
      </w:r>
      <w:r w:rsidR="00DF4503">
        <w:rPr>
          <w:rFonts w:ascii="Arial" w:hAnsi="Arial" w:cs="Arial"/>
          <w:bCs/>
          <w:sz w:val="24"/>
          <w:szCs w:val="24"/>
        </w:rPr>
        <w:t>:</w:t>
      </w:r>
      <w:r w:rsidR="00542925">
        <w:rPr>
          <w:rFonts w:ascii="Arial" w:hAnsi="Arial" w:cs="Arial"/>
          <w:bCs/>
          <w:sz w:val="24"/>
          <w:szCs w:val="24"/>
        </w:rPr>
        <w:t xml:space="preserve"> This proposal is a renumbering of current subdivision 9792.9.1(e)(5)(J)</w:t>
      </w:r>
      <w:r w:rsidR="004E5EDE">
        <w:rPr>
          <w:rFonts w:ascii="Arial" w:hAnsi="Arial" w:cs="Arial"/>
          <w:bCs/>
          <w:sz w:val="24"/>
          <w:szCs w:val="24"/>
        </w:rPr>
        <w:t xml:space="preserve"> to which </w:t>
      </w:r>
      <w:r w:rsidR="00542925">
        <w:rPr>
          <w:rFonts w:ascii="Arial" w:hAnsi="Arial" w:cs="Arial"/>
          <w:bCs/>
          <w:sz w:val="24"/>
          <w:szCs w:val="24"/>
        </w:rPr>
        <w:t xml:space="preserve">text was added to </w:t>
      </w:r>
      <w:r w:rsidR="000B3029">
        <w:rPr>
          <w:rFonts w:ascii="Arial" w:hAnsi="Arial" w:cs="Arial"/>
          <w:bCs/>
          <w:sz w:val="24"/>
          <w:szCs w:val="24"/>
        </w:rPr>
        <w:t xml:space="preserve">indicate that </w:t>
      </w:r>
      <w:r w:rsidR="004E5EDE">
        <w:rPr>
          <w:rFonts w:ascii="Arial" w:hAnsi="Arial" w:cs="Arial"/>
          <w:bCs/>
          <w:sz w:val="24"/>
          <w:szCs w:val="24"/>
        </w:rPr>
        <w:t xml:space="preserve">the requirement to include </w:t>
      </w:r>
      <w:r w:rsidR="00543740">
        <w:rPr>
          <w:rFonts w:ascii="Arial" w:hAnsi="Arial" w:cs="Arial"/>
          <w:bCs/>
          <w:sz w:val="24"/>
          <w:szCs w:val="24"/>
        </w:rPr>
        <w:t>in a</w:t>
      </w:r>
      <w:r w:rsidR="008E6BF1">
        <w:rPr>
          <w:rFonts w:ascii="Arial" w:hAnsi="Arial" w:cs="Arial"/>
          <w:bCs/>
          <w:sz w:val="24"/>
          <w:szCs w:val="24"/>
        </w:rPr>
        <w:t>n adverse</w:t>
      </w:r>
      <w:r w:rsidR="00543740">
        <w:rPr>
          <w:rFonts w:ascii="Arial" w:hAnsi="Arial" w:cs="Arial"/>
          <w:bCs/>
          <w:sz w:val="24"/>
          <w:szCs w:val="24"/>
        </w:rPr>
        <w:t xml:space="preserve"> UR decision</w:t>
      </w:r>
      <w:r w:rsidR="000B3029">
        <w:rPr>
          <w:rFonts w:ascii="Arial" w:hAnsi="Arial" w:cs="Arial"/>
          <w:bCs/>
          <w:sz w:val="24"/>
          <w:szCs w:val="24"/>
        </w:rPr>
        <w:t xml:space="preserve"> </w:t>
      </w:r>
      <w:r w:rsidR="00543740">
        <w:rPr>
          <w:rFonts w:ascii="Arial" w:hAnsi="Arial" w:cs="Arial"/>
          <w:bCs/>
          <w:sz w:val="24"/>
          <w:szCs w:val="24"/>
        </w:rPr>
        <w:t xml:space="preserve">a description of the </w:t>
      </w:r>
      <w:r w:rsidR="000B3029">
        <w:rPr>
          <w:rFonts w:ascii="Arial" w:hAnsi="Arial" w:cs="Arial"/>
          <w:bCs/>
          <w:sz w:val="24"/>
          <w:szCs w:val="24"/>
        </w:rPr>
        <w:t>claims administrator’s internal UR appeals process</w:t>
      </w:r>
      <w:r w:rsidR="00543740">
        <w:rPr>
          <w:rFonts w:ascii="Arial" w:hAnsi="Arial" w:cs="Arial"/>
          <w:bCs/>
          <w:sz w:val="24"/>
          <w:szCs w:val="24"/>
        </w:rPr>
        <w:t xml:space="preserve"> also applies to disputes over the necessity of or availability of requested information.</w:t>
      </w:r>
      <w:r w:rsidR="000B3029">
        <w:rPr>
          <w:rFonts w:ascii="Arial" w:hAnsi="Arial" w:cs="Arial"/>
          <w:bCs/>
          <w:sz w:val="24"/>
          <w:szCs w:val="24"/>
        </w:rPr>
        <w:t xml:space="preserve"> </w:t>
      </w:r>
    </w:p>
    <w:p w14:paraId="355CB8D7" w14:textId="0D4A7582" w:rsidR="009A2DE3" w:rsidRPr="009A2DE3" w:rsidRDefault="009A2DE3" w:rsidP="009A2DE3">
      <w:pPr>
        <w:ind w:left="720"/>
        <w:rPr>
          <w:rFonts w:ascii="Arial" w:hAnsi="Arial" w:cs="Arial"/>
          <w:bCs/>
          <w:sz w:val="24"/>
          <w:szCs w:val="24"/>
        </w:rPr>
      </w:pPr>
      <w:r>
        <w:rPr>
          <w:rFonts w:ascii="Arial" w:hAnsi="Arial" w:cs="Arial"/>
          <w:bCs/>
          <w:i/>
          <w:iCs/>
          <w:sz w:val="24"/>
          <w:szCs w:val="24"/>
        </w:rPr>
        <w:t>Specific Purpose</w:t>
      </w:r>
      <w:r>
        <w:rPr>
          <w:rFonts w:ascii="Arial" w:hAnsi="Arial" w:cs="Arial"/>
          <w:bCs/>
          <w:sz w:val="24"/>
          <w:szCs w:val="24"/>
        </w:rPr>
        <w:t xml:space="preserve">: This </w:t>
      </w:r>
      <w:r w:rsidR="007744C7">
        <w:rPr>
          <w:rFonts w:ascii="Arial" w:hAnsi="Arial" w:cs="Arial"/>
          <w:bCs/>
          <w:sz w:val="24"/>
          <w:szCs w:val="24"/>
        </w:rPr>
        <w:t xml:space="preserve">amendment clarifies content requirements of an adverse UR decision letter. It </w:t>
      </w:r>
      <w:r w:rsidR="00D63E7C">
        <w:rPr>
          <w:rFonts w:ascii="Arial" w:hAnsi="Arial" w:cs="Arial"/>
          <w:bCs/>
          <w:sz w:val="24"/>
          <w:szCs w:val="24"/>
        </w:rPr>
        <w:t>instructs</w:t>
      </w:r>
      <w:r w:rsidR="007744C7">
        <w:rPr>
          <w:rFonts w:ascii="Arial" w:hAnsi="Arial" w:cs="Arial"/>
          <w:bCs/>
          <w:sz w:val="24"/>
          <w:szCs w:val="24"/>
        </w:rPr>
        <w:t xml:space="preserve"> that </w:t>
      </w:r>
      <w:r w:rsidR="00EF1B0C">
        <w:rPr>
          <w:rFonts w:ascii="Arial" w:hAnsi="Arial" w:cs="Arial"/>
          <w:bCs/>
          <w:sz w:val="24"/>
          <w:szCs w:val="24"/>
        </w:rPr>
        <w:t xml:space="preserve">the requirement to include a </w:t>
      </w:r>
      <w:r w:rsidR="007744C7">
        <w:rPr>
          <w:rFonts w:ascii="Arial" w:hAnsi="Arial" w:cs="Arial"/>
          <w:bCs/>
          <w:sz w:val="24"/>
          <w:szCs w:val="24"/>
        </w:rPr>
        <w:t xml:space="preserve">description of the </w:t>
      </w:r>
      <w:r w:rsidR="007744C7">
        <w:rPr>
          <w:rFonts w:ascii="Arial" w:hAnsi="Arial" w:cs="Arial"/>
          <w:bCs/>
          <w:sz w:val="24"/>
          <w:szCs w:val="24"/>
        </w:rPr>
        <w:lastRenderedPageBreak/>
        <w:t>claims administrators’ internal UR appeals process</w:t>
      </w:r>
      <w:r w:rsidR="00EF1B0C">
        <w:rPr>
          <w:rFonts w:ascii="Arial" w:hAnsi="Arial" w:cs="Arial"/>
          <w:bCs/>
          <w:sz w:val="24"/>
          <w:szCs w:val="24"/>
        </w:rPr>
        <w:t xml:space="preserve"> </w:t>
      </w:r>
      <w:r w:rsidR="002E5703">
        <w:rPr>
          <w:rFonts w:ascii="Arial" w:hAnsi="Arial" w:cs="Arial"/>
          <w:bCs/>
          <w:sz w:val="24"/>
          <w:szCs w:val="24"/>
        </w:rPr>
        <w:t xml:space="preserve">also applies to disputes over the necessity or availability of requested information. </w:t>
      </w:r>
      <w:r w:rsidR="007744C7">
        <w:rPr>
          <w:rFonts w:ascii="Arial" w:hAnsi="Arial" w:cs="Arial"/>
          <w:bCs/>
          <w:sz w:val="24"/>
          <w:szCs w:val="24"/>
        </w:rPr>
        <w:t xml:space="preserve"> </w:t>
      </w:r>
    </w:p>
    <w:p w14:paraId="78EF35A1" w14:textId="79726A16" w:rsidR="004103D2" w:rsidRDefault="009A2DE3" w:rsidP="009A2DE3">
      <w:pPr>
        <w:ind w:left="720"/>
        <w:rPr>
          <w:rFonts w:ascii="Arial" w:hAnsi="Arial" w:cs="Arial"/>
          <w:bCs/>
          <w:sz w:val="24"/>
          <w:szCs w:val="24"/>
        </w:rPr>
      </w:pPr>
      <w:r w:rsidRPr="009A2DE3">
        <w:rPr>
          <w:rFonts w:ascii="Arial" w:hAnsi="Arial" w:cs="Arial"/>
          <w:bCs/>
          <w:i/>
          <w:iCs/>
          <w:sz w:val="24"/>
          <w:szCs w:val="24"/>
        </w:rPr>
        <w:t>Necessity</w:t>
      </w:r>
      <w:r>
        <w:rPr>
          <w:rFonts w:ascii="Arial" w:hAnsi="Arial" w:cs="Arial"/>
          <w:bCs/>
          <w:sz w:val="24"/>
          <w:szCs w:val="24"/>
        </w:rPr>
        <w:t xml:space="preserve">: </w:t>
      </w:r>
      <w:r w:rsidR="0018737E">
        <w:rPr>
          <w:rFonts w:ascii="Arial" w:hAnsi="Arial" w:cs="Arial"/>
          <w:bCs/>
          <w:sz w:val="24"/>
          <w:szCs w:val="24"/>
        </w:rPr>
        <w:t>This language eliminates any ambiguity with respect to the content requirements of a UR decision that determines that medical necessity of requested treatment could not be found due to a lack of information in the record</w:t>
      </w:r>
      <w:r w:rsidR="00810976">
        <w:rPr>
          <w:rFonts w:ascii="Arial" w:hAnsi="Arial" w:cs="Arial"/>
          <w:bCs/>
          <w:sz w:val="24"/>
          <w:szCs w:val="24"/>
        </w:rPr>
        <w:t>.</w:t>
      </w:r>
      <w:r w:rsidR="00213E21">
        <w:rPr>
          <w:rFonts w:ascii="Arial" w:hAnsi="Arial" w:cs="Arial"/>
          <w:bCs/>
          <w:sz w:val="24"/>
          <w:szCs w:val="24"/>
        </w:rPr>
        <w:t xml:space="preserve"> (The added text was included in the original 45-day publication of this rulemaking but was not properly marked (i.e., underlined) to reflect that it was added language.)</w:t>
      </w:r>
    </w:p>
    <w:p w14:paraId="713F9747" w14:textId="7845DB98" w:rsidR="00216011" w:rsidRDefault="00216011" w:rsidP="00FB1C34">
      <w:pPr>
        <w:pStyle w:val="Heading2"/>
      </w:pPr>
      <w:r w:rsidRPr="001F06C3">
        <w:t>Section 9792.9.</w:t>
      </w:r>
      <w:r w:rsidR="0029334B">
        <w:t>7</w:t>
      </w:r>
      <w:r w:rsidRPr="001F06C3">
        <w:t>. Utilization Review</w:t>
      </w:r>
      <w:r w:rsidR="003D5D9E">
        <w:t xml:space="preserve"> – Medical Treatment</w:t>
      </w:r>
      <w:r w:rsidR="008E385D">
        <w:t xml:space="preserve"> – First 30 Days of </w:t>
      </w:r>
      <w:r w:rsidR="00BB62E1">
        <w:t>the Date of Injury.</w:t>
      </w:r>
    </w:p>
    <w:p w14:paraId="2DEED665" w14:textId="63D83EAB" w:rsidR="00BB62E1" w:rsidRDefault="00FC5B4E" w:rsidP="00BB62E1">
      <w:pPr>
        <w:rPr>
          <w:rFonts w:ascii="Arial" w:hAnsi="Arial" w:cs="Arial"/>
          <w:sz w:val="24"/>
          <w:szCs w:val="24"/>
        </w:rPr>
      </w:pPr>
      <w:r w:rsidRPr="00FC5B4E">
        <w:rPr>
          <w:rFonts w:ascii="Arial" w:hAnsi="Arial" w:cs="Arial"/>
          <w:sz w:val="24"/>
          <w:szCs w:val="24"/>
        </w:rPr>
        <w:t>Subd. (b)(2)</w:t>
      </w:r>
      <w:r w:rsidR="009141F8">
        <w:rPr>
          <w:rFonts w:ascii="Arial" w:hAnsi="Arial" w:cs="Arial"/>
          <w:sz w:val="24"/>
          <w:szCs w:val="24"/>
        </w:rPr>
        <w:t xml:space="preserve">: Amended text defining surgery to mean: </w:t>
      </w:r>
      <w:r w:rsidR="00B83310" w:rsidRPr="00B83310">
        <w:rPr>
          <w:rFonts w:ascii="Arial" w:hAnsi="Arial" w:cs="Arial"/>
          <w:bCs/>
          <w:sz w:val="24"/>
          <w:szCs w:val="24"/>
        </w:rPr>
        <w:t>“</w:t>
      </w:r>
      <w:r w:rsidR="00B83310" w:rsidRPr="00B83310">
        <w:rPr>
          <w:rFonts w:ascii="Arial" w:hAnsi="Arial" w:cs="Arial"/>
          <w:sz w:val="24"/>
          <w:szCs w:val="24"/>
        </w:rPr>
        <w:t>1) any procedure set forth in the Surgery section of the American Medical Association’s Current Procedural Terminology (CPT®) which is incorporated by reference at section 9789.31(h), and any updates pursuant to section 9789.36; or 2) any procedure code defined as “surgery” in the Hospital Outpatient Departments and Ambulatory Surgical Centers Fee Schedule found in the Healthcare Common Procedure Coding System (HCPCS), which is incorporated by reference at section 9789.31(</w:t>
      </w:r>
      <w:proofErr w:type="spellStart"/>
      <w:r w:rsidR="00B83310" w:rsidRPr="00B83310">
        <w:rPr>
          <w:rFonts w:ascii="Arial" w:hAnsi="Arial" w:cs="Arial"/>
          <w:sz w:val="24"/>
          <w:szCs w:val="24"/>
        </w:rPr>
        <w:t>i</w:t>
      </w:r>
      <w:proofErr w:type="spellEnd"/>
      <w:r w:rsidR="00B83310" w:rsidRPr="00B83310">
        <w:rPr>
          <w:rFonts w:ascii="Arial" w:hAnsi="Arial" w:cs="Arial"/>
          <w:sz w:val="24"/>
          <w:szCs w:val="24"/>
        </w:rPr>
        <w:t>), and any updates pursuant to section 9789.36.”</w:t>
      </w:r>
      <w:r w:rsidR="001B30C5">
        <w:rPr>
          <w:rFonts w:ascii="Arial" w:hAnsi="Arial" w:cs="Arial"/>
          <w:sz w:val="24"/>
          <w:szCs w:val="24"/>
        </w:rPr>
        <w:t xml:space="preserve"> </w:t>
      </w:r>
    </w:p>
    <w:p w14:paraId="26B06682" w14:textId="3701042B" w:rsidR="000B4BE8" w:rsidRDefault="000B4BE8" w:rsidP="00946E48">
      <w:pPr>
        <w:ind w:left="720"/>
        <w:rPr>
          <w:rFonts w:ascii="Arial" w:hAnsi="Arial" w:cs="Arial"/>
          <w:sz w:val="24"/>
          <w:szCs w:val="24"/>
        </w:rPr>
      </w:pPr>
      <w:r w:rsidRPr="000B4BE8">
        <w:rPr>
          <w:rFonts w:ascii="Arial" w:hAnsi="Arial" w:cs="Arial"/>
          <w:i/>
          <w:iCs/>
          <w:sz w:val="24"/>
          <w:szCs w:val="24"/>
        </w:rPr>
        <w:t>Specific Purpose</w:t>
      </w:r>
      <w:r>
        <w:rPr>
          <w:rFonts w:ascii="Arial" w:hAnsi="Arial" w:cs="Arial"/>
          <w:sz w:val="24"/>
          <w:szCs w:val="24"/>
        </w:rPr>
        <w:t xml:space="preserve">: </w:t>
      </w:r>
      <w:r w:rsidR="00946E48">
        <w:rPr>
          <w:rFonts w:ascii="Arial" w:hAnsi="Arial" w:cs="Arial"/>
          <w:sz w:val="24"/>
          <w:szCs w:val="24"/>
        </w:rPr>
        <w:t>This amendment defines surgery for the purpose of indicating medical treatment that does not fall within the purview of the 30-day exemption to prospective UR.</w:t>
      </w:r>
    </w:p>
    <w:p w14:paraId="7B31AC37" w14:textId="3BFCC8AC" w:rsidR="001B30C5" w:rsidRPr="00FC5B4E" w:rsidRDefault="000B4BE8" w:rsidP="00946E48">
      <w:pPr>
        <w:ind w:left="720"/>
        <w:rPr>
          <w:rFonts w:ascii="Arial" w:hAnsi="Arial" w:cs="Arial"/>
          <w:sz w:val="24"/>
          <w:szCs w:val="24"/>
        </w:rPr>
      </w:pPr>
      <w:r w:rsidRPr="000B4BE8">
        <w:rPr>
          <w:rFonts w:ascii="Arial" w:hAnsi="Arial" w:cs="Arial"/>
          <w:i/>
          <w:iCs/>
          <w:sz w:val="24"/>
          <w:szCs w:val="24"/>
        </w:rPr>
        <w:t>Necessity</w:t>
      </w:r>
      <w:r>
        <w:rPr>
          <w:rFonts w:ascii="Arial" w:hAnsi="Arial" w:cs="Arial"/>
          <w:sz w:val="24"/>
          <w:szCs w:val="24"/>
        </w:rPr>
        <w:t xml:space="preserve">: </w:t>
      </w:r>
      <w:r w:rsidR="001B30C5">
        <w:rPr>
          <w:rFonts w:ascii="Arial" w:hAnsi="Arial" w:cs="Arial"/>
          <w:sz w:val="24"/>
          <w:szCs w:val="24"/>
        </w:rPr>
        <w:t>This amendment is necessary to clarify the standards on which surgery will be defined for the purpose of this subdivision.</w:t>
      </w:r>
    </w:p>
    <w:p w14:paraId="1ABBD74A" w14:textId="05D5AC4C" w:rsidR="00FB1C34" w:rsidRPr="00A05959" w:rsidRDefault="00FB1C34" w:rsidP="00FB1C34">
      <w:pPr>
        <w:pStyle w:val="Heading2"/>
        <w:rPr>
          <w:rFonts w:ascii="Arial Bold" w:hAnsi="Arial Bold" w:cs="Arial"/>
          <w:b w:val="0"/>
          <w:bCs/>
          <w:szCs w:val="24"/>
        </w:rPr>
      </w:pPr>
      <w:r w:rsidRPr="00A05959">
        <w:rPr>
          <w:rFonts w:ascii="Arial Bold" w:hAnsi="Arial Bold" w:cs="Arial"/>
          <w:bCs/>
          <w:szCs w:val="24"/>
        </w:rPr>
        <w:t>Section 9792.9.8. Utilization Review — MTUS Drug Formulary.</w:t>
      </w:r>
    </w:p>
    <w:p w14:paraId="23934EA8" w14:textId="67A511EC" w:rsidR="00FA5AA4" w:rsidRDefault="00FA5AA4" w:rsidP="006E0244">
      <w:pPr>
        <w:spacing w:line="240" w:lineRule="auto"/>
        <w:rPr>
          <w:rFonts w:ascii="Arial" w:hAnsi="Arial" w:cs="Arial"/>
          <w:bCs/>
          <w:sz w:val="24"/>
          <w:szCs w:val="24"/>
        </w:rPr>
      </w:pPr>
      <w:r w:rsidRPr="00421D74">
        <w:rPr>
          <w:rFonts w:ascii="Arial" w:hAnsi="Arial" w:cs="Arial"/>
          <w:bCs/>
          <w:sz w:val="24"/>
          <w:szCs w:val="24"/>
        </w:rPr>
        <w:t xml:space="preserve">Subd. (a)(1)(A): </w:t>
      </w:r>
      <w:r w:rsidR="006D0948" w:rsidRPr="00421D74">
        <w:rPr>
          <w:rFonts w:ascii="Arial" w:hAnsi="Arial" w:cs="Arial"/>
          <w:bCs/>
          <w:sz w:val="24"/>
          <w:szCs w:val="24"/>
        </w:rPr>
        <w:t>R</w:t>
      </w:r>
      <w:r w:rsidR="0097317A" w:rsidRPr="00421D74">
        <w:rPr>
          <w:rFonts w:ascii="Arial" w:hAnsi="Arial" w:cs="Arial"/>
          <w:bCs/>
          <w:sz w:val="24"/>
          <w:szCs w:val="24"/>
        </w:rPr>
        <w:t xml:space="preserve">eference to </w:t>
      </w:r>
      <w:r w:rsidR="006D0948" w:rsidRPr="00421D74">
        <w:rPr>
          <w:rFonts w:ascii="Arial" w:hAnsi="Arial" w:cs="Arial"/>
          <w:bCs/>
          <w:sz w:val="24"/>
          <w:szCs w:val="24"/>
        </w:rPr>
        <w:t xml:space="preserve">section </w:t>
      </w:r>
      <w:r w:rsidR="0097317A" w:rsidRPr="00421D74">
        <w:rPr>
          <w:rFonts w:ascii="Arial" w:hAnsi="Arial" w:cs="Arial"/>
          <w:bCs/>
          <w:sz w:val="24"/>
          <w:szCs w:val="24"/>
        </w:rPr>
        <w:t>9792.</w:t>
      </w:r>
      <w:r w:rsidR="006D0948" w:rsidRPr="00421D74">
        <w:rPr>
          <w:rFonts w:ascii="Arial" w:hAnsi="Arial" w:cs="Arial"/>
          <w:bCs/>
          <w:sz w:val="24"/>
          <w:szCs w:val="24"/>
        </w:rPr>
        <w:t xml:space="preserve">27.1 was </w:t>
      </w:r>
      <w:r w:rsidR="00051668" w:rsidRPr="00421D74">
        <w:rPr>
          <w:rFonts w:ascii="Arial" w:hAnsi="Arial" w:cs="Arial"/>
          <w:bCs/>
          <w:sz w:val="24"/>
          <w:szCs w:val="24"/>
        </w:rPr>
        <w:t xml:space="preserve">a typo and </w:t>
      </w:r>
      <w:r w:rsidR="006D0948" w:rsidRPr="00421D74">
        <w:rPr>
          <w:rFonts w:ascii="Arial" w:hAnsi="Arial" w:cs="Arial"/>
          <w:bCs/>
          <w:sz w:val="24"/>
          <w:szCs w:val="24"/>
        </w:rPr>
        <w:t>corrected to 9792.27.15.</w:t>
      </w:r>
      <w:r w:rsidR="006D0948">
        <w:rPr>
          <w:rFonts w:ascii="Arial" w:hAnsi="Arial" w:cs="Arial"/>
          <w:bCs/>
          <w:sz w:val="24"/>
          <w:szCs w:val="24"/>
        </w:rPr>
        <w:t xml:space="preserve"> </w:t>
      </w:r>
    </w:p>
    <w:p w14:paraId="333EFA31" w14:textId="1288C251" w:rsidR="00FB1C34" w:rsidRDefault="00044DBE" w:rsidP="006E0244">
      <w:pPr>
        <w:spacing w:line="240" w:lineRule="auto"/>
        <w:rPr>
          <w:rFonts w:ascii="Arial" w:hAnsi="Arial" w:cs="Arial"/>
          <w:bCs/>
          <w:sz w:val="24"/>
          <w:szCs w:val="24"/>
        </w:rPr>
      </w:pPr>
      <w:r>
        <w:rPr>
          <w:rFonts w:ascii="Arial" w:hAnsi="Arial" w:cs="Arial"/>
          <w:bCs/>
          <w:sz w:val="24"/>
          <w:szCs w:val="24"/>
        </w:rPr>
        <w:t xml:space="preserve">Subd. </w:t>
      </w:r>
      <w:r w:rsidR="00FB1C34" w:rsidRPr="00903D11">
        <w:rPr>
          <w:rFonts w:ascii="Arial" w:hAnsi="Arial" w:cs="Arial"/>
          <w:bCs/>
          <w:sz w:val="24"/>
          <w:szCs w:val="24"/>
        </w:rPr>
        <w:t>(b)(1)(A)</w:t>
      </w:r>
      <w:r w:rsidR="005F2553">
        <w:rPr>
          <w:rFonts w:ascii="Arial" w:hAnsi="Arial" w:cs="Arial"/>
          <w:bCs/>
          <w:sz w:val="24"/>
          <w:szCs w:val="24"/>
        </w:rPr>
        <w:t>:</w:t>
      </w:r>
      <w:r w:rsidR="00FB1C34" w:rsidRPr="008C0BF3">
        <w:rPr>
          <w:rFonts w:ascii="Arial" w:hAnsi="Arial" w:cs="Arial"/>
          <w:bCs/>
          <w:sz w:val="24"/>
          <w:szCs w:val="24"/>
        </w:rPr>
        <w:t xml:space="preserve"> Amend</w:t>
      </w:r>
      <w:r>
        <w:rPr>
          <w:rFonts w:ascii="Arial" w:hAnsi="Arial" w:cs="Arial"/>
          <w:bCs/>
          <w:sz w:val="24"/>
          <w:szCs w:val="24"/>
        </w:rPr>
        <w:t>ed</w:t>
      </w:r>
      <w:r w:rsidR="00FB1C34" w:rsidRPr="008C0BF3">
        <w:rPr>
          <w:rFonts w:ascii="Arial" w:hAnsi="Arial" w:cs="Arial"/>
          <w:bCs/>
          <w:sz w:val="24"/>
          <w:szCs w:val="24"/>
        </w:rPr>
        <w:t xml:space="preserve"> text to state that information shall be requested within four business days, instead of two business days, from the date of receipt of the request for authorization. </w:t>
      </w:r>
    </w:p>
    <w:p w14:paraId="6FA44AFA" w14:textId="3DAFB695" w:rsidR="00657DCB" w:rsidRDefault="00657DCB" w:rsidP="005F2553">
      <w:pPr>
        <w:ind w:left="720"/>
        <w:rPr>
          <w:rFonts w:ascii="Arial" w:hAnsi="Arial" w:cs="Arial"/>
          <w:bCs/>
          <w:sz w:val="24"/>
          <w:szCs w:val="24"/>
        </w:rPr>
      </w:pPr>
      <w:r w:rsidRPr="005F2553">
        <w:rPr>
          <w:rFonts w:ascii="Arial" w:hAnsi="Arial" w:cs="Arial"/>
          <w:bCs/>
          <w:i/>
          <w:iCs/>
          <w:sz w:val="24"/>
          <w:szCs w:val="24"/>
        </w:rPr>
        <w:t>Specific Purpose</w:t>
      </w:r>
      <w:r>
        <w:rPr>
          <w:rFonts w:ascii="Arial" w:hAnsi="Arial" w:cs="Arial"/>
          <w:bCs/>
          <w:sz w:val="24"/>
          <w:szCs w:val="24"/>
        </w:rPr>
        <w:t xml:space="preserve">: This amendment </w:t>
      </w:r>
      <w:r w:rsidR="00A318A7">
        <w:rPr>
          <w:rFonts w:ascii="Arial" w:hAnsi="Arial" w:cs="Arial"/>
          <w:bCs/>
          <w:sz w:val="24"/>
          <w:szCs w:val="24"/>
        </w:rPr>
        <w:t xml:space="preserve">allows a reviewer </w:t>
      </w:r>
      <w:r w:rsidR="0068655A">
        <w:rPr>
          <w:rFonts w:ascii="Arial" w:hAnsi="Arial" w:cs="Arial"/>
          <w:bCs/>
          <w:sz w:val="24"/>
          <w:szCs w:val="24"/>
        </w:rPr>
        <w:t xml:space="preserve">up to 4 days </w:t>
      </w:r>
      <w:r w:rsidR="00A318A7">
        <w:rPr>
          <w:rFonts w:ascii="Arial" w:hAnsi="Arial" w:cs="Arial"/>
          <w:bCs/>
          <w:sz w:val="24"/>
          <w:szCs w:val="24"/>
        </w:rPr>
        <w:t xml:space="preserve">to request </w:t>
      </w:r>
      <w:r w:rsidR="0068655A">
        <w:rPr>
          <w:rFonts w:ascii="Arial" w:hAnsi="Arial" w:cs="Arial"/>
          <w:bCs/>
          <w:sz w:val="24"/>
          <w:szCs w:val="24"/>
        </w:rPr>
        <w:t xml:space="preserve">additional </w:t>
      </w:r>
      <w:r w:rsidR="00A318A7">
        <w:rPr>
          <w:rFonts w:ascii="Arial" w:hAnsi="Arial" w:cs="Arial"/>
          <w:bCs/>
          <w:sz w:val="24"/>
          <w:szCs w:val="24"/>
        </w:rPr>
        <w:t>informat</w:t>
      </w:r>
      <w:r w:rsidR="0068655A">
        <w:rPr>
          <w:rFonts w:ascii="Arial" w:hAnsi="Arial" w:cs="Arial"/>
          <w:bCs/>
          <w:sz w:val="24"/>
          <w:szCs w:val="24"/>
        </w:rPr>
        <w:t xml:space="preserve">ion that is needed to </w:t>
      </w:r>
      <w:proofErr w:type="gramStart"/>
      <w:r w:rsidR="0068655A">
        <w:rPr>
          <w:rFonts w:ascii="Arial" w:hAnsi="Arial" w:cs="Arial"/>
          <w:bCs/>
          <w:sz w:val="24"/>
          <w:szCs w:val="24"/>
        </w:rPr>
        <w:t>make a determination</w:t>
      </w:r>
      <w:proofErr w:type="gramEnd"/>
      <w:r w:rsidR="0068655A">
        <w:rPr>
          <w:rFonts w:ascii="Arial" w:hAnsi="Arial" w:cs="Arial"/>
          <w:bCs/>
          <w:sz w:val="24"/>
          <w:szCs w:val="24"/>
        </w:rPr>
        <w:t xml:space="preserve"> of medical necessity for </w:t>
      </w:r>
      <w:r w:rsidR="003A4C93">
        <w:rPr>
          <w:rFonts w:ascii="Arial" w:hAnsi="Arial" w:cs="Arial"/>
          <w:bCs/>
          <w:sz w:val="24"/>
          <w:szCs w:val="24"/>
        </w:rPr>
        <w:t xml:space="preserve">non-exempt </w:t>
      </w:r>
      <w:r w:rsidR="0068655A">
        <w:rPr>
          <w:rFonts w:ascii="Arial" w:hAnsi="Arial" w:cs="Arial"/>
          <w:bCs/>
          <w:sz w:val="24"/>
          <w:szCs w:val="24"/>
        </w:rPr>
        <w:t>drugs on the Drug Formulary.</w:t>
      </w:r>
    </w:p>
    <w:p w14:paraId="2A72F8D4" w14:textId="1C58EEF0" w:rsidR="00657DCB" w:rsidRPr="008C0BF3" w:rsidRDefault="00657DCB" w:rsidP="005F2553">
      <w:pPr>
        <w:ind w:left="720"/>
        <w:rPr>
          <w:rFonts w:ascii="Arial" w:hAnsi="Arial" w:cs="Arial"/>
          <w:bCs/>
          <w:sz w:val="24"/>
          <w:szCs w:val="24"/>
        </w:rPr>
      </w:pPr>
      <w:r w:rsidRPr="005F2553">
        <w:rPr>
          <w:rFonts w:ascii="Arial" w:hAnsi="Arial" w:cs="Arial"/>
          <w:bCs/>
          <w:i/>
          <w:iCs/>
          <w:sz w:val="24"/>
          <w:szCs w:val="24"/>
        </w:rPr>
        <w:lastRenderedPageBreak/>
        <w:t>Necessity</w:t>
      </w:r>
      <w:r>
        <w:rPr>
          <w:rFonts w:ascii="Arial" w:hAnsi="Arial" w:cs="Arial"/>
          <w:bCs/>
          <w:sz w:val="24"/>
          <w:szCs w:val="24"/>
        </w:rPr>
        <w:t>:</w:t>
      </w:r>
      <w:r w:rsidR="00E02181">
        <w:rPr>
          <w:rFonts w:ascii="Arial" w:hAnsi="Arial" w:cs="Arial"/>
          <w:bCs/>
          <w:sz w:val="24"/>
          <w:szCs w:val="24"/>
        </w:rPr>
        <w:t xml:space="preserve"> This amendment is necessary to allow the reviewer </w:t>
      </w:r>
      <w:r w:rsidR="000B4EEF">
        <w:rPr>
          <w:rFonts w:ascii="Arial" w:hAnsi="Arial" w:cs="Arial"/>
          <w:bCs/>
          <w:sz w:val="24"/>
          <w:szCs w:val="24"/>
        </w:rPr>
        <w:t xml:space="preserve">the maximum amount of time possible within the confines of the statutory 5-day requirement to </w:t>
      </w:r>
      <w:r w:rsidR="00C45397">
        <w:rPr>
          <w:rFonts w:ascii="Arial" w:hAnsi="Arial" w:cs="Arial"/>
          <w:bCs/>
          <w:sz w:val="24"/>
          <w:szCs w:val="24"/>
        </w:rPr>
        <w:t>make a medical necessity decision regarding prospective requests for non-exempt drugs.</w:t>
      </w:r>
    </w:p>
    <w:p w14:paraId="45ECF410" w14:textId="53EABF73" w:rsidR="006A64A7" w:rsidRDefault="005F2553" w:rsidP="006E0244">
      <w:pPr>
        <w:spacing w:after="0" w:line="240" w:lineRule="auto"/>
        <w:rPr>
          <w:rFonts w:ascii="Arial" w:hAnsi="Arial" w:cs="Arial"/>
          <w:bCs/>
          <w:sz w:val="24"/>
          <w:szCs w:val="24"/>
        </w:rPr>
      </w:pPr>
      <w:r>
        <w:rPr>
          <w:rFonts w:ascii="Arial" w:hAnsi="Arial" w:cs="Arial"/>
          <w:bCs/>
          <w:sz w:val="24"/>
          <w:szCs w:val="24"/>
        </w:rPr>
        <w:t xml:space="preserve">Subd. </w:t>
      </w:r>
      <w:r w:rsidR="00FB1C34" w:rsidRPr="008C0BF3">
        <w:rPr>
          <w:rFonts w:ascii="Arial" w:hAnsi="Arial" w:cs="Arial"/>
          <w:bCs/>
          <w:sz w:val="24"/>
          <w:szCs w:val="24"/>
        </w:rPr>
        <w:t>(d)</w:t>
      </w:r>
      <w:r>
        <w:rPr>
          <w:rFonts w:ascii="Arial" w:hAnsi="Arial" w:cs="Arial"/>
          <w:bCs/>
          <w:sz w:val="24"/>
          <w:szCs w:val="24"/>
        </w:rPr>
        <w:t>:</w:t>
      </w:r>
      <w:r w:rsidR="00FB1C34">
        <w:rPr>
          <w:rFonts w:ascii="Arial" w:hAnsi="Arial" w:cs="Arial"/>
          <w:bCs/>
          <w:sz w:val="24"/>
          <w:szCs w:val="24"/>
        </w:rPr>
        <w:t xml:space="preserve"> </w:t>
      </w:r>
      <w:r w:rsidR="00FB1C34" w:rsidRPr="008C0BF3">
        <w:rPr>
          <w:rFonts w:ascii="Arial" w:hAnsi="Arial" w:cs="Arial"/>
          <w:bCs/>
          <w:sz w:val="24"/>
          <w:szCs w:val="24"/>
        </w:rPr>
        <w:t>Amend</w:t>
      </w:r>
      <w:r>
        <w:rPr>
          <w:rFonts w:ascii="Arial" w:hAnsi="Arial" w:cs="Arial"/>
          <w:bCs/>
          <w:sz w:val="24"/>
          <w:szCs w:val="24"/>
        </w:rPr>
        <w:t>ed</w:t>
      </w:r>
      <w:r w:rsidR="00FB1C34" w:rsidRPr="008C0BF3">
        <w:rPr>
          <w:rFonts w:ascii="Arial" w:hAnsi="Arial" w:cs="Arial"/>
          <w:bCs/>
          <w:sz w:val="24"/>
          <w:szCs w:val="24"/>
        </w:rPr>
        <w:t xml:space="preserve"> text to </w:t>
      </w:r>
      <w:r w:rsidR="006A64A7">
        <w:rPr>
          <w:rFonts w:ascii="Arial" w:hAnsi="Arial" w:cs="Arial"/>
          <w:bCs/>
          <w:sz w:val="24"/>
          <w:szCs w:val="24"/>
        </w:rPr>
        <w:t>replace “condition” with “injury or illness.”</w:t>
      </w:r>
    </w:p>
    <w:p w14:paraId="4AC9464D" w14:textId="1DD45A33" w:rsidR="00CF072D" w:rsidRDefault="00CF072D" w:rsidP="006E0244">
      <w:pPr>
        <w:spacing w:after="0" w:line="240" w:lineRule="auto"/>
        <w:rPr>
          <w:rFonts w:ascii="Arial" w:hAnsi="Arial" w:cs="Arial"/>
          <w:bCs/>
          <w:sz w:val="24"/>
          <w:szCs w:val="24"/>
        </w:rPr>
      </w:pPr>
    </w:p>
    <w:p w14:paraId="64A00386" w14:textId="1691CE9A" w:rsidR="00B7533E" w:rsidRDefault="00CF072D" w:rsidP="006E0244">
      <w:pPr>
        <w:spacing w:after="0" w:line="240" w:lineRule="auto"/>
        <w:ind w:left="720"/>
        <w:rPr>
          <w:rFonts w:ascii="Arial" w:hAnsi="Arial" w:cs="Arial"/>
          <w:bCs/>
          <w:sz w:val="24"/>
          <w:szCs w:val="24"/>
        </w:rPr>
      </w:pPr>
      <w:r w:rsidRPr="00E42E02">
        <w:rPr>
          <w:rFonts w:ascii="Arial" w:hAnsi="Arial" w:cs="Arial"/>
          <w:bCs/>
          <w:i/>
          <w:iCs/>
          <w:sz w:val="24"/>
          <w:szCs w:val="24"/>
        </w:rPr>
        <w:t>Specific Purpose</w:t>
      </w:r>
      <w:r>
        <w:rPr>
          <w:rFonts w:ascii="Arial" w:hAnsi="Arial" w:cs="Arial"/>
          <w:bCs/>
          <w:sz w:val="24"/>
          <w:szCs w:val="24"/>
        </w:rPr>
        <w:t xml:space="preserve">: </w:t>
      </w:r>
      <w:r w:rsidR="00B7533E">
        <w:rPr>
          <w:rFonts w:ascii="Arial" w:hAnsi="Arial" w:cs="Arial"/>
          <w:bCs/>
          <w:sz w:val="24"/>
          <w:szCs w:val="24"/>
        </w:rPr>
        <w:t xml:space="preserve">This amendment </w:t>
      </w:r>
      <w:r w:rsidR="00632330">
        <w:rPr>
          <w:rFonts w:ascii="Arial" w:hAnsi="Arial" w:cs="Arial"/>
          <w:bCs/>
          <w:sz w:val="24"/>
          <w:szCs w:val="24"/>
        </w:rPr>
        <w:t>requires</w:t>
      </w:r>
      <w:r w:rsidR="00B7533E">
        <w:rPr>
          <w:rFonts w:ascii="Arial" w:hAnsi="Arial" w:cs="Arial"/>
          <w:bCs/>
          <w:sz w:val="24"/>
          <w:szCs w:val="24"/>
        </w:rPr>
        <w:t xml:space="preserve"> </w:t>
      </w:r>
      <w:r w:rsidR="00632330">
        <w:rPr>
          <w:rFonts w:ascii="Arial" w:hAnsi="Arial" w:cs="Arial"/>
          <w:bCs/>
          <w:sz w:val="24"/>
          <w:szCs w:val="24"/>
        </w:rPr>
        <w:t xml:space="preserve">compliance with </w:t>
      </w:r>
      <w:r w:rsidR="00B7533E">
        <w:rPr>
          <w:rFonts w:ascii="Arial" w:hAnsi="Arial" w:cs="Arial"/>
          <w:bCs/>
          <w:sz w:val="24"/>
          <w:szCs w:val="24"/>
        </w:rPr>
        <w:t xml:space="preserve">the timeframes set forth </w:t>
      </w:r>
      <w:r w:rsidR="00B7533E" w:rsidRPr="008C0BF3">
        <w:rPr>
          <w:rFonts w:ascii="Arial" w:hAnsi="Arial" w:cs="Arial"/>
          <w:bCs/>
          <w:sz w:val="24"/>
          <w:szCs w:val="24"/>
        </w:rPr>
        <w:t>in sections 9792.9.3 and 9792.9.6</w:t>
      </w:r>
      <w:r w:rsidR="00632330">
        <w:rPr>
          <w:rFonts w:ascii="Arial" w:hAnsi="Arial" w:cs="Arial"/>
          <w:bCs/>
          <w:sz w:val="24"/>
          <w:szCs w:val="24"/>
        </w:rPr>
        <w:t xml:space="preserve">, </w:t>
      </w:r>
      <w:r w:rsidR="00B7533E" w:rsidRPr="008C0BF3">
        <w:rPr>
          <w:rFonts w:ascii="Arial" w:hAnsi="Arial" w:cs="Arial"/>
          <w:bCs/>
          <w:sz w:val="24"/>
          <w:szCs w:val="24"/>
        </w:rPr>
        <w:t>and the requirements in sections 9792.9.4 and 9792.9.5</w:t>
      </w:r>
      <w:r w:rsidR="00632330">
        <w:rPr>
          <w:rFonts w:ascii="Arial" w:hAnsi="Arial" w:cs="Arial"/>
          <w:bCs/>
          <w:sz w:val="24"/>
          <w:szCs w:val="24"/>
        </w:rPr>
        <w:t xml:space="preserve">, </w:t>
      </w:r>
      <w:r w:rsidR="00164471">
        <w:rPr>
          <w:rFonts w:ascii="Arial" w:hAnsi="Arial" w:cs="Arial"/>
          <w:bCs/>
          <w:sz w:val="24"/>
          <w:szCs w:val="24"/>
        </w:rPr>
        <w:t xml:space="preserve">to </w:t>
      </w:r>
      <w:r w:rsidR="00164471" w:rsidRPr="008C0BF3">
        <w:rPr>
          <w:rFonts w:ascii="Arial" w:hAnsi="Arial" w:cs="Arial"/>
          <w:bCs/>
          <w:sz w:val="24"/>
          <w:szCs w:val="24"/>
        </w:rPr>
        <w:t xml:space="preserve">a request for authorization that requests both drugs and non-pharmaceutical treatment </w:t>
      </w:r>
      <w:r w:rsidR="005C19F4">
        <w:rPr>
          <w:rFonts w:ascii="Arial" w:hAnsi="Arial" w:cs="Arial"/>
          <w:bCs/>
          <w:sz w:val="24"/>
          <w:szCs w:val="24"/>
        </w:rPr>
        <w:t>pertaining</w:t>
      </w:r>
      <w:r w:rsidR="00164471" w:rsidRPr="008C0BF3">
        <w:rPr>
          <w:rFonts w:ascii="Arial" w:hAnsi="Arial" w:cs="Arial"/>
          <w:bCs/>
          <w:sz w:val="24"/>
          <w:szCs w:val="24"/>
        </w:rPr>
        <w:t xml:space="preserve"> to the same</w:t>
      </w:r>
      <w:r w:rsidR="00164471">
        <w:rPr>
          <w:rFonts w:ascii="Arial" w:hAnsi="Arial" w:cs="Arial"/>
          <w:bCs/>
          <w:sz w:val="24"/>
          <w:szCs w:val="24"/>
        </w:rPr>
        <w:t xml:space="preserve"> “injury or illness</w:t>
      </w:r>
      <w:r w:rsidR="00C8237D">
        <w:rPr>
          <w:rFonts w:ascii="Arial" w:hAnsi="Arial" w:cs="Arial"/>
          <w:bCs/>
          <w:sz w:val="24"/>
          <w:szCs w:val="24"/>
        </w:rPr>
        <w:t>.</w:t>
      </w:r>
      <w:r w:rsidR="00BF2AEF">
        <w:rPr>
          <w:rFonts w:ascii="Arial" w:hAnsi="Arial" w:cs="Arial"/>
          <w:bCs/>
          <w:sz w:val="24"/>
          <w:szCs w:val="24"/>
        </w:rPr>
        <w:t xml:space="preserve">” </w:t>
      </w:r>
    </w:p>
    <w:p w14:paraId="6FB6C2B1" w14:textId="77777777" w:rsidR="00B7533E" w:rsidRDefault="00B7533E" w:rsidP="00FB1C34">
      <w:pPr>
        <w:spacing w:after="0"/>
        <w:rPr>
          <w:rFonts w:ascii="Arial" w:hAnsi="Arial" w:cs="Arial"/>
          <w:bCs/>
          <w:sz w:val="24"/>
          <w:szCs w:val="24"/>
        </w:rPr>
      </w:pPr>
    </w:p>
    <w:p w14:paraId="1794DB51" w14:textId="2D9A9EC9" w:rsidR="00E42E02" w:rsidRDefault="00E42E02" w:rsidP="00D27B48">
      <w:pPr>
        <w:spacing w:after="0"/>
        <w:ind w:left="720"/>
        <w:rPr>
          <w:rFonts w:ascii="Arial" w:hAnsi="Arial" w:cs="Arial"/>
          <w:bCs/>
          <w:sz w:val="24"/>
          <w:szCs w:val="24"/>
        </w:rPr>
      </w:pPr>
      <w:r w:rsidRPr="00E42E02">
        <w:rPr>
          <w:rFonts w:ascii="Arial" w:hAnsi="Arial" w:cs="Arial"/>
          <w:bCs/>
          <w:i/>
          <w:iCs/>
          <w:sz w:val="24"/>
          <w:szCs w:val="24"/>
        </w:rPr>
        <w:t>Necessity</w:t>
      </w:r>
      <w:r>
        <w:rPr>
          <w:rFonts w:ascii="Arial" w:hAnsi="Arial" w:cs="Arial"/>
          <w:bCs/>
          <w:sz w:val="24"/>
          <w:szCs w:val="24"/>
        </w:rPr>
        <w:t xml:space="preserve">: </w:t>
      </w:r>
      <w:r w:rsidR="00F357BF">
        <w:rPr>
          <w:rFonts w:ascii="Arial" w:hAnsi="Arial" w:cs="Arial"/>
          <w:bCs/>
          <w:sz w:val="24"/>
          <w:szCs w:val="24"/>
        </w:rPr>
        <w:t xml:space="preserve">This amendment </w:t>
      </w:r>
      <w:r w:rsidR="00E4334A">
        <w:rPr>
          <w:rFonts w:ascii="Arial" w:hAnsi="Arial" w:cs="Arial"/>
          <w:bCs/>
          <w:sz w:val="24"/>
          <w:szCs w:val="24"/>
        </w:rPr>
        <w:t xml:space="preserve">is necessary </w:t>
      </w:r>
      <w:r w:rsidR="00B32E64">
        <w:rPr>
          <w:rFonts w:ascii="Arial" w:hAnsi="Arial" w:cs="Arial"/>
          <w:bCs/>
          <w:sz w:val="24"/>
          <w:szCs w:val="24"/>
        </w:rPr>
        <w:t xml:space="preserve">for greater </w:t>
      </w:r>
      <w:r w:rsidR="00FA2D94">
        <w:rPr>
          <w:rFonts w:ascii="Arial" w:hAnsi="Arial" w:cs="Arial"/>
          <w:bCs/>
          <w:sz w:val="24"/>
          <w:szCs w:val="24"/>
        </w:rPr>
        <w:t>specificity</w:t>
      </w:r>
      <w:r w:rsidR="002F4186">
        <w:rPr>
          <w:rFonts w:ascii="Arial" w:hAnsi="Arial" w:cs="Arial"/>
          <w:bCs/>
          <w:sz w:val="24"/>
          <w:szCs w:val="24"/>
        </w:rPr>
        <w:t xml:space="preserve">. </w:t>
      </w:r>
      <w:r w:rsidR="009D44F2">
        <w:rPr>
          <w:rFonts w:ascii="Arial" w:hAnsi="Arial" w:cs="Arial"/>
          <w:bCs/>
          <w:sz w:val="24"/>
          <w:szCs w:val="24"/>
        </w:rPr>
        <w:t xml:space="preserve">It </w:t>
      </w:r>
      <w:r w:rsidR="00AC000B">
        <w:rPr>
          <w:rFonts w:ascii="Arial" w:hAnsi="Arial" w:cs="Arial"/>
          <w:bCs/>
          <w:sz w:val="24"/>
          <w:szCs w:val="24"/>
        </w:rPr>
        <w:t>clarif</w:t>
      </w:r>
      <w:r w:rsidR="009D44F2">
        <w:rPr>
          <w:rFonts w:ascii="Arial" w:hAnsi="Arial" w:cs="Arial"/>
          <w:bCs/>
          <w:sz w:val="24"/>
          <w:szCs w:val="24"/>
        </w:rPr>
        <w:t>ies</w:t>
      </w:r>
      <w:r w:rsidR="00AC000B">
        <w:rPr>
          <w:rFonts w:ascii="Arial" w:hAnsi="Arial" w:cs="Arial"/>
          <w:bCs/>
          <w:sz w:val="24"/>
          <w:szCs w:val="24"/>
        </w:rPr>
        <w:t xml:space="preserve"> and reconcile</w:t>
      </w:r>
      <w:r w:rsidR="009D44F2">
        <w:rPr>
          <w:rFonts w:ascii="Arial" w:hAnsi="Arial" w:cs="Arial"/>
          <w:bCs/>
          <w:sz w:val="24"/>
          <w:szCs w:val="24"/>
        </w:rPr>
        <w:t>s</w:t>
      </w:r>
      <w:r w:rsidR="00AC000B">
        <w:rPr>
          <w:rFonts w:ascii="Arial" w:hAnsi="Arial" w:cs="Arial"/>
          <w:bCs/>
          <w:sz w:val="24"/>
          <w:szCs w:val="24"/>
        </w:rPr>
        <w:t xml:space="preserve"> the process </w:t>
      </w:r>
      <w:r w:rsidR="005B577F">
        <w:rPr>
          <w:rFonts w:ascii="Arial" w:hAnsi="Arial" w:cs="Arial"/>
          <w:bCs/>
          <w:sz w:val="24"/>
          <w:szCs w:val="24"/>
        </w:rPr>
        <w:t xml:space="preserve">that shall occur </w:t>
      </w:r>
      <w:r w:rsidR="00AC000B">
        <w:rPr>
          <w:rFonts w:ascii="Arial" w:hAnsi="Arial" w:cs="Arial"/>
          <w:bCs/>
          <w:sz w:val="24"/>
          <w:szCs w:val="24"/>
        </w:rPr>
        <w:t xml:space="preserve">when both non-drug and drug treatments are requested </w:t>
      </w:r>
      <w:r w:rsidR="003E6FFB">
        <w:rPr>
          <w:rFonts w:ascii="Arial" w:hAnsi="Arial" w:cs="Arial"/>
          <w:bCs/>
          <w:sz w:val="24"/>
          <w:szCs w:val="24"/>
        </w:rPr>
        <w:t xml:space="preserve">on a single RFA </w:t>
      </w:r>
      <w:r w:rsidR="00AC000B">
        <w:rPr>
          <w:rFonts w:ascii="Arial" w:hAnsi="Arial" w:cs="Arial"/>
          <w:bCs/>
          <w:sz w:val="24"/>
          <w:szCs w:val="24"/>
        </w:rPr>
        <w:t xml:space="preserve">given the </w:t>
      </w:r>
      <w:r w:rsidR="00D27B48">
        <w:rPr>
          <w:rFonts w:ascii="Arial" w:hAnsi="Arial" w:cs="Arial"/>
          <w:bCs/>
          <w:sz w:val="24"/>
          <w:szCs w:val="24"/>
        </w:rPr>
        <w:t xml:space="preserve">statutorily </w:t>
      </w:r>
      <w:r w:rsidR="00AC000B">
        <w:rPr>
          <w:rFonts w:ascii="Arial" w:hAnsi="Arial" w:cs="Arial"/>
          <w:bCs/>
          <w:sz w:val="24"/>
          <w:szCs w:val="24"/>
        </w:rPr>
        <w:t>disparate time</w:t>
      </w:r>
      <w:r w:rsidR="003E6FFB">
        <w:rPr>
          <w:rFonts w:ascii="Arial" w:hAnsi="Arial" w:cs="Arial"/>
          <w:bCs/>
          <w:sz w:val="24"/>
          <w:szCs w:val="24"/>
        </w:rPr>
        <w:t>lines</w:t>
      </w:r>
      <w:r w:rsidR="00AC000B">
        <w:rPr>
          <w:rFonts w:ascii="Arial" w:hAnsi="Arial" w:cs="Arial"/>
          <w:bCs/>
          <w:sz w:val="24"/>
          <w:szCs w:val="24"/>
        </w:rPr>
        <w:t xml:space="preserve"> for </w:t>
      </w:r>
      <w:r w:rsidR="003E6FFB">
        <w:rPr>
          <w:rFonts w:ascii="Arial" w:hAnsi="Arial" w:cs="Arial"/>
          <w:bCs/>
          <w:sz w:val="24"/>
          <w:szCs w:val="24"/>
        </w:rPr>
        <w:t xml:space="preserve">UR of </w:t>
      </w:r>
      <w:r w:rsidR="00AC000B">
        <w:rPr>
          <w:rFonts w:ascii="Arial" w:hAnsi="Arial" w:cs="Arial"/>
          <w:bCs/>
          <w:sz w:val="24"/>
          <w:szCs w:val="24"/>
        </w:rPr>
        <w:t>such treatments.</w:t>
      </w:r>
    </w:p>
    <w:p w14:paraId="34454784" w14:textId="77777777" w:rsidR="00FB1C34" w:rsidRPr="00FB1C34" w:rsidRDefault="00FB1C34" w:rsidP="00FB1C34">
      <w:pPr>
        <w:spacing w:after="0"/>
        <w:rPr>
          <w:rFonts w:ascii="Arial" w:hAnsi="Arial" w:cs="Arial"/>
          <w:bCs/>
          <w:sz w:val="24"/>
          <w:szCs w:val="24"/>
        </w:rPr>
      </w:pPr>
    </w:p>
    <w:p w14:paraId="3EB3EFBD" w14:textId="7B0537A5" w:rsidR="00FB1C34" w:rsidRDefault="003E6FFB" w:rsidP="00842F97">
      <w:pPr>
        <w:spacing w:after="240" w:line="240" w:lineRule="auto"/>
        <w:rPr>
          <w:rFonts w:ascii="Arial" w:hAnsi="Arial" w:cs="Arial"/>
          <w:bCs/>
          <w:sz w:val="24"/>
          <w:szCs w:val="24"/>
        </w:rPr>
      </w:pPr>
      <w:r>
        <w:rPr>
          <w:rFonts w:ascii="Arial" w:hAnsi="Arial" w:cs="Arial"/>
          <w:bCs/>
          <w:sz w:val="24"/>
          <w:szCs w:val="24"/>
        </w:rPr>
        <w:t xml:space="preserve">Subd. </w:t>
      </w:r>
      <w:r w:rsidR="00DC29CF" w:rsidRPr="008C0BF3">
        <w:rPr>
          <w:rFonts w:ascii="Arial" w:hAnsi="Arial" w:cs="Arial"/>
          <w:bCs/>
          <w:sz w:val="24"/>
          <w:szCs w:val="24"/>
        </w:rPr>
        <w:t>(</w:t>
      </w:r>
      <w:r w:rsidR="00191CCF">
        <w:rPr>
          <w:rFonts w:ascii="Arial" w:hAnsi="Arial" w:cs="Arial"/>
          <w:bCs/>
          <w:sz w:val="24"/>
          <w:szCs w:val="24"/>
        </w:rPr>
        <w:t>f</w:t>
      </w:r>
      <w:r w:rsidR="00DC29CF" w:rsidRPr="008C0BF3">
        <w:rPr>
          <w:rFonts w:ascii="Arial" w:hAnsi="Arial" w:cs="Arial"/>
          <w:bCs/>
          <w:sz w:val="24"/>
          <w:szCs w:val="24"/>
        </w:rPr>
        <w:t>)</w:t>
      </w:r>
      <w:r w:rsidR="00DC29CF">
        <w:rPr>
          <w:rFonts w:ascii="Arial" w:hAnsi="Arial" w:cs="Arial"/>
          <w:bCs/>
          <w:sz w:val="24"/>
          <w:szCs w:val="24"/>
        </w:rPr>
        <w:t>(2)</w:t>
      </w:r>
      <w:r>
        <w:rPr>
          <w:rFonts w:ascii="Arial" w:hAnsi="Arial" w:cs="Arial"/>
          <w:bCs/>
          <w:sz w:val="24"/>
          <w:szCs w:val="24"/>
        </w:rPr>
        <w:t>:</w:t>
      </w:r>
      <w:r w:rsidR="00DC29CF">
        <w:rPr>
          <w:rFonts w:ascii="Arial" w:hAnsi="Arial" w:cs="Arial"/>
          <w:bCs/>
          <w:sz w:val="24"/>
          <w:szCs w:val="24"/>
        </w:rPr>
        <w:t xml:space="preserve"> </w:t>
      </w:r>
      <w:r w:rsidR="00A2748A">
        <w:rPr>
          <w:rFonts w:ascii="Arial" w:hAnsi="Arial" w:cs="Arial"/>
          <w:bCs/>
          <w:sz w:val="24"/>
          <w:szCs w:val="24"/>
        </w:rPr>
        <w:t>Delete</w:t>
      </w:r>
      <w:r w:rsidR="00F96699">
        <w:rPr>
          <w:rFonts w:ascii="Arial" w:hAnsi="Arial" w:cs="Arial"/>
          <w:bCs/>
          <w:sz w:val="24"/>
          <w:szCs w:val="24"/>
        </w:rPr>
        <w:t>d</w:t>
      </w:r>
      <w:r w:rsidR="00A2748A">
        <w:rPr>
          <w:rFonts w:ascii="Arial" w:hAnsi="Arial" w:cs="Arial"/>
          <w:bCs/>
          <w:sz w:val="24"/>
          <w:szCs w:val="24"/>
        </w:rPr>
        <w:t xml:space="preserve"> </w:t>
      </w:r>
      <w:r w:rsidR="00AA71A2">
        <w:rPr>
          <w:rFonts w:ascii="Arial" w:hAnsi="Arial" w:cs="Arial"/>
          <w:bCs/>
          <w:sz w:val="24"/>
          <w:szCs w:val="24"/>
        </w:rPr>
        <w:t xml:space="preserve">text </w:t>
      </w:r>
      <w:r w:rsidR="00DC29CF">
        <w:rPr>
          <w:rFonts w:ascii="Arial" w:hAnsi="Arial" w:cs="Arial"/>
          <w:bCs/>
          <w:sz w:val="24"/>
          <w:szCs w:val="24"/>
        </w:rPr>
        <w:t>indicating that a decision to modify or deny a request for treatment based on a reason other than medical necessity could be resolved through the claims administrator’s voluntary internal UR appeals process</w:t>
      </w:r>
      <w:r w:rsidR="00AA71A2">
        <w:rPr>
          <w:rFonts w:ascii="Arial" w:hAnsi="Arial" w:cs="Arial"/>
          <w:bCs/>
          <w:sz w:val="24"/>
          <w:szCs w:val="24"/>
        </w:rPr>
        <w:t>.</w:t>
      </w:r>
      <w:r w:rsidR="00DC29CF">
        <w:rPr>
          <w:rFonts w:ascii="Arial" w:hAnsi="Arial" w:cs="Arial"/>
          <w:bCs/>
          <w:sz w:val="24"/>
          <w:szCs w:val="24"/>
        </w:rPr>
        <w:t xml:space="preserve"> </w:t>
      </w:r>
      <w:r w:rsidR="00AA71A2">
        <w:rPr>
          <w:rFonts w:ascii="Arial" w:hAnsi="Arial" w:cs="Arial"/>
          <w:bCs/>
          <w:sz w:val="24"/>
          <w:szCs w:val="24"/>
        </w:rPr>
        <w:t>R</w:t>
      </w:r>
      <w:r w:rsidR="00DC29CF">
        <w:rPr>
          <w:rFonts w:ascii="Arial" w:hAnsi="Arial" w:cs="Arial"/>
          <w:bCs/>
          <w:sz w:val="24"/>
          <w:szCs w:val="24"/>
        </w:rPr>
        <w:t>eplace with resolution through agreement of the parties</w:t>
      </w:r>
      <w:r w:rsidR="00AA71A2">
        <w:rPr>
          <w:rFonts w:ascii="Arial" w:hAnsi="Arial" w:cs="Arial"/>
          <w:bCs/>
          <w:sz w:val="24"/>
          <w:szCs w:val="24"/>
        </w:rPr>
        <w:t xml:space="preserve">, in addition to </w:t>
      </w:r>
      <w:r w:rsidR="00166322">
        <w:rPr>
          <w:rFonts w:ascii="Arial" w:hAnsi="Arial" w:cs="Arial"/>
          <w:bCs/>
          <w:sz w:val="24"/>
          <w:szCs w:val="24"/>
        </w:rPr>
        <w:t xml:space="preserve">the </w:t>
      </w:r>
      <w:r w:rsidR="00DC29CF">
        <w:rPr>
          <w:rFonts w:ascii="Arial" w:hAnsi="Arial" w:cs="Arial"/>
          <w:bCs/>
          <w:sz w:val="24"/>
          <w:szCs w:val="24"/>
        </w:rPr>
        <w:t>existing dispute resolution process via the Workers’ Compensation Appeals Board.</w:t>
      </w:r>
    </w:p>
    <w:p w14:paraId="6D0BDC4C" w14:textId="368BDF5F" w:rsidR="00A2748A" w:rsidRDefault="00A2748A" w:rsidP="00842F97">
      <w:pPr>
        <w:spacing w:after="240" w:line="240" w:lineRule="auto"/>
        <w:ind w:left="720"/>
        <w:rPr>
          <w:rFonts w:ascii="Arial" w:hAnsi="Arial" w:cs="Arial"/>
          <w:bCs/>
          <w:sz w:val="24"/>
          <w:szCs w:val="24"/>
        </w:rPr>
      </w:pPr>
      <w:r w:rsidRPr="00832560">
        <w:rPr>
          <w:rFonts w:ascii="Arial" w:hAnsi="Arial" w:cs="Arial"/>
          <w:bCs/>
          <w:i/>
          <w:iCs/>
          <w:sz w:val="24"/>
          <w:szCs w:val="24"/>
        </w:rPr>
        <w:t>Specific Purpose</w:t>
      </w:r>
      <w:r>
        <w:rPr>
          <w:rFonts w:ascii="Arial" w:hAnsi="Arial" w:cs="Arial"/>
          <w:bCs/>
          <w:sz w:val="24"/>
          <w:szCs w:val="24"/>
        </w:rPr>
        <w:t xml:space="preserve">: This amendment corrects </w:t>
      </w:r>
      <w:r w:rsidR="007B7FA7">
        <w:rPr>
          <w:rFonts w:ascii="Arial" w:hAnsi="Arial" w:cs="Arial"/>
          <w:bCs/>
          <w:sz w:val="24"/>
          <w:szCs w:val="24"/>
        </w:rPr>
        <w:t>the mistake that a claims administrator’s voluntary internal UR appeals process could be utilized to resolve a decision to modify or deny a request for treatment that is based on a reason other than medical necessity.</w:t>
      </w:r>
    </w:p>
    <w:p w14:paraId="7AFE34A7" w14:textId="03321D49" w:rsidR="00A2748A" w:rsidRDefault="00A2748A" w:rsidP="00832560">
      <w:pPr>
        <w:spacing w:after="240"/>
        <w:ind w:firstLine="720"/>
        <w:rPr>
          <w:rFonts w:ascii="Arial" w:hAnsi="Arial" w:cs="Arial"/>
          <w:bCs/>
          <w:sz w:val="24"/>
          <w:szCs w:val="24"/>
        </w:rPr>
      </w:pPr>
      <w:r w:rsidRPr="00832560">
        <w:rPr>
          <w:rFonts w:ascii="Arial" w:hAnsi="Arial" w:cs="Arial"/>
          <w:bCs/>
          <w:i/>
          <w:iCs/>
          <w:sz w:val="24"/>
          <w:szCs w:val="24"/>
        </w:rPr>
        <w:t>Necessity</w:t>
      </w:r>
      <w:r>
        <w:rPr>
          <w:rFonts w:ascii="Arial" w:hAnsi="Arial" w:cs="Arial"/>
          <w:bCs/>
          <w:sz w:val="24"/>
          <w:szCs w:val="24"/>
        </w:rPr>
        <w:t>: This amendment is necessary for accuracy.</w:t>
      </w:r>
    </w:p>
    <w:p w14:paraId="06487A05" w14:textId="6F7F7C05" w:rsidR="00880CB1" w:rsidRDefault="00880CB1" w:rsidP="00880CB1">
      <w:pPr>
        <w:spacing w:after="240"/>
        <w:rPr>
          <w:rFonts w:ascii="Arial" w:hAnsi="Arial" w:cs="Arial"/>
          <w:bCs/>
          <w:sz w:val="24"/>
          <w:szCs w:val="24"/>
        </w:rPr>
      </w:pPr>
      <w:r>
        <w:rPr>
          <w:rFonts w:ascii="Arial" w:hAnsi="Arial" w:cs="Arial"/>
          <w:bCs/>
          <w:sz w:val="24"/>
          <w:szCs w:val="24"/>
        </w:rPr>
        <w:t xml:space="preserve">***In the </w:t>
      </w:r>
      <w:r w:rsidR="005804EC">
        <w:rPr>
          <w:rFonts w:ascii="Arial" w:hAnsi="Arial" w:cs="Arial"/>
          <w:bCs/>
          <w:sz w:val="24"/>
          <w:szCs w:val="24"/>
        </w:rPr>
        <w:t>“</w:t>
      </w:r>
      <w:r>
        <w:rPr>
          <w:rFonts w:ascii="Arial" w:hAnsi="Arial" w:cs="Arial"/>
          <w:bCs/>
          <w:sz w:val="24"/>
          <w:szCs w:val="24"/>
        </w:rPr>
        <w:t xml:space="preserve">Notice of </w:t>
      </w:r>
      <w:r w:rsidR="005804EC">
        <w:rPr>
          <w:rFonts w:ascii="Arial" w:hAnsi="Arial" w:cs="Arial"/>
          <w:bCs/>
          <w:sz w:val="24"/>
          <w:szCs w:val="24"/>
        </w:rPr>
        <w:t>m</w:t>
      </w:r>
      <w:r>
        <w:rPr>
          <w:rFonts w:ascii="Arial" w:hAnsi="Arial" w:cs="Arial"/>
          <w:bCs/>
          <w:sz w:val="24"/>
          <w:szCs w:val="24"/>
        </w:rPr>
        <w:t xml:space="preserve">odification to </w:t>
      </w:r>
      <w:r w:rsidR="005804EC">
        <w:rPr>
          <w:rFonts w:ascii="Arial" w:hAnsi="Arial" w:cs="Arial"/>
          <w:bCs/>
          <w:sz w:val="24"/>
          <w:szCs w:val="24"/>
        </w:rPr>
        <w:t>t</w:t>
      </w:r>
      <w:r>
        <w:rPr>
          <w:rFonts w:ascii="Arial" w:hAnsi="Arial" w:cs="Arial"/>
          <w:bCs/>
          <w:sz w:val="24"/>
          <w:szCs w:val="24"/>
        </w:rPr>
        <w:t xml:space="preserve">ext of </w:t>
      </w:r>
      <w:r w:rsidR="005804EC">
        <w:rPr>
          <w:rFonts w:ascii="Arial" w:hAnsi="Arial" w:cs="Arial"/>
          <w:bCs/>
          <w:sz w:val="24"/>
          <w:szCs w:val="24"/>
        </w:rPr>
        <w:t>p</w:t>
      </w:r>
      <w:r>
        <w:rPr>
          <w:rFonts w:ascii="Arial" w:hAnsi="Arial" w:cs="Arial"/>
          <w:bCs/>
          <w:sz w:val="24"/>
          <w:szCs w:val="24"/>
        </w:rPr>
        <w:t xml:space="preserve">roposed </w:t>
      </w:r>
      <w:r w:rsidR="005804EC">
        <w:rPr>
          <w:rFonts w:ascii="Arial" w:hAnsi="Arial" w:cs="Arial"/>
          <w:bCs/>
          <w:sz w:val="24"/>
          <w:szCs w:val="24"/>
        </w:rPr>
        <w:t>r</w:t>
      </w:r>
      <w:r>
        <w:rPr>
          <w:rFonts w:ascii="Arial" w:hAnsi="Arial" w:cs="Arial"/>
          <w:bCs/>
          <w:sz w:val="24"/>
          <w:szCs w:val="24"/>
        </w:rPr>
        <w:t xml:space="preserve">egulations and </w:t>
      </w:r>
      <w:r w:rsidR="005804EC">
        <w:rPr>
          <w:rFonts w:ascii="Arial" w:hAnsi="Arial" w:cs="Arial"/>
          <w:bCs/>
          <w:sz w:val="24"/>
          <w:szCs w:val="24"/>
        </w:rPr>
        <w:t>f</w:t>
      </w:r>
      <w:r>
        <w:rPr>
          <w:rFonts w:ascii="Arial" w:hAnsi="Arial" w:cs="Arial"/>
          <w:bCs/>
          <w:sz w:val="24"/>
          <w:szCs w:val="24"/>
        </w:rPr>
        <w:t>orms</w:t>
      </w:r>
      <w:r w:rsidR="005804EC">
        <w:rPr>
          <w:rFonts w:ascii="Arial" w:hAnsi="Arial" w:cs="Arial"/>
          <w:bCs/>
          <w:sz w:val="24"/>
          <w:szCs w:val="24"/>
        </w:rPr>
        <w:t>”</w:t>
      </w:r>
      <w:r>
        <w:rPr>
          <w:rFonts w:ascii="Arial" w:hAnsi="Arial" w:cs="Arial"/>
          <w:bCs/>
          <w:sz w:val="24"/>
          <w:szCs w:val="24"/>
        </w:rPr>
        <w:t xml:space="preserve"> associated with the </w:t>
      </w:r>
      <w:r w:rsidR="00F35C9A">
        <w:rPr>
          <w:rFonts w:ascii="Arial" w:hAnsi="Arial" w:cs="Arial"/>
          <w:bCs/>
          <w:sz w:val="24"/>
          <w:szCs w:val="24"/>
        </w:rPr>
        <w:t>2</w:t>
      </w:r>
      <w:r w:rsidR="00F35C9A" w:rsidRPr="00F35C9A">
        <w:rPr>
          <w:rFonts w:ascii="Arial" w:hAnsi="Arial" w:cs="Arial"/>
          <w:bCs/>
          <w:sz w:val="24"/>
          <w:szCs w:val="24"/>
          <w:vertAlign w:val="superscript"/>
        </w:rPr>
        <w:t>nd</w:t>
      </w:r>
      <w:r w:rsidR="00F35C9A">
        <w:rPr>
          <w:rFonts w:ascii="Arial" w:hAnsi="Arial" w:cs="Arial"/>
          <w:bCs/>
          <w:sz w:val="24"/>
          <w:szCs w:val="24"/>
        </w:rPr>
        <w:t xml:space="preserve"> 15-</w:t>
      </w:r>
      <w:r w:rsidR="00834274">
        <w:rPr>
          <w:rFonts w:ascii="Arial" w:hAnsi="Arial" w:cs="Arial"/>
          <w:bCs/>
          <w:sz w:val="24"/>
          <w:szCs w:val="24"/>
        </w:rPr>
        <w:t>d</w:t>
      </w:r>
      <w:r w:rsidR="00F35C9A">
        <w:rPr>
          <w:rFonts w:ascii="Arial" w:hAnsi="Arial" w:cs="Arial"/>
          <w:bCs/>
          <w:sz w:val="24"/>
          <w:szCs w:val="24"/>
        </w:rPr>
        <w:t xml:space="preserve">ay </w:t>
      </w:r>
      <w:r w:rsidR="00834274">
        <w:rPr>
          <w:rFonts w:ascii="Arial" w:hAnsi="Arial" w:cs="Arial"/>
          <w:bCs/>
          <w:sz w:val="24"/>
          <w:szCs w:val="24"/>
        </w:rPr>
        <w:t>p</w:t>
      </w:r>
      <w:r w:rsidR="00F35C9A">
        <w:rPr>
          <w:rFonts w:ascii="Arial" w:hAnsi="Arial" w:cs="Arial"/>
          <w:bCs/>
          <w:sz w:val="24"/>
          <w:szCs w:val="24"/>
        </w:rPr>
        <w:t xml:space="preserve">ublic </w:t>
      </w:r>
      <w:r w:rsidR="00834274">
        <w:rPr>
          <w:rFonts w:ascii="Arial" w:hAnsi="Arial" w:cs="Arial"/>
          <w:bCs/>
          <w:sz w:val="24"/>
          <w:szCs w:val="24"/>
        </w:rPr>
        <w:t>c</w:t>
      </w:r>
      <w:r w:rsidR="00F35C9A">
        <w:rPr>
          <w:rFonts w:ascii="Arial" w:hAnsi="Arial" w:cs="Arial"/>
          <w:bCs/>
          <w:sz w:val="24"/>
          <w:szCs w:val="24"/>
        </w:rPr>
        <w:t xml:space="preserve">omment </w:t>
      </w:r>
      <w:r w:rsidR="00834274">
        <w:rPr>
          <w:rFonts w:ascii="Arial" w:hAnsi="Arial" w:cs="Arial"/>
          <w:bCs/>
          <w:sz w:val="24"/>
          <w:szCs w:val="24"/>
        </w:rPr>
        <w:t>p</w:t>
      </w:r>
      <w:r w:rsidR="00F35C9A">
        <w:rPr>
          <w:rFonts w:ascii="Arial" w:hAnsi="Arial" w:cs="Arial"/>
          <w:bCs/>
          <w:sz w:val="24"/>
          <w:szCs w:val="24"/>
        </w:rPr>
        <w:t>eriod</w:t>
      </w:r>
      <w:r w:rsidR="00834274">
        <w:rPr>
          <w:rFonts w:ascii="Arial" w:hAnsi="Arial" w:cs="Arial"/>
          <w:bCs/>
          <w:sz w:val="24"/>
          <w:szCs w:val="24"/>
        </w:rPr>
        <w:t xml:space="preserve"> ending on May 2, 2025, the Division noticed changes to subdivision </w:t>
      </w:r>
      <w:r w:rsidR="00CC48C8">
        <w:rPr>
          <w:rFonts w:ascii="Arial" w:hAnsi="Arial" w:cs="Arial"/>
          <w:bCs/>
          <w:sz w:val="24"/>
          <w:szCs w:val="24"/>
        </w:rPr>
        <w:t>section 9792.9.8</w:t>
      </w:r>
      <w:r w:rsidR="00834274">
        <w:rPr>
          <w:rFonts w:ascii="Arial" w:hAnsi="Arial" w:cs="Arial"/>
          <w:bCs/>
          <w:sz w:val="24"/>
          <w:szCs w:val="24"/>
        </w:rPr>
        <w:t>(e)(2)</w:t>
      </w:r>
      <w:r w:rsidR="00F854F5">
        <w:rPr>
          <w:rFonts w:ascii="Arial" w:hAnsi="Arial" w:cs="Arial"/>
          <w:bCs/>
          <w:sz w:val="24"/>
          <w:szCs w:val="24"/>
        </w:rPr>
        <w:t>. This included a typo as the reference</w:t>
      </w:r>
      <w:r w:rsidR="00CC48C8">
        <w:rPr>
          <w:rFonts w:ascii="Arial" w:hAnsi="Arial" w:cs="Arial"/>
          <w:bCs/>
          <w:sz w:val="24"/>
          <w:szCs w:val="24"/>
        </w:rPr>
        <w:t xml:space="preserve"> should have been to subdivision (f)(2)</w:t>
      </w:r>
      <w:r w:rsidR="0009475B">
        <w:rPr>
          <w:rFonts w:ascii="Arial" w:hAnsi="Arial" w:cs="Arial"/>
          <w:bCs/>
          <w:sz w:val="24"/>
          <w:szCs w:val="24"/>
        </w:rPr>
        <w:t xml:space="preserve"> as</w:t>
      </w:r>
      <w:r w:rsidR="00F854F5">
        <w:rPr>
          <w:rFonts w:ascii="Arial" w:hAnsi="Arial" w:cs="Arial"/>
          <w:bCs/>
          <w:sz w:val="24"/>
          <w:szCs w:val="24"/>
        </w:rPr>
        <w:t xml:space="preserve"> </w:t>
      </w:r>
      <w:r w:rsidR="00CC48C8">
        <w:rPr>
          <w:rFonts w:ascii="Arial" w:hAnsi="Arial" w:cs="Arial"/>
          <w:bCs/>
          <w:sz w:val="24"/>
          <w:szCs w:val="24"/>
        </w:rPr>
        <w:t>sub</w:t>
      </w:r>
      <w:r w:rsidR="00F854F5">
        <w:rPr>
          <w:rFonts w:ascii="Arial" w:hAnsi="Arial" w:cs="Arial"/>
          <w:bCs/>
          <w:sz w:val="24"/>
          <w:szCs w:val="24"/>
        </w:rPr>
        <w:t>division</w:t>
      </w:r>
      <w:r w:rsidR="00CC48C8">
        <w:rPr>
          <w:rFonts w:ascii="Arial" w:hAnsi="Arial" w:cs="Arial"/>
          <w:bCs/>
          <w:sz w:val="24"/>
          <w:szCs w:val="24"/>
        </w:rPr>
        <w:t xml:space="preserve"> (e)(2) does not exist.</w:t>
      </w:r>
      <w:r w:rsidR="00834274">
        <w:rPr>
          <w:rFonts w:ascii="Arial" w:hAnsi="Arial" w:cs="Arial"/>
          <w:bCs/>
          <w:sz w:val="24"/>
          <w:szCs w:val="24"/>
        </w:rPr>
        <w:t xml:space="preserve"> </w:t>
      </w:r>
    </w:p>
    <w:p w14:paraId="36D3450F" w14:textId="594880EC" w:rsidR="00FE2E21" w:rsidRDefault="00FE2E21" w:rsidP="00880CB1">
      <w:pPr>
        <w:spacing w:after="240"/>
        <w:rPr>
          <w:rFonts w:ascii="Arial" w:hAnsi="Arial" w:cs="Arial"/>
          <w:bCs/>
          <w:sz w:val="24"/>
          <w:szCs w:val="24"/>
        </w:rPr>
      </w:pPr>
      <w:r>
        <w:rPr>
          <w:rFonts w:ascii="Arial" w:hAnsi="Arial" w:cs="Arial"/>
          <w:bCs/>
          <w:sz w:val="24"/>
          <w:szCs w:val="24"/>
        </w:rPr>
        <w:t xml:space="preserve">Subd. (g)(4)(B): </w:t>
      </w:r>
      <w:r w:rsidR="00032F80">
        <w:rPr>
          <w:rFonts w:ascii="Arial" w:hAnsi="Arial" w:cs="Arial"/>
          <w:bCs/>
          <w:sz w:val="24"/>
          <w:szCs w:val="24"/>
        </w:rPr>
        <w:t>Reference to section 9792.9.7(c) was a typo and has been corrected to (d).</w:t>
      </w:r>
    </w:p>
    <w:p w14:paraId="012CC71D" w14:textId="78FCA89F" w:rsidR="00D83BBA" w:rsidRPr="007E4CD6" w:rsidRDefault="004536F1" w:rsidP="007E4CD6">
      <w:pPr>
        <w:pStyle w:val="Heading2"/>
        <w:rPr>
          <w:rFonts w:ascii="Arial Bold" w:hAnsi="Arial Bold" w:cs="Arial"/>
          <w:b w:val="0"/>
          <w:bCs/>
          <w:szCs w:val="24"/>
        </w:rPr>
      </w:pPr>
      <w:r w:rsidRPr="00A05959">
        <w:rPr>
          <w:rFonts w:ascii="Arial Bold" w:hAnsi="Arial Bold" w:cs="Arial"/>
          <w:bCs/>
          <w:szCs w:val="24"/>
        </w:rPr>
        <w:t xml:space="preserve">Section 9792.10.1. Utilization Review – Dispute Resolution. </w:t>
      </w:r>
    </w:p>
    <w:p w14:paraId="2C671024" w14:textId="5F30E8CF" w:rsidR="004536F1" w:rsidRDefault="00CD1F46" w:rsidP="004536F1">
      <w:pPr>
        <w:rPr>
          <w:rFonts w:ascii="Arial" w:hAnsi="Arial" w:cs="Arial"/>
          <w:bCs/>
          <w:sz w:val="24"/>
          <w:szCs w:val="24"/>
        </w:rPr>
      </w:pPr>
      <w:r>
        <w:rPr>
          <w:rFonts w:ascii="Arial" w:hAnsi="Arial" w:cs="Arial"/>
          <w:bCs/>
          <w:sz w:val="24"/>
          <w:szCs w:val="24"/>
        </w:rPr>
        <w:t>The date references in the s</w:t>
      </w:r>
      <w:r w:rsidR="004F4C10">
        <w:rPr>
          <w:rFonts w:ascii="Arial" w:hAnsi="Arial" w:cs="Arial"/>
          <w:bCs/>
          <w:sz w:val="24"/>
          <w:szCs w:val="24"/>
        </w:rPr>
        <w:t xml:space="preserve">ection </w:t>
      </w:r>
      <w:r>
        <w:rPr>
          <w:rFonts w:ascii="Arial" w:hAnsi="Arial" w:cs="Arial"/>
          <w:bCs/>
          <w:sz w:val="24"/>
          <w:szCs w:val="24"/>
        </w:rPr>
        <w:t>t</w:t>
      </w:r>
      <w:r w:rsidR="004536F1">
        <w:rPr>
          <w:rFonts w:ascii="Arial" w:hAnsi="Arial" w:cs="Arial"/>
          <w:bCs/>
          <w:sz w:val="24"/>
          <w:szCs w:val="24"/>
        </w:rPr>
        <w:t>itle</w:t>
      </w:r>
      <w:r>
        <w:rPr>
          <w:rFonts w:ascii="Arial" w:hAnsi="Arial" w:cs="Arial"/>
          <w:bCs/>
          <w:sz w:val="24"/>
          <w:szCs w:val="24"/>
        </w:rPr>
        <w:t xml:space="preserve"> and the opening paragraph were deleted</w:t>
      </w:r>
      <w:r w:rsidR="007E4CD6">
        <w:rPr>
          <w:rFonts w:ascii="Arial" w:hAnsi="Arial" w:cs="Arial"/>
          <w:bCs/>
          <w:sz w:val="24"/>
          <w:szCs w:val="24"/>
        </w:rPr>
        <w:t xml:space="preserve"> as </w:t>
      </w:r>
      <w:r w:rsidR="00236CA8">
        <w:rPr>
          <w:rFonts w:ascii="Arial" w:hAnsi="Arial" w:cs="Arial"/>
          <w:bCs/>
          <w:sz w:val="24"/>
          <w:szCs w:val="24"/>
        </w:rPr>
        <w:t xml:space="preserve">irrelevant and </w:t>
      </w:r>
      <w:r w:rsidR="007E4CD6">
        <w:rPr>
          <w:rFonts w:ascii="Arial" w:hAnsi="Arial" w:cs="Arial"/>
          <w:bCs/>
          <w:sz w:val="24"/>
          <w:szCs w:val="24"/>
        </w:rPr>
        <w:t>superfluous. These are non-substantive changes.</w:t>
      </w:r>
    </w:p>
    <w:p w14:paraId="1B620ABD" w14:textId="77777777" w:rsidR="00F94240" w:rsidRPr="00A05959" w:rsidRDefault="00F94240" w:rsidP="00F94240">
      <w:pPr>
        <w:pStyle w:val="Heading2"/>
        <w:rPr>
          <w:rFonts w:ascii="Arial Bold" w:hAnsi="Arial Bold" w:cs="Arial"/>
          <w:b w:val="0"/>
          <w:bCs/>
          <w:szCs w:val="24"/>
        </w:rPr>
      </w:pPr>
      <w:r w:rsidRPr="00A05959">
        <w:rPr>
          <w:rFonts w:ascii="Arial Bold" w:hAnsi="Arial Bold" w:cs="Arial"/>
          <w:bCs/>
          <w:szCs w:val="24"/>
        </w:rPr>
        <w:lastRenderedPageBreak/>
        <w:t>Section 9792.10.2. Application for Independent Medical Review, DWC Form IMR.</w:t>
      </w:r>
    </w:p>
    <w:p w14:paraId="210EF148" w14:textId="48F94438" w:rsidR="005D5EC9" w:rsidRDefault="00F94240" w:rsidP="00842F97">
      <w:pPr>
        <w:spacing w:line="240" w:lineRule="auto"/>
        <w:rPr>
          <w:rFonts w:ascii="Arial" w:hAnsi="Arial" w:cs="Arial"/>
          <w:bCs/>
          <w:sz w:val="24"/>
          <w:szCs w:val="24"/>
        </w:rPr>
      </w:pPr>
      <w:r>
        <w:rPr>
          <w:rFonts w:ascii="Arial" w:hAnsi="Arial" w:cs="Arial"/>
          <w:bCs/>
          <w:sz w:val="24"/>
          <w:szCs w:val="24"/>
        </w:rPr>
        <w:t>Amend</w:t>
      </w:r>
      <w:r w:rsidR="00661CA0">
        <w:rPr>
          <w:rFonts w:ascii="Arial" w:hAnsi="Arial" w:cs="Arial"/>
          <w:bCs/>
          <w:sz w:val="24"/>
          <w:szCs w:val="24"/>
        </w:rPr>
        <w:t>ed</w:t>
      </w:r>
      <w:r>
        <w:rPr>
          <w:rFonts w:ascii="Arial" w:hAnsi="Arial" w:cs="Arial"/>
          <w:bCs/>
          <w:sz w:val="24"/>
          <w:szCs w:val="24"/>
        </w:rPr>
        <w:t xml:space="preserve"> date of form revision to “</w:t>
      </w:r>
      <w:r w:rsidR="00537740">
        <w:rPr>
          <w:rFonts w:ascii="Arial" w:hAnsi="Arial" w:cs="Arial"/>
          <w:bCs/>
          <w:sz w:val="24"/>
          <w:szCs w:val="24"/>
        </w:rPr>
        <w:t>10/2025</w:t>
      </w:r>
      <w:r>
        <w:rPr>
          <w:rFonts w:ascii="Arial" w:hAnsi="Arial" w:cs="Arial"/>
          <w:bCs/>
          <w:sz w:val="24"/>
          <w:szCs w:val="24"/>
        </w:rPr>
        <w:t>”</w:t>
      </w:r>
      <w:r w:rsidR="00AD40C2">
        <w:rPr>
          <w:rFonts w:ascii="Arial" w:hAnsi="Arial" w:cs="Arial"/>
          <w:bCs/>
          <w:sz w:val="24"/>
          <w:szCs w:val="24"/>
        </w:rPr>
        <w:t xml:space="preserve"> instead of “DATE ADOPTED BY OAL.”</w:t>
      </w:r>
      <w:r w:rsidR="00661CA0">
        <w:rPr>
          <w:rFonts w:ascii="Arial" w:hAnsi="Arial" w:cs="Arial"/>
          <w:bCs/>
          <w:sz w:val="24"/>
          <w:szCs w:val="24"/>
        </w:rPr>
        <w:t xml:space="preserve"> </w:t>
      </w:r>
    </w:p>
    <w:p w14:paraId="58252F9B" w14:textId="77777777" w:rsidR="005D5EC9" w:rsidRDefault="005D5EC9" w:rsidP="00842F97">
      <w:pPr>
        <w:spacing w:line="240" w:lineRule="auto"/>
        <w:ind w:left="720"/>
        <w:rPr>
          <w:rFonts w:ascii="Arial" w:hAnsi="Arial" w:cs="Arial"/>
          <w:bCs/>
          <w:sz w:val="24"/>
          <w:szCs w:val="24"/>
        </w:rPr>
      </w:pPr>
      <w:r w:rsidRPr="001825F3">
        <w:rPr>
          <w:rFonts w:ascii="Arial" w:hAnsi="Arial" w:cs="Arial"/>
          <w:bCs/>
          <w:i/>
          <w:iCs/>
          <w:sz w:val="24"/>
          <w:szCs w:val="24"/>
        </w:rPr>
        <w:t>Specific Purpose</w:t>
      </w:r>
      <w:r>
        <w:rPr>
          <w:rFonts w:ascii="Arial" w:hAnsi="Arial" w:cs="Arial"/>
          <w:bCs/>
          <w:sz w:val="24"/>
          <w:szCs w:val="24"/>
        </w:rPr>
        <w:t xml:space="preserve">: </w:t>
      </w:r>
      <w:r w:rsidR="00661CA0">
        <w:rPr>
          <w:rFonts w:ascii="Arial" w:hAnsi="Arial" w:cs="Arial"/>
          <w:bCs/>
          <w:sz w:val="24"/>
          <w:szCs w:val="24"/>
        </w:rPr>
        <w:t xml:space="preserve">This </w:t>
      </w:r>
      <w:r>
        <w:rPr>
          <w:rFonts w:ascii="Arial" w:hAnsi="Arial" w:cs="Arial"/>
          <w:bCs/>
          <w:sz w:val="24"/>
          <w:szCs w:val="24"/>
        </w:rPr>
        <w:t xml:space="preserve">amendment informs the public as to when the IMR form was most recently revised. </w:t>
      </w:r>
    </w:p>
    <w:p w14:paraId="1B42C00A" w14:textId="04E3EA69" w:rsidR="00F94240" w:rsidRDefault="005D5EC9" w:rsidP="001825F3">
      <w:pPr>
        <w:ind w:firstLine="720"/>
        <w:rPr>
          <w:rFonts w:ascii="Arial" w:hAnsi="Arial" w:cs="Arial"/>
          <w:bCs/>
          <w:sz w:val="24"/>
          <w:szCs w:val="24"/>
        </w:rPr>
      </w:pPr>
      <w:r w:rsidRPr="001825F3">
        <w:rPr>
          <w:rFonts w:ascii="Arial" w:hAnsi="Arial" w:cs="Arial"/>
          <w:bCs/>
          <w:i/>
          <w:iCs/>
          <w:sz w:val="24"/>
          <w:szCs w:val="24"/>
        </w:rPr>
        <w:t>Necessity</w:t>
      </w:r>
      <w:r>
        <w:rPr>
          <w:rFonts w:ascii="Arial" w:hAnsi="Arial" w:cs="Arial"/>
          <w:bCs/>
          <w:sz w:val="24"/>
          <w:szCs w:val="24"/>
        </w:rPr>
        <w:t>: This amendment is</w:t>
      </w:r>
      <w:r w:rsidR="00661CA0">
        <w:rPr>
          <w:rFonts w:ascii="Arial" w:hAnsi="Arial" w:cs="Arial"/>
          <w:bCs/>
          <w:sz w:val="24"/>
          <w:szCs w:val="24"/>
        </w:rPr>
        <w:t xml:space="preserve"> necessary for accuracy.</w:t>
      </w:r>
    </w:p>
    <w:p w14:paraId="5F214BB3" w14:textId="7E6E3A6B" w:rsidR="00F94240" w:rsidRDefault="00F94240" w:rsidP="007E49CE">
      <w:pPr>
        <w:spacing w:after="240" w:line="240" w:lineRule="auto"/>
        <w:rPr>
          <w:rFonts w:ascii="Arial" w:hAnsi="Arial" w:cs="Arial"/>
          <w:bCs/>
          <w:sz w:val="24"/>
          <w:szCs w:val="24"/>
        </w:rPr>
      </w:pPr>
      <w:r>
        <w:rPr>
          <w:rFonts w:ascii="Arial" w:hAnsi="Arial" w:cs="Arial"/>
          <w:bCs/>
          <w:sz w:val="24"/>
          <w:szCs w:val="24"/>
        </w:rPr>
        <w:t xml:space="preserve">For the DWC Form IMR: </w:t>
      </w:r>
      <w:r w:rsidR="008D250D">
        <w:rPr>
          <w:rFonts w:ascii="Arial" w:hAnsi="Arial" w:cs="Arial"/>
          <w:bCs/>
          <w:sz w:val="24"/>
          <w:szCs w:val="24"/>
        </w:rPr>
        <w:t>A “</w:t>
      </w:r>
      <w:r w:rsidRPr="00762262">
        <w:rPr>
          <w:rFonts w:ascii="Arial" w:hAnsi="Arial" w:cs="Arial"/>
          <w:bCs/>
          <w:sz w:val="24"/>
          <w:szCs w:val="24"/>
        </w:rPr>
        <w:t>Physician Specialty</w:t>
      </w:r>
      <w:r w:rsidR="008D250D">
        <w:rPr>
          <w:rFonts w:ascii="Arial" w:hAnsi="Arial" w:cs="Arial"/>
          <w:bCs/>
          <w:sz w:val="24"/>
          <w:szCs w:val="24"/>
        </w:rPr>
        <w:t>”</w:t>
      </w:r>
      <w:r w:rsidRPr="00762262">
        <w:rPr>
          <w:rFonts w:ascii="Arial" w:hAnsi="Arial" w:cs="Arial"/>
          <w:bCs/>
          <w:sz w:val="24"/>
          <w:szCs w:val="24"/>
        </w:rPr>
        <w:t xml:space="preserve"> field in the physician information section</w:t>
      </w:r>
      <w:r w:rsidR="008D250D">
        <w:rPr>
          <w:rFonts w:ascii="Arial" w:hAnsi="Arial" w:cs="Arial"/>
          <w:bCs/>
          <w:sz w:val="24"/>
          <w:szCs w:val="24"/>
        </w:rPr>
        <w:t xml:space="preserve"> was added.</w:t>
      </w:r>
    </w:p>
    <w:p w14:paraId="7B9F8984" w14:textId="65A8CBE5" w:rsidR="00661CA0" w:rsidRDefault="00661CA0" w:rsidP="007E49CE">
      <w:pPr>
        <w:spacing w:after="240" w:line="240" w:lineRule="auto"/>
        <w:ind w:left="720"/>
        <w:rPr>
          <w:rFonts w:ascii="Arial" w:hAnsi="Arial" w:cs="Arial"/>
          <w:bCs/>
          <w:sz w:val="24"/>
          <w:szCs w:val="24"/>
        </w:rPr>
      </w:pPr>
      <w:r w:rsidRPr="008D250D">
        <w:rPr>
          <w:rFonts w:ascii="Arial" w:hAnsi="Arial" w:cs="Arial"/>
          <w:bCs/>
          <w:i/>
          <w:iCs/>
          <w:sz w:val="24"/>
          <w:szCs w:val="24"/>
        </w:rPr>
        <w:t>Specific Purpose</w:t>
      </w:r>
      <w:r>
        <w:rPr>
          <w:rFonts w:ascii="Arial" w:hAnsi="Arial" w:cs="Arial"/>
          <w:bCs/>
          <w:sz w:val="24"/>
          <w:szCs w:val="24"/>
        </w:rPr>
        <w:t xml:space="preserve">: </w:t>
      </w:r>
      <w:r w:rsidR="005D5EC9">
        <w:rPr>
          <w:rFonts w:ascii="Arial" w:hAnsi="Arial" w:cs="Arial"/>
          <w:bCs/>
          <w:sz w:val="24"/>
          <w:szCs w:val="24"/>
        </w:rPr>
        <w:t xml:space="preserve">The addition of the Physician Specialty field in the physician information section of the IMR application corrects its inadvertent removal. </w:t>
      </w:r>
    </w:p>
    <w:p w14:paraId="18B6BECF" w14:textId="1AD38CFD" w:rsidR="00661CA0" w:rsidRDefault="00661CA0" w:rsidP="008D250D">
      <w:pPr>
        <w:spacing w:after="240"/>
        <w:ind w:left="720"/>
        <w:rPr>
          <w:rFonts w:ascii="Arial" w:hAnsi="Arial" w:cs="Arial"/>
          <w:bCs/>
          <w:sz w:val="24"/>
          <w:szCs w:val="24"/>
        </w:rPr>
      </w:pPr>
      <w:r w:rsidRPr="008D250D">
        <w:rPr>
          <w:rFonts w:ascii="Arial" w:hAnsi="Arial" w:cs="Arial"/>
          <w:bCs/>
          <w:i/>
          <w:iCs/>
          <w:sz w:val="24"/>
          <w:szCs w:val="24"/>
        </w:rPr>
        <w:t>Necessity</w:t>
      </w:r>
      <w:r>
        <w:rPr>
          <w:rFonts w:ascii="Arial" w:hAnsi="Arial" w:cs="Arial"/>
          <w:bCs/>
          <w:sz w:val="24"/>
          <w:szCs w:val="24"/>
        </w:rPr>
        <w:t xml:space="preserve">: </w:t>
      </w:r>
      <w:r w:rsidR="005D5EC9">
        <w:rPr>
          <w:rFonts w:ascii="Arial" w:hAnsi="Arial" w:cs="Arial"/>
          <w:bCs/>
          <w:sz w:val="24"/>
          <w:szCs w:val="24"/>
        </w:rPr>
        <w:t xml:space="preserve">This is necessary for completeness and to align with the existing penalty that may be imposed on a </w:t>
      </w:r>
      <w:proofErr w:type="gramStart"/>
      <w:r w:rsidR="005D5EC9">
        <w:rPr>
          <w:rFonts w:ascii="Arial" w:hAnsi="Arial" w:cs="Arial"/>
          <w:bCs/>
          <w:sz w:val="24"/>
          <w:szCs w:val="24"/>
        </w:rPr>
        <w:t>claims</w:t>
      </w:r>
      <w:proofErr w:type="gramEnd"/>
      <w:r w:rsidR="005D5EC9">
        <w:rPr>
          <w:rFonts w:ascii="Arial" w:hAnsi="Arial" w:cs="Arial"/>
          <w:bCs/>
          <w:sz w:val="24"/>
          <w:szCs w:val="24"/>
        </w:rPr>
        <w:t xml:space="preserve"> administrator or URO for the failure to complete specified fields on an IMR application form. </w:t>
      </w:r>
    </w:p>
    <w:p w14:paraId="681CD921" w14:textId="77777777" w:rsidR="00F62C92" w:rsidRDefault="001E1EA5" w:rsidP="00C45405">
      <w:pPr>
        <w:spacing w:after="240"/>
        <w:rPr>
          <w:rFonts w:ascii="Arial" w:hAnsi="Arial" w:cs="Arial"/>
          <w:bCs/>
          <w:sz w:val="24"/>
          <w:szCs w:val="24"/>
        </w:rPr>
      </w:pPr>
      <w:proofErr w:type="gramStart"/>
      <w:r>
        <w:rPr>
          <w:rFonts w:ascii="Arial" w:hAnsi="Arial" w:cs="Arial"/>
          <w:bCs/>
          <w:sz w:val="24"/>
          <w:szCs w:val="24"/>
        </w:rPr>
        <w:t>Also</w:t>
      </w:r>
      <w:proofErr w:type="gramEnd"/>
      <w:r>
        <w:rPr>
          <w:rFonts w:ascii="Arial" w:hAnsi="Arial" w:cs="Arial"/>
          <w:bCs/>
          <w:sz w:val="24"/>
          <w:szCs w:val="24"/>
        </w:rPr>
        <w:t xml:space="preserve"> for the DWC Form IMR</w:t>
      </w:r>
      <w:r w:rsidR="0052564A">
        <w:rPr>
          <w:rFonts w:ascii="Arial" w:hAnsi="Arial" w:cs="Arial"/>
          <w:bCs/>
          <w:sz w:val="24"/>
          <w:szCs w:val="24"/>
        </w:rPr>
        <w:t xml:space="preserve">, </w:t>
      </w:r>
      <w:r w:rsidR="00F62C92">
        <w:rPr>
          <w:rFonts w:ascii="Arial" w:hAnsi="Arial" w:cs="Arial"/>
          <w:bCs/>
          <w:sz w:val="24"/>
          <w:szCs w:val="24"/>
        </w:rPr>
        <w:t>regarding application filing deadlines:</w:t>
      </w:r>
    </w:p>
    <w:p w14:paraId="77923F03" w14:textId="77777777" w:rsidR="004F34A8" w:rsidRDefault="00F62C92" w:rsidP="004F34A8">
      <w:pPr>
        <w:spacing w:after="240"/>
        <w:ind w:left="720"/>
        <w:rPr>
          <w:rFonts w:ascii="Arial" w:hAnsi="Arial" w:cs="Arial"/>
          <w:bCs/>
          <w:sz w:val="24"/>
          <w:szCs w:val="24"/>
        </w:rPr>
      </w:pPr>
      <w:r>
        <w:rPr>
          <w:rFonts w:ascii="Arial" w:hAnsi="Arial" w:cs="Arial"/>
          <w:bCs/>
          <w:sz w:val="24"/>
          <w:szCs w:val="24"/>
        </w:rPr>
        <w:t>P</w:t>
      </w:r>
      <w:r w:rsidR="0052564A">
        <w:rPr>
          <w:rFonts w:ascii="Arial" w:hAnsi="Arial" w:cs="Arial"/>
          <w:bCs/>
          <w:sz w:val="24"/>
          <w:szCs w:val="24"/>
        </w:rPr>
        <w:t>age 3</w:t>
      </w:r>
      <w:r w:rsidR="004D7A93">
        <w:rPr>
          <w:rFonts w:ascii="Arial" w:hAnsi="Arial" w:cs="Arial"/>
          <w:bCs/>
          <w:sz w:val="24"/>
          <w:szCs w:val="24"/>
        </w:rPr>
        <w:t>,</w:t>
      </w:r>
      <w:r w:rsidR="0052564A">
        <w:rPr>
          <w:rFonts w:ascii="Arial" w:hAnsi="Arial" w:cs="Arial"/>
          <w:bCs/>
          <w:sz w:val="24"/>
          <w:szCs w:val="24"/>
        </w:rPr>
        <w:t xml:space="preserve"> </w:t>
      </w:r>
      <w:r w:rsidR="004D7A93">
        <w:rPr>
          <w:rFonts w:ascii="Arial" w:hAnsi="Arial" w:cs="Arial"/>
          <w:bCs/>
          <w:sz w:val="24"/>
          <w:szCs w:val="24"/>
        </w:rPr>
        <w:t xml:space="preserve">Deadline for Filing IMR Application: </w:t>
      </w:r>
      <w:r w:rsidR="009F0F36">
        <w:rPr>
          <w:rFonts w:ascii="Arial" w:hAnsi="Arial" w:cs="Arial"/>
          <w:bCs/>
          <w:sz w:val="24"/>
          <w:szCs w:val="24"/>
        </w:rPr>
        <w:t xml:space="preserve">Amended IMR application deadlines to reflect </w:t>
      </w:r>
      <w:r w:rsidR="00C45405" w:rsidRPr="00C45405">
        <w:rPr>
          <w:rFonts w:ascii="Arial" w:hAnsi="Arial" w:cs="Arial"/>
          <w:bCs/>
          <w:sz w:val="24"/>
          <w:szCs w:val="24"/>
        </w:rPr>
        <w:t xml:space="preserve">10 days from the mailing date of the UR determination letter for disputed treatments that only involve a drug listed on the MTUS Formulary Drug List, and 30 days for all other disputes. Accordingly, amended explanatory text regarding the addition of days for mailing </w:t>
      </w:r>
      <w:proofErr w:type="gramStart"/>
      <w:r w:rsidR="00C45405" w:rsidRPr="00C45405">
        <w:rPr>
          <w:rFonts w:ascii="Arial" w:hAnsi="Arial" w:cs="Arial"/>
          <w:bCs/>
          <w:sz w:val="24"/>
          <w:szCs w:val="24"/>
        </w:rPr>
        <w:t>and also</w:t>
      </w:r>
      <w:proofErr w:type="gramEnd"/>
      <w:r w:rsidR="00C45405" w:rsidRPr="00C45405">
        <w:rPr>
          <w:rFonts w:ascii="Arial" w:hAnsi="Arial" w:cs="Arial"/>
          <w:bCs/>
          <w:sz w:val="24"/>
          <w:szCs w:val="24"/>
        </w:rPr>
        <w:t xml:space="preserve"> to account for mailings originating from out-of-state.</w:t>
      </w:r>
    </w:p>
    <w:p w14:paraId="279B28CD" w14:textId="3B23A89F" w:rsidR="00C45405" w:rsidRPr="00C45405" w:rsidRDefault="00C45405" w:rsidP="004F34A8">
      <w:pPr>
        <w:spacing w:after="240"/>
        <w:ind w:left="720"/>
        <w:rPr>
          <w:rFonts w:ascii="Arial" w:hAnsi="Arial" w:cs="Arial"/>
          <w:bCs/>
          <w:sz w:val="24"/>
          <w:szCs w:val="24"/>
        </w:rPr>
      </w:pPr>
      <w:r w:rsidRPr="00C45405">
        <w:rPr>
          <w:rFonts w:ascii="Arial" w:hAnsi="Arial" w:cs="Arial"/>
          <w:bCs/>
          <w:sz w:val="24"/>
          <w:szCs w:val="24"/>
        </w:rPr>
        <w:t>Page 3, IMR Application Filing Deadline</w:t>
      </w:r>
      <w:r w:rsidR="004F34A8">
        <w:rPr>
          <w:rFonts w:ascii="Arial" w:hAnsi="Arial" w:cs="Arial"/>
          <w:bCs/>
          <w:sz w:val="24"/>
          <w:szCs w:val="24"/>
        </w:rPr>
        <w:t>:</w:t>
      </w:r>
      <w:r w:rsidRPr="00C45405">
        <w:rPr>
          <w:rFonts w:ascii="Arial" w:hAnsi="Arial" w:cs="Arial"/>
          <w:bCs/>
          <w:sz w:val="24"/>
          <w:szCs w:val="24"/>
        </w:rPr>
        <w:t xml:space="preserve"> Amended days to reflect 30 days (instead of 35 days) and 10 days (instead of 15 days) in accordance with changes made in the preceding paragraph.</w:t>
      </w:r>
    </w:p>
    <w:p w14:paraId="577CA3B3" w14:textId="067916B8" w:rsidR="005A4EBE" w:rsidRDefault="00C45405" w:rsidP="001F1D32">
      <w:pPr>
        <w:spacing w:after="240"/>
        <w:ind w:left="720"/>
        <w:rPr>
          <w:rFonts w:ascii="Arial" w:hAnsi="Arial" w:cs="Arial"/>
          <w:bCs/>
          <w:sz w:val="24"/>
          <w:szCs w:val="24"/>
        </w:rPr>
      </w:pPr>
      <w:r w:rsidRPr="00C45405">
        <w:rPr>
          <w:rFonts w:ascii="Arial" w:hAnsi="Arial" w:cs="Arial"/>
          <w:bCs/>
          <w:sz w:val="24"/>
          <w:szCs w:val="24"/>
        </w:rPr>
        <w:t>Page 4 and 5, Instructions for Completing the Application for IMR Form – Amended instruction regarding the time allowed for the submission of a completed IMR application form to conform with changes to deadlines as indicated in the IMR Form.</w:t>
      </w:r>
      <w:r w:rsidR="001E1EA5">
        <w:rPr>
          <w:rFonts w:ascii="Arial" w:hAnsi="Arial" w:cs="Arial"/>
          <w:bCs/>
          <w:sz w:val="24"/>
          <w:szCs w:val="24"/>
        </w:rPr>
        <w:t xml:space="preserve"> </w:t>
      </w:r>
    </w:p>
    <w:p w14:paraId="01AA2D50" w14:textId="2B67B6BA" w:rsidR="00F94287" w:rsidRDefault="00F94287" w:rsidP="001F1D32">
      <w:pPr>
        <w:spacing w:after="240"/>
        <w:ind w:left="720"/>
        <w:rPr>
          <w:rFonts w:ascii="Arial" w:hAnsi="Arial" w:cs="Arial"/>
          <w:bCs/>
          <w:sz w:val="24"/>
          <w:szCs w:val="24"/>
        </w:rPr>
      </w:pPr>
      <w:r w:rsidRPr="00F94287">
        <w:rPr>
          <w:rFonts w:ascii="Arial" w:hAnsi="Arial" w:cs="Arial"/>
          <w:bCs/>
          <w:i/>
          <w:iCs/>
          <w:sz w:val="24"/>
          <w:szCs w:val="24"/>
        </w:rPr>
        <w:t>Specific Purpose</w:t>
      </w:r>
      <w:r>
        <w:rPr>
          <w:rFonts w:ascii="Arial" w:hAnsi="Arial" w:cs="Arial"/>
          <w:bCs/>
          <w:sz w:val="24"/>
          <w:szCs w:val="24"/>
        </w:rPr>
        <w:t xml:space="preserve">: </w:t>
      </w:r>
      <w:r w:rsidR="008C76D4">
        <w:rPr>
          <w:rFonts w:ascii="Arial" w:hAnsi="Arial" w:cs="Arial"/>
          <w:bCs/>
          <w:sz w:val="24"/>
          <w:szCs w:val="24"/>
        </w:rPr>
        <w:t xml:space="preserve">The above changes </w:t>
      </w:r>
      <w:r>
        <w:rPr>
          <w:rFonts w:ascii="Arial" w:hAnsi="Arial" w:cs="Arial"/>
          <w:bCs/>
          <w:sz w:val="24"/>
          <w:szCs w:val="24"/>
        </w:rPr>
        <w:t xml:space="preserve">instruct filers of the IMR application deadlines. </w:t>
      </w:r>
    </w:p>
    <w:p w14:paraId="2653AAA2" w14:textId="270FA1C9" w:rsidR="008C76D4" w:rsidRPr="005A4EBE" w:rsidRDefault="00F94287" w:rsidP="001F1D32">
      <w:pPr>
        <w:spacing w:after="240"/>
        <w:ind w:left="720"/>
        <w:rPr>
          <w:rFonts w:ascii="Arial" w:hAnsi="Arial" w:cs="Arial"/>
          <w:bCs/>
          <w:sz w:val="24"/>
          <w:szCs w:val="24"/>
        </w:rPr>
      </w:pPr>
      <w:r w:rsidRPr="00F94287">
        <w:rPr>
          <w:rFonts w:ascii="Arial" w:hAnsi="Arial" w:cs="Arial"/>
          <w:bCs/>
          <w:i/>
          <w:iCs/>
          <w:sz w:val="24"/>
          <w:szCs w:val="24"/>
        </w:rPr>
        <w:lastRenderedPageBreak/>
        <w:t>Necessity</w:t>
      </w:r>
      <w:r>
        <w:rPr>
          <w:rFonts w:ascii="Arial" w:hAnsi="Arial" w:cs="Arial"/>
          <w:bCs/>
          <w:sz w:val="24"/>
          <w:szCs w:val="24"/>
        </w:rPr>
        <w:t xml:space="preserve">: These changes are </w:t>
      </w:r>
      <w:r w:rsidR="008C76D4">
        <w:rPr>
          <w:rFonts w:ascii="Arial" w:hAnsi="Arial" w:cs="Arial"/>
          <w:bCs/>
          <w:sz w:val="24"/>
          <w:szCs w:val="24"/>
        </w:rPr>
        <w:t xml:space="preserve">necessary to align with </w:t>
      </w:r>
      <w:r w:rsidR="00730CF6" w:rsidRPr="00730CF6">
        <w:rPr>
          <w:rFonts w:ascii="Arial" w:hAnsi="Arial" w:cs="Arial"/>
          <w:bCs/>
          <w:sz w:val="24"/>
          <w:szCs w:val="24"/>
        </w:rPr>
        <w:t>statutory changes relating to the acceleration of the utilization review and dispute resolution timeframe for formulary drug</w:t>
      </w:r>
      <w:r w:rsidR="00730CF6">
        <w:rPr>
          <w:rFonts w:ascii="Arial" w:hAnsi="Arial" w:cs="Arial"/>
          <w:bCs/>
          <w:sz w:val="24"/>
          <w:szCs w:val="24"/>
        </w:rPr>
        <w:t>s</w:t>
      </w:r>
      <w:r w:rsidR="00A5537E">
        <w:rPr>
          <w:rFonts w:ascii="Arial" w:hAnsi="Arial" w:cs="Arial"/>
          <w:bCs/>
          <w:sz w:val="24"/>
          <w:szCs w:val="24"/>
        </w:rPr>
        <w:t xml:space="preserve"> and for accuracy.</w:t>
      </w:r>
    </w:p>
    <w:p w14:paraId="11078AF9" w14:textId="77777777" w:rsidR="007B1D37" w:rsidRPr="00A05959" w:rsidRDefault="007B1D37" w:rsidP="007B1D37">
      <w:pPr>
        <w:pStyle w:val="Heading2"/>
        <w:rPr>
          <w:rFonts w:ascii="Arial Bold" w:hAnsi="Arial Bold" w:cs="Arial"/>
          <w:b w:val="0"/>
          <w:bCs/>
          <w:szCs w:val="24"/>
        </w:rPr>
      </w:pPr>
      <w:r w:rsidRPr="00A05959">
        <w:rPr>
          <w:rFonts w:ascii="Arial Bold" w:hAnsi="Arial Bold" w:cs="Arial"/>
          <w:bCs/>
          <w:szCs w:val="24"/>
        </w:rPr>
        <w:t xml:space="preserve">Section 9792.10.5. Independent Medical Review – Medical Records.  </w:t>
      </w:r>
    </w:p>
    <w:p w14:paraId="1A382208" w14:textId="215F39E8" w:rsidR="00CC4CCC" w:rsidRDefault="00991D46" w:rsidP="007E49CE">
      <w:pPr>
        <w:spacing w:after="240" w:line="240" w:lineRule="auto"/>
        <w:rPr>
          <w:rFonts w:ascii="Arial" w:hAnsi="Arial" w:cs="Arial"/>
          <w:sz w:val="24"/>
          <w:szCs w:val="24"/>
        </w:rPr>
      </w:pPr>
      <w:r>
        <w:rPr>
          <w:rFonts w:ascii="Arial" w:hAnsi="Arial" w:cs="Arial"/>
          <w:sz w:val="24"/>
          <w:szCs w:val="24"/>
        </w:rPr>
        <w:t xml:space="preserve">Subd. </w:t>
      </w:r>
      <w:r w:rsidR="00070491" w:rsidRPr="00070491">
        <w:rPr>
          <w:rFonts w:ascii="Arial" w:hAnsi="Arial" w:cs="Arial"/>
          <w:sz w:val="24"/>
          <w:szCs w:val="24"/>
        </w:rPr>
        <w:t>(b)(1)</w:t>
      </w:r>
      <w:r w:rsidR="00070491">
        <w:rPr>
          <w:rFonts w:ascii="Arial" w:hAnsi="Arial" w:cs="Arial"/>
          <w:sz w:val="24"/>
          <w:szCs w:val="24"/>
        </w:rPr>
        <w:t xml:space="preserve">: </w:t>
      </w:r>
      <w:r w:rsidR="006B3823">
        <w:rPr>
          <w:rFonts w:ascii="Arial" w:hAnsi="Arial" w:cs="Arial"/>
          <w:sz w:val="24"/>
          <w:szCs w:val="24"/>
        </w:rPr>
        <w:t xml:space="preserve">Regarding an </w:t>
      </w:r>
      <w:r w:rsidR="00FF32F0">
        <w:rPr>
          <w:rFonts w:ascii="Arial" w:hAnsi="Arial" w:cs="Arial"/>
          <w:sz w:val="24"/>
          <w:szCs w:val="24"/>
        </w:rPr>
        <w:t>employee</w:t>
      </w:r>
      <w:r w:rsidR="006B3823">
        <w:rPr>
          <w:rFonts w:ascii="Arial" w:hAnsi="Arial" w:cs="Arial"/>
          <w:sz w:val="24"/>
          <w:szCs w:val="24"/>
        </w:rPr>
        <w:t>’s ability to submit enumerated records to the Independent Medical Review (IMR) Organization</w:t>
      </w:r>
      <w:r w:rsidR="00FF32F0">
        <w:rPr>
          <w:rFonts w:ascii="Arial" w:hAnsi="Arial" w:cs="Arial"/>
          <w:sz w:val="24"/>
          <w:szCs w:val="24"/>
        </w:rPr>
        <w:t>,</w:t>
      </w:r>
      <w:r w:rsidR="00976386">
        <w:rPr>
          <w:rFonts w:ascii="Arial" w:hAnsi="Arial" w:cs="Arial"/>
          <w:sz w:val="24"/>
          <w:szCs w:val="24"/>
        </w:rPr>
        <w:t xml:space="preserve"> replaced “shall” with</w:t>
      </w:r>
      <w:r w:rsidR="00FF32F0">
        <w:rPr>
          <w:rFonts w:ascii="Arial" w:hAnsi="Arial" w:cs="Arial"/>
          <w:sz w:val="24"/>
          <w:szCs w:val="24"/>
        </w:rPr>
        <w:t xml:space="preserve"> </w:t>
      </w:r>
      <w:r w:rsidR="00786DB5">
        <w:rPr>
          <w:rFonts w:ascii="Arial" w:hAnsi="Arial" w:cs="Arial"/>
          <w:sz w:val="24"/>
          <w:szCs w:val="24"/>
        </w:rPr>
        <w:t>“</w:t>
      </w:r>
      <w:r w:rsidR="00FF32F0">
        <w:rPr>
          <w:rFonts w:ascii="Arial" w:hAnsi="Arial" w:cs="Arial"/>
          <w:sz w:val="24"/>
          <w:szCs w:val="24"/>
        </w:rPr>
        <w:t>may</w:t>
      </w:r>
      <w:r w:rsidR="00976386">
        <w:rPr>
          <w:rFonts w:ascii="Arial" w:hAnsi="Arial" w:cs="Arial"/>
          <w:sz w:val="24"/>
          <w:szCs w:val="24"/>
        </w:rPr>
        <w:t>.</w:t>
      </w:r>
      <w:r w:rsidR="00786DB5">
        <w:rPr>
          <w:rFonts w:ascii="Arial" w:hAnsi="Arial" w:cs="Arial"/>
          <w:sz w:val="24"/>
          <w:szCs w:val="24"/>
        </w:rPr>
        <w:t>”</w:t>
      </w:r>
      <w:r w:rsidR="00FF32F0">
        <w:rPr>
          <w:rFonts w:ascii="Arial" w:hAnsi="Arial" w:cs="Arial"/>
          <w:sz w:val="24"/>
          <w:szCs w:val="24"/>
        </w:rPr>
        <w:t xml:space="preserve"> </w:t>
      </w:r>
    </w:p>
    <w:p w14:paraId="49691B08" w14:textId="125FF0FA" w:rsidR="00F45216" w:rsidRDefault="00F45216" w:rsidP="00B1601A">
      <w:pPr>
        <w:spacing w:after="240"/>
        <w:ind w:left="720"/>
        <w:rPr>
          <w:rFonts w:ascii="Arial" w:hAnsi="Arial" w:cs="Arial"/>
          <w:sz w:val="24"/>
          <w:szCs w:val="24"/>
        </w:rPr>
      </w:pPr>
      <w:r w:rsidRPr="00B1601A">
        <w:rPr>
          <w:rFonts w:ascii="Arial" w:hAnsi="Arial" w:cs="Arial"/>
          <w:i/>
          <w:iCs/>
          <w:sz w:val="24"/>
          <w:szCs w:val="24"/>
        </w:rPr>
        <w:t>Specific Purpose</w:t>
      </w:r>
      <w:r>
        <w:rPr>
          <w:rFonts w:ascii="Arial" w:hAnsi="Arial" w:cs="Arial"/>
          <w:sz w:val="24"/>
          <w:szCs w:val="24"/>
        </w:rPr>
        <w:t>: Th</w:t>
      </w:r>
      <w:r w:rsidR="00C61B51">
        <w:rPr>
          <w:rFonts w:ascii="Arial" w:hAnsi="Arial" w:cs="Arial"/>
          <w:sz w:val="24"/>
          <w:szCs w:val="24"/>
        </w:rPr>
        <w:t xml:space="preserve">is </w:t>
      </w:r>
      <w:r>
        <w:rPr>
          <w:rFonts w:ascii="Arial" w:hAnsi="Arial" w:cs="Arial"/>
          <w:sz w:val="24"/>
          <w:szCs w:val="24"/>
        </w:rPr>
        <w:t xml:space="preserve">amendment </w:t>
      </w:r>
      <w:r w:rsidR="00EF1886">
        <w:rPr>
          <w:rFonts w:ascii="Arial" w:hAnsi="Arial" w:cs="Arial"/>
          <w:sz w:val="24"/>
          <w:szCs w:val="24"/>
        </w:rPr>
        <w:t xml:space="preserve">makes </w:t>
      </w:r>
      <w:r w:rsidR="002754A6">
        <w:rPr>
          <w:rFonts w:ascii="Arial" w:hAnsi="Arial" w:cs="Arial"/>
          <w:sz w:val="24"/>
          <w:szCs w:val="24"/>
        </w:rPr>
        <w:t xml:space="preserve">the </w:t>
      </w:r>
      <w:r w:rsidR="00B3150F">
        <w:rPr>
          <w:rFonts w:ascii="Arial" w:hAnsi="Arial" w:cs="Arial"/>
          <w:sz w:val="24"/>
          <w:szCs w:val="24"/>
        </w:rPr>
        <w:t xml:space="preserve">employee’s </w:t>
      </w:r>
      <w:r w:rsidR="00D86360">
        <w:rPr>
          <w:rFonts w:ascii="Arial" w:hAnsi="Arial" w:cs="Arial"/>
          <w:sz w:val="24"/>
          <w:szCs w:val="24"/>
        </w:rPr>
        <w:t xml:space="preserve">ability to submit </w:t>
      </w:r>
      <w:r w:rsidR="00EC6E12">
        <w:rPr>
          <w:rFonts w:ascii="Arial" w:hAnsi="Arial" w:cs="Arial"/>
          <w:sz w:val="24"/>
          <w:szCs w:val="24"/>
        </w:rPr>
        <w:t xml:space="preserve">the enumerated </w:t>
      </w:r>
      <w:r w:rsidR="00D86360">
        <w:rPr>
          <w:rFonts w:ascii="Arial" w:hAnsi="Arial" w:cs="Arial"/>
          <w:sz w:val="24"/>
          <w:szCs w:val="24"/>
        </w:rPr>
        <w:t xml:space="preserve">records for IMR </w:t>
      </w:r>
      <w:r w:rsidR="002754A6">
        <w:rPr>
          <w:rFonts w:ascii="Arial" w:hAnsi="Arial" w:cs="Arial"/>
          <w:sz w:val="24"/>
          <w:szCs w:val="24"/>
        </w:rPr>
        <w:t>discretionary</w:t>
      </w:r>
      <w:r w:rsidR="00C61B51">
        <w:rPr>
          <w:rFonts w:ascii="Arial" w:hAnsi="Arial" w:cs="Arial"/>
          <w:sz w:val="24"/>
          <w:szCs w:val="24"/>
        </w:rPr>
        <w:t xml:space="preserve"> rather than mandatory.</w:t>
      </w:r>
      <w:r w:rsidR="00EF1886">
        <w:rPr>
          <w:rFonts w:ascii="Arial" w:hAnsi="Arial" w:cs="Arial"/>
          <w:sz w:val="24"/>
          <w:szCs w:val="24"/>
        </w:rPr>
        <w:t xml:space="preserve"> </w:t>
      </w:r>
      <w:r w:rsidR="002754A6">
        <w:rPr>
          <w:rFonts w:ascii="Arial" w:hAnsi="Arial" w:cs="Arial"/>
          <w:sz w:val="24"/>
          <w:szCs w:val="24"/>
        </w:rPr>
        <w:t xml:space="preserve"> </w:t>
      </w:r>
    </w:p>
    <w:p w14:paraId="007BA649" w14:textId="649322F6" w:rsidR="00F45216" w:rsidRPr="00070491" w:rsidRDefault="00F45216" w:rsidP="008E0CEA">
      <w:pPr>
        <w:spacing w:after="240"/>
        <w:ind w:left="720"/>
        <w:rPr>
          <w:rFonts w:ascii="Arial" w:hAnsi="Arial" w:cs="Arial"/>
          <w:sz w:val="24"/>
          <w:szCs w:val="24"/>
        </w:rPr>
      </w:pPr>
      <w:r w:rsidRPr="00B1601A">
        <w:rPr>
          <w:rFonts w:ascii="Arial" w:hAnsi="Arial" w:cs="Arial"/>
          <w:i/>
          <w:iCs/>
          <w:sz w:val="24"/>
          <w:szCs w:val="24"/>
        </w:rPr>
        <w:t>Necessity</w:t>
      </w:r>
      <w:r>
        <w:rPr>
          <w:rFonts w:ascii="Arial" w:hAnsi="Arial" w:cs="Arial"/>
          <w:sz w:val="24"/>
          <w:szCs w:val="24"/>
        </w:rPr>
        <w:t xml:space="preserve">: This amendment is necessary </w:t>
      </w:r>
      <w:r w:rsidR="00C61B51">
        <w:rPr>
          <w:rFonts w:ascii="Arial" w:hAnsi="Arial" w:cs="Arial"/>
          <w:sz w:val="24"/>
          <w:szCs w:val="24"/>
        </w:rPr>
        <w:t xml:space="preserve">to clarify that an employee is not required </w:t>
      </w:r>
      <w:r w:rsidR="008E0CEA">
        <w:rPr>
          <w:rFonts w:ascii="Arial" w:hAnsi="Arial" w:cs="Arial"/>
          <w:sz w:val="24"/>
          <w:szCs w:val="24"/>
        </w:rPr>
        <w:t xml:space="preserve">by law </w:t>
      </w:r>
      <w:r w:rsidR="00C61B51">
        <w:rPr>
          <w:rFonts w:ascii="Arial" w:hAnsi="Arial" w:cs="Arial"/>
          <w:sz w:val="24"/>
          <w:szCs w:val="24"/>
        </w:rPr>
        <w:t>to submit records for IMR</w:t>
      </w:r>
      <w:r w:rsidR="00991D46">
        <w:rPr>
          <w:rFonts w:ascii="Arial" w:hAnsi="Arial" w:cs="Arial"/>
          <w:sz w:val="24"/>
          <w:szCs w:val="24"/>
        </w:rPr>
        <w:t xml:space="preserve"> and aligns with the statute, which is silent on the matter.</w:t>
      </w:r>
    </w:p>
    <w:p w14:paraId="1E54E2B0" w14:textId="77777777" w:rsidR="005C04AF" w:rsidRDefault="00991D46" w:rsidP="000E3DE8">
      <w:pPr>
        <w:spacing w:after="240" w:line="240" w:lineRule="auto"/>
        <w:rPr>
          <w:rFonts w:ascii="Arial" w:hAnsi="Arial" w:cs="Arial"/>
          <w:bCs/>
          <w:sz w:val="24"/>
          <w:szCs w:val="24"/>
        </w:rPr>
      </w:pPr>
      <w:r>
        <w:rPr>
          <w:rFonts w:ascii="Arial" w:hAnsi="Arial" w:cs="Arial"/>
          <w:bCs/>
          <w:sz w:val="24"/>
          <w:szCs w:val="24"/>
        </w:rPr>
        <w:t xml:space="preserve">Subd. </w:t>
      </w:r>
      <w:r w:rsidR="007B1D37" w:rsidRPr="00762262">
        <w:rPr>
          <w:rFonts w:ascii="Arial" w:hAnsi="Arial" w:cs="Arial"/>
          <w:bCs/>
          <w:sz w:val="24"/>
          <w:szCs w:val="24"/>
        </w:rPr>
        <w:t xml:space="preserve">(b)(3) </w:t>
      </w:r>
      <w:r w:rsidR="007B1D37">
        <w:rPr>
          <w:rFonts w:ascii="Arial" w:hAnsi="Arial" w:cs="Arial"/>
          <w:bCs/>
          <w:sz w:val="24"/>
          <w:szCs w:val="24"/>
        </w:rPr>
        <w:t>–</w:t>
      </w:r>
      <w:r w:rsidR="007B1D37" w:rsidRPr="00762262">
        <w:rPr>
          <w:rFonts w:ascii="Arial" w:hAnsi="Arial" w:cs="Arial"/>
          <w:bCs/>
          <w:sz w:val="24"/>
          <w:szCs w:val="24"/>
        </w:rPr>
        <w:t xml:space="preserve"> </w:t>
      </w:r>
      <w:r w:rsidR="007B1D37">
        <w:rPr>
          <w:rFonts w:ascii="Arial" w:hAnsi="Arial" w:cs="Arial"/>
          <w:bCs/>
          <w:sz w:val="24"/>
          <w:szCs w:val="24"/>
        </w:rPr>
        <w:t>Regarding an employee’s ability to submit newly developed or discovered relevant medical records in their possession, r</w:t>
      </w:r>
      <w:r w:rsidR="007B1D37" w:rsidRPr="00762262">
        <w:rPr>
          <w:rFonts w:ascii="Arial" w:hAnsi="Arial" w:cs="Arial"/>
          <w:bCs/>
          <w:sz w:val="24"/>
          <w:szCs w:val="24"/>
        </w:rPr>
        <w:t>eplace</w:t>
      </w:r>
      <w:r w:rsidR="005C04AF">
        <w:rPr>
          <w:rFonts w:ascii="Arial" w:hAnsi="Arial" w:cs="Arial"/>
          <w:bCs/>
          <w:sz w:val="24"/>
          <w:szCs w:val="24"/>
        </w:rPr>
        <w:t>d</w:t>
      </w:r>
      <w:r w:rsidR="007B1D37" w:rsidRPr="00762262">
        <w:rPr>
          <w:rFonts w:ascii="Arial" w:hAnsi="Arial" w:cs="Arial"/>
          <w:bCs/>
          <w:sz w:val="24"/>
          <w:szCs w:val="24"/>
        </w:rPr>
        <w:t xml:space="preserve"> “shall” with “may</w:t>
      </w:r>
      <w:r w:rsidR="005C04AF">
        <w:rPr>
          <w:rFonts w:ascii="Arial" w:hAnsi="Arial" w:cs="Arial"/>
          <w:bCs/>
          <w:sz w:val="24"/>
          <w:szCs w:val="24"/>
        </w:rPr>
        <w:t>.</w:t>
      </w:r>
      <w:r w:rsidR="007B1D37" w:rsidRPr="00762262">
        <w:rPr>
          <w:rFonts w:ascii="Arial" w:hAnsi="Arial" w:cs="Arial"/>
          <w:bCs/>
          <w:sz w:val="24"/>
          <w:szCs w:val="24"/>
        </w:rPr>
        <w:t xml:space="preserve">” </w:t>
      </w:r>
    </w:p>
    <w:p w14:paraId="5E441151" w14:textId="5BC1DE16" w:rsidR="005C04AF" w:rsidRDefault="005C04AF" w:rsidP="000E3DE8">
      <w:pPr>
        <w:spacing w:after="120" w:line="240" w:lineRule="auto"/>
        <w:ind w:left="720"/>
        <w:rPr>
          <w:rFonts w:ascii="Arial" w:hAnsi="Arial" w:cs="Arial"/>
          <w:sz w:val="24"/>
          <w:szCs w:val="24"/>
        </w:rPr>
      </w:pPr>
      <w:r w:rsidRPr="00584B06">
        <w:rPr>
          <w:rFonts w:ascii="Arial" w:hAnsi="Arial" w:cs="Arial"/>
          <w:bCs/>
          <w:i/>
          <w:iCs/>
          <w:sz w:val="24"/>
          <w:szCs w:val="24"/>
        </w:rPr>
        <w:t>Specific Purpose</w:t>
      </w:r>
      <w:r>
        <w:rPr>
          <w:rFonts w:ascii="Arial" w:hAnsi="Arial" w:cs="Arial"/>
          <w:bCs/>
          <w:sz w:val="24"/>
          <w:szCs w:val="24"/>
        </w:rPr>
        <w:t xml:space="preserve">: </w:t>
      </w:r>
      <w:r w:rsidR="00EC6E12">
        <w:rPr>
          <w:rFonts w:ascii="Arial" w:hAnsi="Arial" w:cs="Arial"/>
          <w:sz w:val="24"/>
          <w:szCs w:val="24"/>
        </w:rPr>
        <w:t xml:space="preserve">This amendment makes the employee’s ability to submit </w:t>
      </w:r>
      <w:r w:rsidR="00152549">
        <w:rPr>
          <w:rFonts w:ascii="Arial" w:hAnsi="Arial" w:cs="Arial"/>
          <w:sz w:val="24"/>
          <w:szCs w:val="24"/>
        </w:rPr>
        <w:t xml:space="preserve">newly developed or discovered </w:t>
      </w:r>
      <w:r w:rsidR="00EC6E12">
        <w:rPr>
          <w:rFonts w:ascii="Arial" w:hAnsi="Arial" w:cs="Arial"/>
          <w:sz w:val="24"/>
          <w:szCs w:val="24"/>
        </w:rPr>
        <w:t xml:space="preserve">records for IMR discretionary rather than mandatory.  </w:t>
      </w:r>
    </w:p>
    <w:p w14:paraId="696B37C3" w14:textId="6A66FB61" w:rsidR="007B1D37" w:rsidRPr="00762262" w:rsidRDefault="00152549" w:rsidP="0036430A">
      <w:pPr>
        <w:spacing w:after="240" w:line="240" w:lineRule="auto"/>
        <w:ind w:left="720"/>
        <w:rPr>
          <w:rFonts w:ascii="Arial" w:hAnsi="Arial" w:cs="Arial"/>
          <w:bCs/>
          <w:sz w:val="24"/>
          <w:szCs w:val="24"/>
        </w:rPr>
      </w:pPr>
      <w:r w:rsidRPr="00B1601A">
        <w:rPr>
          <w:rFonts w:ascii="Arial" w:hAnsi="Arial" w:cs="Arial"/>
          <w:i/>
          <w:iCs/>
          <w:sz w:val="24"/>
          <w:szCs w:val="24"/>
        </w:rPr>
        <w:t>Necessity</w:t>
      </w:r>
      <w:r>
        <w:rPr>
          <w:rFonts w:ascii="Arial" w:hAnsi="Arial" w:cs="Arial"/>
          <w:sz w:val="24"/>
          <w:szCs w:val="24"/>
        </w:rPr>
        <w:t>: This amendment is necessary to clarify that an employee is not required by law to submit records for IMR and aligns with the statute, which is silent on the matter.</w:t>
      </w:r>
    </w:p>
    <w:p w14:paraId="0D7A7882" w14:textId="06A4FB03" w:rsidR="00976386" w:rsidRPr="00F20D8E" w:rsidRDefault="008F01AB" w:rsidP="00F20D8E">
      <w:pPr>
        <w:pStyle w:val="Heading2"/>
        <w:rPr>
          <w:rFonts w:ascii="Arial Bold" w:hAnsi="Arial Bold" w:cs="Arial"/>
          <w:b w:val="0"/>
          <w:bCs/>
          <w:szCs w:val="24"/>
        </w:rPr>
      </w:pPr>
      <w:r w:rsidRPr="00A05959">
        <w:rPr>
          <w:rFonts w:ascii="Arial Bold" w:hAnsi="Arial Bold" w:cs="Arial"/>
          <w:bCs/>
          <w:szCs w:val="24"/>
        </w:rPr>
        <w:t>Section 9792.10.8. Independent Medical Review – Payment for Review.</w:t>
      </w:r>
    </w:p>
    <w:p w14:paraId="115E0332" w14:textId="2247CDC4" w:rsidR="00E830E0" w:rsidRDefault="00B93279" w:rsidP="008F01AB">
      <w:pPr>
        <w:rPr>
          <w:rFonts w:ascii="Arial" w:hAnsi="Arial" w:cs="Arial"/>
          <w:bCs/>
          <w:sz w:val="24"/>
          <w:szCs w:val="24"/>
        </w:rPr>
      </w:pPr>
      <w:r>
        <w:rPr>
          <w:rFonts w:ascii="Arial" w:hAnsi="Arial" w:cs="Arial"/>
          <w:bCs/>
          <w:sz w:val="24"/>
          <w:szCs w:val="24"/>
        </w:rPr>
        <w:t>Subd. (a)(</w:t>
      </w:r>
      <w:r w:rsidR="00F1778D">
        <w:rPr>
          <w:rFonts w:ascii="Arial" w:hAnsi="Arial" w:cs="Arial"/>
          <w:bCs/>
          <w:sz w:val="24"/>
          <w:szCs w:val="24"/>
        </w:rPr>
        <w:t>1</w:t>
      </w:r>
      <w:r>
        <w:rPr>
          <w:rFonts w:ascii="Arial" w:hAnsi="Arial" w:cs="Arial"/>
          <w:bCs/>
          <w:sz w:val="24"/>
          <w:szCs w:val="24"/>
        </w:rPr>
        <w:t xml:space="preserve">): </w:t>
      </w:r>
      <w:r w:rsidR="00C305B9">
        <w:rPr>
          <w:rFonts w:ascii="Arial" w:hAnsi="Arial" w:cs="Arial"/>
          <w:bCs/>
          <w:sz w:val="24"/>
          <w:szCs w:val="24"/>
        </w:rPr>
        <w:t xml:space="preserve">Corrects the </w:t>
      </w:r>
      <w:r>
        <w:rPr>
          <w:rFonts w:ascii="Arial" w:hAnsi="Arial" w:cs="Arial"/>
          <w:bCs/>
          <w:sz w:val="24"/>
          <w:szCs w:val="24"/>
        </w:rPr>
        <w:t>cost of IMR</w:t>
      </w:r>
      <w:r w:rsidR="00F1778D">
        <w:rPr>
          <w:rFonts w:ascii="Arial" w:hAnsi="Arial" w:cs="Arial"/>
          <w:bCs/>
          <w:sz w:val="24"/>
          <w:szCs w:val="24"/>
        </w:rPr>
        <w:t xml:space="preserve"> to be $375</w:t>
      </w:r>
      <w:r w:rsidR="00D1797B">
        <w:rPr>
          <w:rFonts w:ascii="Arial" w:hAnsi="Arial" w:cs="Arial"/>
          <w:bCs/>
          <w:sz w:val="24"/>
          <w:szCs w:val="24"/>
        </w:rPr>
        <w:t xml:space="preserve"> for each application where a determination is issued</w:t>
      </w:r>
      <w:r w:rsidR="00D334C2">
        <w:rPr>
          <w:rFonts w:ascii="Arial" w:hAnsi="Arial" w:cs="Arial"/>
          <w:bCs/>
          <w:sz w:val="24"/>
          <w:szCs w:val="24"/>
        </w:rPr>
        <w:t>,</w:t>
      </w:r>
      <w:r w:rsidR="00D1797B">
        <w:rPr>
          <w:rFonts w:ascii="Arial" w:hAnsi="Arial" w:cs="Arial"/>
          <w:bCs/>
          <w:sz w:val="24"/>
          <w:szCs w:val="24"/>
        </w:rPr>
        <w:t xml:space="preserve"> </w:t>
      </w:r>
      <w:r w:rsidR="00D334C2" w:rsidRPr="00D334C2">
        <w:rPr>
          <w:rFonts w:ascii="Arial" w:hAnsi="Arial" w:cs="Arial"/>
          <w:bCs/>
          <w:sz w:val="24"/>
          <w:szCs w:val="24"/>
        </w:rPr>
        <w:t>and $125.00 for each application where review is terminated by the IMR organization prior to the receipt of the documentation and information provided under section 9792.10.5 by a medical reviewer</w:t>
      </w:r>
      <w:r w:rsidR="00AB1431">
        <w:rPr>
          <w:rFonts w:ascii="Arial" w:hAnsi="Arial" w:cs="Arial"/>
          <w:bCs/>
          <w:sz w:val="24"/>
          <w:szCs w:val="24"/>
        </w:rPr>
        <w:t>.</w:t>
      </w:r>
      <w:r w:rsidR="005A71EC">
        <w:rPr>
          <w:rFonts w:ascii="Arial" w:hAnsi="Arial" w:cs="Arial"/>
          <w:bCs/>
          <w:sz w:val="24"/>
          <w:szCs w:val="24"/>
        </w:rPr>
        <w:t xml:space="preserve"> </w:t>
      </w:r>
    </w:p>
    <w:p w14:paraId="25501078" w14:textId="1CF529CF" w:rsidR="00E830E0" w:rsidRDefault="00E830E0" w:rsidP="00A60D5E">
      <w:pPr>
        <w:ind w:left="720"/>
        <w:rPr>
          <w:rFonts w:ascii="Arial" w:hAnsi="Arial" w:cs="Arial"/>
          <w:bCs/>
          <w:sz w:val="24"/>
          <w:szCs w:val="24"/>
        </w:rPr>
      </w:pPr>
      <w:r w:rsidRPr="00A60D5E">
        <w:rPr>
          <w:rFonts w:ascii="Arial" w:hAnsi="Arial" w:cs="Arial"/>
          <w:bCs/>
          <w:i/>
          <w:iCs/>
          <w:sz w:val="24"/>
          <w:szCs w:val="24"/>
        </w:rPr>
        <w:t>Specific Purpose</w:t>
      </w:r>
      <w:r>
        <w:rPr>
          <w:rFonts w:ascii="Arial" w:hAnsi="Arial" w:cs="Arial"/>
          <w:bCs/>
          <w:sz w:val="24"/>
          <w:szCs w:val="24"/>
        </w:rPr>
        <w:t>:</w:t>
      </w:r>
      <w:r w:rsidR="00D334C2">
        <w:rPr>
          <w:rFonts w:ascii="Arial" w:hAnsi="Arial" w:cs="Arial"/>
          <w:bCs/>
          <w:sz w:val="24"/>
          <w:szCs w:val="24"/>
        </w:rPr>
        <w:t xml:space="preserve"> This </w:t>
      </w:r>
      <w:r w:rsidR="00560409">
        <w:rPr>
          <w:rFonts w:ascii="Arial" w:hAnsi="Arial" w:cs="Arial"/>
          <w:bCs/>
          <w:sz w:val="24"/>
          <w:szCs w:val="24"/>
        </w:rPr>
        <w:t>amendment</w:t>
      </w:r>
      <w:r w:rsidR="00D334C2">
        <w:rPr>
          <w:rFonts w:ascii="Arial" w:hAnsi="Arial" w:cs="Arial"/>
          <w:bCs/>
          <w:sz w:val="24"/>
          <w:szCs w:val="24"/>
        </w:rPr>
        <w:t xml:space="preserve"> informs claims administrators of the costs of IMR.</w:t>
      </w:r>
    </w:p>
    <w:p w14:paraId="35F74BC8" w14:textId="42AAD71D" w:rsidR="005A71EC" w:rsidRDefault="00E830E0" w:rsidP="00E830E0">
      <w:pPr>
        <w:ind w:firstLine="720"/>
        <w:rPr>
          <w:rFonts w:ascii="Arial" w:hAnsi="Arial" w:cs="Arial"/>
          <w:bCs/>
          <w:sz w:val="24"/>
          <w:szCs w:val="24"/>
        </w:rPr>
      </w:pPr>
      <w:r w:rsidRPr="00A60D5E">
        <w:rPr>
          <w:rFonts w:ascii="Arial" w:hAnsi="Arial" w:cs="Arial"/>
          <w:bCs/>
          <w:i/>
          <w:iCs/>
          <w:sz w:val="24"/>
          <w:szCs w:val="24"/>
        </w:rPr>
        <w:t>Necessity</w:t>
      </w:r>
      <w:r>
        <w:rPr>
          <w:rFonts w:ascii="Arial" w:hAnsi="Arial" w:cs="Arial"/>
          <w:bCs/>
          <w:sz w:val="24"/>
          <w:szCs w:val="24"/>
        </w:rPr>
        <w:t xml:space="preserve">: </w:t>
      </w:r>
      <w:r w:rsidR="005A71EC">
        <w:rPr>
          <w:rFonts w:ascii="Arial" w:hAnsi="Arial" w:cs="Arial"/>
          <w:bCs/>
          <w:sz w:val="24"/>
          <w:szCs w:val="24"/>
        </w:rPr>
        <w:t>Th</w:t>
      </w:r>
      <w:r w:rsidR="00A60D5E">
        <w:rPr>
          <w:rFonts w:ascii="Arial" w:hAnsi="Arial" w:cs="Arial"/>
          <w:bCs/>
          <w:sz w:val="24"/>
          <w:szCs w:val="24"/>
        </w:rPr>
        <w:t xml:space="preserve">is correction </w:t>
      </w:r>
      <w:r w:rsidR="005A71EC">
        <w:rPr>
          <w:rFonts w:ascii="Arial" w:hAnsi="Arial" w:cs="Arial"/>
          <w:bCs/>
          <w:sz w:val="24"/>
          <w:szCs w:val="24"/>
        </w:rPr>
        <w:t xml:space="preserve">is </w:t>
      </w:r>
      <w:proofErr w:type="spellStart"/>
      <w:r w:rsidR="005A71EC">
        <w:rPr>
          <w:rFonts w:ascii="Arial" w:hAnsi="Arial" w:cs="Arial"/>
          <w:bCs/>
          <w:sz w:val="24"/>
          <w:szCs w:val="24"/>
        </w:rPr>
        <w:t>neces</w:t>
      </w:r>
      <w:proofErr w:type="spellEnd"/>
      <w:r w:rsidR="00876D42">
        <w:rPr>
          <w:rFonts w:ascii="Arial" w:hAnsi="Arial" w:cs="Arial"/>
          <w:bCs/>
          <w:sz w:val="24"/>
          <w:szCs w:val="24"/>
        </w:rPr>
        <w:t xml:space="preserve"> </w:t>
      </w:r>
      <w:proofErr w:type="spellStart"/>
      <w:r w:rsidR="005A71EC">
        <w:rPr>
          <w:rFonts w:ascii="Arial" w:hAnsi="Arial" w:cs="Arial"/>
          <w:bCs/>
          <w:sz w:val="24"/>
          <w:szCs w:val="24"/>
        </w:rPr>
        <w:t>sary</w:t>
      </w:r>
      <w:proofErr w:type="spellEnd"/>
      <w:r w:rsidR="005A71EC">
        <w:rPr>
          <w:rFonts w:ascii="Arial" w:hAnsi="Arial" w:cs="Arial"/>
          <w:bCs/>
          <w:sz w:val="24"/>
          <w:szCs w:val="24"/>
        </w:rPr>
        <w:t xml:space="preserve"> </w:t>
      </w:r>
      <w:r w:rsidR="00A60D5E">
        <w:rPr>
          <w:rFonts w:ascii="Arial" w:hAnsi="Arial" w:cs="Arial"/>
          <w:bCs/>
          <w:sz w:val="24"/>
          <w:szCs w:val="24"/>
        </w:rPr>
        <w:t>for accuracy</w:t>
      </w:r>
      <w:r w:rsidR="005A71EC">
        <w:rPr>
          <w:rFonts w:ascii="Arial" w:hAnsi="Arial" w:cs="Arial"/>
          <w:bCs/>
          <w:sz w:val="24"/>
          <w:szCs w:val="24"/>
        </w:rPr>
        <w:t>.</w:t>
      </w:r>
    </w:p>
    <w:p w14:paraId="3CF13087" w14:textId="7A759807" w:rsidR="00B93279" w:rsidRDefault="005A71EC" w:rsidP="008F01AB">
      <w:pPr>
        <w:rPr>
          <w:rFonts w:ascii="Arial" w:hAnsi="Arial" w:cs="Arial"/>
          <w:bCs/>
          <w:sz w:val="24"/>
          <w:szCs w:val="24"/>
        </w:rPr>
      </w:pPr>
      <w:r>
        <w:rPr>
          <w:rFonts w:ascii="Arial" w:hAnsi="Arial" w:cs="Arial"/>
          <w:bCs/>
          <w:sz w:val="24"/>
          <w:szCs w:val="24"/>
        </w:rPr>
        <w:t xml:space="preserve">Subd. (a)(2)(A): </w:t>
      </w:r>
      <w:r w:rsidR="00C305B9">
        <w:rPr>
          <w:rFonts w:ascii="Arial" w:hAnsi="Arial" w:cs="Arial"/>
          <w:bCs/>
          <w:sz w:val="24"/>
          <w:szCs w:val="24"/>
        </w:rPr>
        <w:t>Corrects the</w:t>
      </w:r>
      <w:r w:rsidR="00F92029">
        <w:rPr>
          <w:rFonts w:ascii="Arial" w:hAnsi="Arial" w:cs="Arial"/>
          <w:bCs/>
          <w:sz w:val="24"/>
          <w:szCs w:val="24"/>
        </w:rPr>
        <w:t xml:space="preserve"> cost of withdrawn IMR cases to be $125 for each </w:t>
      </w:r>
      <w:r w:rsidR="00335E38" w:rsidRPr="00335E38">
        <w:rPr>
          <w:rFonts w:ascii="Arial" w:hAnsi="Arial" w:cs="Arial"/>
          <w:sz w:val="24"/>
          <w:szCs w:val="24"/>
        </w:rPr>
        <w:t>application where review is terminated by the independent review organization prior to the receipt of the documentation and information provided under section 9792.10.5 by a medical reviewer</w:t>
      </w:r>
      <w:r w:rsidR="00335E38">
        <w:rPr>
          <w:rFonts w:ascii="Arial" w:hAnsi="Arial" w:cs="Arial"/>
          <w:sz w:val="24"/>
          <w:szCs w:val="24"/>
        </w:rPr>
        <w:t>.</w:t>
      </w:r>
      <w:r w:rsidR="00B0293B">
        <w:rPr>
          <w:rFonts w:ascii="Arial" w:hAnsi="Arial" w:cs="Arial"/>
          <w:sz w:val="24"/>
          <w:szCs w:val="24"/>
        </w:rPr>
        <w:t xml:space="preserve"> This is necessary for accuracy.</w:t>
      </w:r>
      <w:r w:rsidR="00B93279" w:rsidRPr="00335E38">
        <w:rPr>
          <w:rFonts w:ascii="Arial" w:hAnsi="Arial" w:cs="Arial"/>
          <w:bCs/>
          <w:sz w:val="24"/>
          <w:szCs w:val="24"/>
        </w:rPr>
        <w:t xml:space="preserve"> </w:t>
      </w:r>
    </w:p>
    <w:p w14:paraId="0D1C85FB" w14:textId="7A9EE62C" w:rsidR="00542221" w:rsidRDefault="00855AB2" w:rsidP="008F01AB">
      <w:pPr>
        <w:rPr>
          <w:rFonts w:ascii="Arial" w:hAnsi="Arial" w:cs="Arial"/>
          <w:sz w:val="24"/>
          <w:szCs w:val="24"/>
        </w:rPr>
      </w:pPr>
      <w:r>
        <w:rPr>
          <w:rFonts w:ascii="Arial" w:hAnsi="Arial" w:cs="Arial"/>
          <w:bCs/>
          <w:sz w:val="24"/>
          <w:szCs w:val="24"/>
        </w:rPr>
        <w:lastRenderedPageBreak/>
        <w:t xml:space="preserve">Subd. </w:t>
      </w:r>
      <w:r w:rsidR="008F01AB" w:rsidRPr="008C0BF3">
        <w:rPr>
          <w:rFonts w:ascii="Arial" w:hAnsi="Arial" w:cs="Arial"/>
          <w:bCs/>
          <w:sz w:val="24"/>
          <w:szCs w:val="24"/>
        </w:rPr>
        <w:t>(a)(2)(B)</w:t>
      </w:r>
      <w:r>
        <w:rPr>
          <w:rFonts w:ascii="Arial" w:hAnsi="Arial" w:cs="Arial"/>
          <w:bCs/>
          <w:sz w:val="24"/>
          <w:szCs w:val="24"/>
        </w:rPr>
        <w:t xml:space="preserve">: </w:t>
      </w:r>
      <w:r w:rsidR="008F01AB" w:rsidRPr="008C0BF3">
        <w:rPr>
          <w:rFonts w:ascii="Arial" w:hAnsi="Arial" w:cs="Arial"/>
          <w:bCs/>
          <w:sz w:val="24"/>
          <w:szCs w:val="24"/>
        </w:rPr>
        <w:t>A</w:t>
      </w:r>
      <w:r w:rsidR="008F01AB" w:rsidRPr="008C0BF3">
        <w:rPr>
          <w:rFonts w:ascii="Arial" w:hAnsi="Arial" w:cs="Arial"/>
          <w:sz w:val="24"/>
          <w:szCs w:val="24"/>
        </w:rPr>
        <w:t>mend</w:t>
      </w:r>
      <w:r w:rsidR="009B7302">
        <w:rPr>
          <w:rFonts w:ascii="Arial" w:hAnsi="Arial" w:cs="Arial"/>
          <w:sz w:val="24"/>
          <w:szCs w:val="24"/>
        </w:rPr>
        <w:t>ed</w:t>
      </w:r>
      <w:r w:rsidR="008F01AB" w:rsidRPr="008C0BF3">
        <w:rPr>
          <w:rFonts w:ascii="Arial" w:hAnsi="Arial" w:cs="Arial"/>
          <w:sz w:val="24"/>
          <w:szCs w:val="24"/>
        </w:rPr>
        <w:t xml:space="preserve"> text to indicate that</w:t>
      </w:r>
      <w:r w:rsidR="002C4D73">
        <w:rPr>
          <w:rFonts w:ascii="Arial" w:hAnsi="Arial" w:cs="Arial"/>
          <w:sz w:val="24"/>
          <w:szCs w:val="24"/>
        </w:rPr>
        <w:t xml:space="preserve">, for withdrawn cases, </w:t>
      </w:r>
      <w:r w:rsidR="008F01AB" w:rsidRPr="008C0BF3">
        <w:rPr>
          <w:rFonts w:ascii="Arial" w:hAnsi="Arial" w:cs="Arial"/>
          <w:sz w:val="24"/>
          <w:szCs w:val="24"/>
        </w:rPr>
        <w:t xml:space="preserve">the cost will be the same as if review was complete if the case is terminated after </w:t>
      </w:r>
      <w:r w:rsidR="00542221" w:rsidRPr="008C0BF3">
        <w:rPr>
          <w:rFonts w:ascii="Arial" w:hAnsi="Arial" w:cs="Arial"/>
          <w:sz w:val="24"/>
          <w:szCs w:val="24"/>
        </w:rPr>
        <w:t>the record-gathering process under section 9792.10.5</w:t>
      </w:r>
      <w:r w:rsidR="00542221">
        <w:rPr>
          <w:rFonts w:ascii="Arial" w:hAnsi="Arial" w:cs="Arial"/>
          <w:sz w:val="24"/>
          <w:szCs w:val="24"/>
        </w:rPr>
        <w:t xml:space="preserve"> has begun.</w:t>
      </w:r>
      <w:r w:rsidR="005D5E7F">
        <w:rPr>
          <w:rFonts w:ascii="Arial" w:hAnsi="Arial" w:cs="Arial"/>
          <w:sz w:val="24"/>
          <w:szCs w:val="24"/>
        </w:rPr>
        <w:t xml:space="preserve"> This amendment is non-substantive and was made only for better readability.</w:t>
      </w:r>
    </w:p>
    <w:p w14:paraId="710D09F4" w14:textId="5A945088" w:rsidR="008F01AB" w:rsidRDefault="003E4C17" w:rsidP="008F01AB">
      <w:pPr>
        <w:spacing w:after="240"/>
        <w:rPr>
          <w:rFonts w:ascii="Arial" w:hAnsi="Arial" w:cs="Arial"/>
          <w:sz w:val="24"/>
          <w:szCs w:val="24"/>
        </w:rPr>
      </w:pPr>
      <w:r>
        <w:rPr>
          <w:rFonts w:ascii="Arial" w:hAnsi="Arial" w:cs="Arial"/>
          <w:sz w:val="24"/>
          <w:szCs w:val="24"/>
        </w:rPr>
        <w:t xml:space="preserve">Subd. </w:t>
      </w:r>
      <w:r w:rsidR="008F01AB" w:rsidRPr="008C0BF3">
        <w:rPr>
          <w:rFonts w:ascii="Arial" w:hAnsi="Arial" w:cs="Arial"/>
          <w:sz w:val="24"/>
          <w:szCs w:val="24"/>
        </w:rPr>
        <w:t>(a)(3)</w:t>
      </w:r>
      <w:r>
        <w:rPr>
          <w:rFonts w:ascii="Arial" w:hAnsi="Arial" w:cs="Arial"/>
          <w:sz w:val="24"/>
          <w:szCs w:val="24"/>
        </w:rPr>
        <w:t>:</w:t>
      </w:r>
      <w:r w:rsidR="008F01AB">
        <w:rPr>
          <w:rFonts w:ascii="Arial" w:hAnsi="Arial" w:cs="Arial"/>
          <w:sz w:val="24"/>
          <w:szCs w:val="24"/>
        </w:rPr>
        <w:t xml:space="preserve"> </w:t>
      </w:r>
      <w:r w:rsidR="008F01AB" w:rsidRPr="008C0BF3">
        <w:rPr>
          <w:rFonts w:ascii="Arial" w:hAnsi="Arial" w:cs="Arial"/>
          <w:sz w:val="24"/>
          <w:szCs w:val="24"/>
        </w:rPr>
        <w:t>Delete</w:t>
      </w:r>
      <w:r w:rsidR="00B9770F">
        <w:rPr>
          <w:rFonts w:ascii="Arial" w:hAnsi="Arial" w:cs="Arial"/>
          <w:sz w:val="24"/>
          <w:szCs w:val="24"/>
        </w:rPr>
        <w:t>d</w:t>
      </w:r>
      <w:r w:rsidR="00B922B0">
        <w:rPr>
          <w:rFonts w:ascii="Arial" w:hAnsi="Arial" w:cs="Arial"/>
          <w:sz w:val="24"/>
          <w:szCs w:val="24"/>
        </w:rPr>
        <w:t>.</w:t>
      </w:r>
      <w:r w:rsidR="00B9770F">
        <w:rPr>
          <w:rFonts w:ascii="Arial" w:hAnsi="Arial" w:cs="Arial"/>
          <w:sz w:val="24"/>
          <w:szCs w:val="24"/>
        </w:rPr>
        <w:t xml:space="preserve"> </w:t>
      </w:r>
    </w:p>
    <w:p w14:paraId="27C5B471" w14:textId="00BD2C7C" w:rsidR="00423E5F" w:rsidRDefault="00423E5F" w:rsidP="003E4C17">
      <w:pPr>
        <w:spacing w:after="240"/>
        <w:ind w:left="720"/>
        <w:rPr>
          <w:rFonts w:ascii="Arial" w:hAnsi="Arial" w:cs="Arial"/>
          <w:sz w:val="24"/>
          <w:szCs w:val="24"/>
        </w:rPr>
      </w:pPr>
      <w:r w:rsidRPr="00F20D8E">
        <w:rPr>
          <w:rFonts w:ascii="Arial" w:hAnsi="Arial" w:cs="Arial"/>
          <w:i/>
          <w:iCs/>
          <w:sz w:val="24"/>
          <w:szCs w:val="24"/>
        </w:rPr>
        <w:t>Specific Purpose</w:t>
      </w:r>
      <w:r>
        <w:rPr>
          <w:rFonts w:ascii="Arial" w:hAnsi="Arial" w:cs="Arial"/>
          <w:sz w:val="24"/>
          <w:szCs w:val="24"/>
        </w:rPr>
        <w:t>: T</w:t>
      </w:r>
      <w:r w:rsidR="001C54B7">
        <w:rPr>
          <w:rFonts w:ascii="Arial" w:hAnsi="Arial" w:cs="Arial"/>
          <w:sz w:val="24"/>
          <w:szCs w:val="24"/>
        </w:rPr>
        <w:t xml:space="preserve">his deletion removes </w:t>
      </w:r>
      <w:r w:rsidR="00B922B0">
        <w:rPr>
          <w:rFonts w:ascii="Arial" w:hAnsi="Arial" w:cs="Arial"/>
          <w:sz w:val="24"/>
          <w:szCs w:val="24"/>
        </w:rPr>
        <w:t xml:space="preserve">the provision that each subsequent IMR re-review after the first one would incur a cost of $295.00 to be paid by the </w:t>
      </w:r>
      <w:proofErr w:type="gramStart"/>
      <w:r w:rsidR="00B922B0">
        <w:rPr>
          <w:rFonts w:ascii="Arial" w:hAnsi="Arial" w:cs="Arial"/>
          <w:sz w:val="24"/>
          <w:szCs w:val="24"/>
        </w:rPr>
        <w:t>claims</w:t>
      </w:r>
      <w:proofErr w:type="gramEnd"/>
      <w:r w:rsidR="00B922B0">
        <w:rPr>
          <w:rFonts w:ascii="Arial" w:hAnsi="Arial" w:cs="Arial"/>
          <w:sz w:val="24"/>
          <w:szCs w:val="24"/>
        </w:rPr>
        <w:t xml:space="preserve"> administrator.</w:t>
      </w:r>
    </w:p>
    <w:p w14:paraId="694F91B0" w14:textId="11AF621E" w:rsidR="001C54B7" w:rsidRPr="008C0BF3" w:rsidRDefault="001C54B7" w:rsidP="003E4C17">
      <w:pPr>
        <w:spacing w:after="240"/>
        <w:ind w:left="720"/>
        <w:rPr>
          <w:rFonts w:ascii="Arial" w:hAnsi="Arial" w:cs="Arial"/>
          <w:sz w:val="24"/>
          <w:szCs w:val="24"/>
        </w:rPr>
      </w:pPr>
      <w:r w:rsidRPr="00F20D8E">
        <w:rPr>
          <w:rFonts w:ascii="Arial" w:hAnsi="Arial" w:cs="Arial"/>
          <w:i/>
          <w:iCs/>
          <w:sz w:val="24"/>
          <w:szCs w:val="24"/>
        </w:rPr>
        <w:t>Necessity</w:t>
      </w:r>
      <w:r>
        <w:rPr>
          <w:rFonts w:ascii="Arial" w:hAnsi="Arial" w:cs="Arial"/>
          <w:sz w:val="24"/>
          <w:szCs w:val="24"/>
        </w:rPr>
        <w:t xml:space="preserve">: This deletion </w:t>
      </w:r>
      <w:r w:rsidR="001D4DFF">
        <w:rPr>
          <w:rFonts w:ascii="Arial" w:hAnsi="Arial" w:cs="Arial"/>
          <w:sz w:val="24"/>
          <w:szCs w:val="24"/>
        </w:rPr>
        <w:t xml:space="preserve">is necessary to </w:t>
      </w:r>
      <w:r>
        <w:rPr>
          <w:rFonts w:ascii="Arial" w:hAnsi="Arial" w:cs="Arial"/>
          <w:sz w:val="24"/>
          <w:szCs w:val="24"/>
        </w:rPr>
        <w:t>restore</w:t>
      </w:r>
      <w:r w:rsidR="001D4DFF">
        <w:rPr>
          <w:rFonts w:ascii="Arial" w:hAnsi="Arial" w:cs="Arial"/>
          <w:sz w:val="24"/>
          <w:szCs w:val="24"/>
        </w:rPr>
        <w:t xml:space="preserve"> </w:t>
      </w:r>
      <w:r>
        <w:rPr>
          <w:rFonts w:ascii="Arial" w:hAnsi="Arial" w:cs="Arial"/>
          <w:sz w:val="24"/>
          <w:szCs w:val="24"/>
        </w:rPr>
        <w:t>the cost of re-reviews to existing law, which is zero</w:t>
      </w:r>
      <w:r w:rsidR="00E00F27">
        <w:rPr>
          <w:rFonts w:ascii="Arial" w:hAnsi="Arial" w:cs="Arial"/>
          <w:sz w:val="24"/>
          <w:szCs w:val="24"/>
        </w:rPr>
        <w:t xml:space="preserve">; and to allow the Division more time to consider the </w:t>
      </w:r>
      <w:r w:rsidR="002934E7">
        <w:rPr>
          <w:rFonts w:ascii="Arial" w:hAnsi="Arial" w:cs="Arial"/>
          <w:sz w:val="24"/>
          <w:szCs w:val="24"/>
        </w:rPr>
        <w:t xml:space="preserve">validity of such provision. </w:t>
      </w:r>
    </w:p>
    <w:p w14:paraId="1504A592" w14:textId="77777777" w:rsidR="003C6DB1" w:rsidRPr="00A05959" w:rsidRDefault="003C6DB1" w:rsidP="003C6DB1">
      <w:pPr>
        <w:pStyle w:val="Heading2"/>
        <w:rPr>
          <w:rFonts w:ascii="Arial Bold" w:hAnsi="Arial Bold" w:cs="Arial"/>
          <w:b w:val="0"/>
          <w:szCs w:val="24"/>
        </w:rPr>
      </w:pPr>
      <w:r w:rsidRPr="00A05959">
        <w:rPr>
          <w:rFonts w:ascii="Arial Bold" w:hAnsi="Arial Bold" w:cs="Arial"/>
          <w:szCs w:val="24"/>
        </w:rPr>
        <w:t>Section 9792.11. Investigation Procedures: Labor Code § 4610 Utilization Review Violations.</w:t>
      </w:r>
    </w:p>
    <w:p w14:paraId="6E50995E" w14:textId="048694F9" w:rsidR="003C6DB1" w:rsidRDefault="005361B5" w:rsidP="003C6DB1">
      <w:pPr>
        <w:rPr>
          <w:rFonts w:ascii="Arial" w:hAnsi="Arial" w:cs="Arial"/>
          <w:sz w:val="24"/>
          <w:szCs w:val="24"/>
        </w:rPr>
      </w:pPr>
      <w:r>
        <w:rPr>
          <w:rFonts w:ascii="Arial" w:hAnsi="Arial" w:cs="Arial"/>
          <w:sz w:val="24"/>
          <w:szCs w:val="24"/>
        </w:rPr>
        <w:t xml:space="preserve">Subd. </w:t>
      </w:r>
      <w:r w:rsidR="003C6DB1" w:rsidRPr="008C0BF3">
        <w:rPr>
          <w:rFonts w:ascii="Arial" w:hAnsi="Arial" w:cs="Arial"/>
          <w:sz w:val="24"/>
          <w:szCs w:val="24"/>
        </w:rPr>
        <w:t>(g)(1)</w:t>
      </w:r>
      <w:r>
        <w:rPr>
          <w:rFonts w:ascii="Arial" w:hAnsi="Arial" w:cs="Arial"/>
          <w:sz w:val="24"/>
          <w:szCs w:val="24"/>
        </w:rPr>
        <w:t>:</w:t>
      </w:r>
      <w:r w:rsidR="003C6DB1">
        <w:rPr>
          <w:rFonts w:ascii="Arial" w:hAnsi="Arial" w:cs="Arial"/>
          <w:sz w:val="24"/>
          <w:szCs w:val="24"/>
        </w:rPr>
        <w:t xml:space="preserve"> </w:t>
      </w:r>
      <w:r w:rsidR="003C6DB1" w:rsidRPr="008C0BF3">
        <w:rPr>
          <w:rFonts w:ascii="Arial" w:hAnsi="Arial" w:cs="Arial"/>
          <w:sz w:val="24"/>
          <w:szCs w:val="24"/>
        </w:rPr>
        <w:t>Delete</w:t>
      </w:r>
      <w:r w:rsidR="009B7302">
        <w:rPr>
          <w:rFonts w:ascii="Arial" w:hAnsi="Arial" w:cs="Arial"/>
          <w:sz w:val="24"/>
          <w:szCs w:val="24"/>
        </w:rPr>
        <w:t>d</w:t>
      </w:r>
      <w:r w:rsidR="003C6DB1" w:rsidRPr="008C0BF3">
        <w:rPr>
          <w:rFonts w:ascii="Arial" w:hAnsi="Arial" w:cs="Arial"/>
          <w:sz w:val="24"/>
          <w:szCs w:val="24"/>
        </w:rPr>
        <w:t xml:space="preserve"> reference to section 9792.6(q).</w:t>
      </w:r>
      <w:r w:rsidR="00FD62A4">
        <w:rPr>
          <w:rFonts w:ascii="Arial" w:hAnsi="Arial" w:cs="Arial"/>
          <w:sz w:val="24"/>
          <w:szCs w:val="24"/>
        </w:rPr>
        <w:t xml:space="preserve"> </w:t>
      </w:r>
    </w:p>
    <w:p w14:paraId="1BB94E9B" w14:textId="2555E60D" w:rsidR="00255FDF" w:rsidRDefault="00255FDF" w:rsidP="00B52536">
      <w:pPr>
        <w:ind w:left="720"/>
        <w:rPr>
          <w:rFonts w:ascii="Arial" w:hAnsi="Arial" w:cs="Arial"/>
          <w:sz w:val="24"/>
          <w:szCs w:val="24"/>
        </w:rPr>
      </w:pPr>
      <w:r w:rsidRPr="00B52536">
        <w:rPr>
          <w:rFonts w:ascii="Arial" w:hAnsi="Arial" w:cs="Arial"/>
          <w:i/>
          <w:iCs/>
          <w:sz w:val="24"/>
          <w:szCs w:val="24"/>
        </w:rPr>
        <w:t>Specific Purpose</w:t>
      </w:r>
      <w:r>
        <w:rPr>
          <w:rFonts w:ascii="Arial" w:hAnsi="Arial" w:cs="Arial"/>
          <w:sz w:val="24"/>
          <w:szCs w:val="24"/>
        </w:rPr>
        <w:t xml:space="preserve">: </w:t>
      </w:r>
      <w:r w:rsidR="00B52536">
        <w:rPr>
          <w:rFonts w:ascii="Arial" w:hAnsi="Arial" w:cs="Arial"/>
          <w:sz w:val="24"/>
          <w:szCs w:val="24"/>
        </w:rPr>
        <w:t xml:space="preserve">This deletion removes a superfluous reference </w:t>
      </w:r>
      <w:r w:rsidR="002F0B7E">
        <w:rPr>
          <w:rFonts w:ascii="Arial" w:hAnsi="Arial" w:cs="Arial"/>
          <w:sz w:val="24"/>
          <w:szCs w:val="24"/>
        </w:rPr>
        <w:t xml:space="preserve">as </w:t>
      </w:r>
      <w:r w:rsidR="00B52536">
        <w:rPr>
          <w:rFonts w:ascii="Arial" w:hAnsi="Arial" w:cs="Arial"/>
          <w:sz w:val="24"/>
          <w:szCs w:val="24"/>
        </w:rPr>
        <w:t>section 9792.6</w:t>
      </w:r>
      <w:r w:rsidR="00D61E60">
        <w:rPr>
          <w:rFonts w:ascii="Arial" w:hAnsi="Arial" w:cs="Arial"/>
          <w:sz w:val="24"/>
          <w:szCs w:val="24"/>
        </w:rPr>
        <w:t xml:space="preserve"> no longer applies (since it</w:t>
      </w:r>
      <w:r w:rsidR="00B52536">
        <w:rPr>
          <w:rFonts w:ascii="Arial" w:hAnsi="Arial" w:cs="Arial"/>
          <w:sz w:val="24"/>
          <w:szCs w:val="24"/>
        </w:rPr>
        <w:t xml:space="preserve"> </w:t>
      </w:r>
      <w:r w:rsidR="00FF2433">
        <w:rPr>
          <w:rFonts w:ascii="Arial" w:hAnsi="Arial" w:cs="Arial"/>
          <w:sz w:val="24"/>
          <w:szCs w:val="24"/>
        </w:rPr>
        <w:t>only applie</w:t>
      </w:r>
      <w:r w:rsidR="00D61E60">
        <w:rPr>
          <w:rFonts w:ascii="Arial" w:hAnsi="Arial" w:cs="Arial"/>
          <w:sz w:val="24"/>
          <w:szCs w:val="24"/>
        </w:rPr>
        <w:t>s</w:t>
      </w:r>
      <w:r w:rsidR="00FF2433">
        <w:rPr>
          <w:rFonts w:ascii="Arial" w:hAnsi="Arial" w:cs="Arial"/>
          <w:sz w:val="24"/>
          <w:szCs w:val="24"/>
        </w:rPr>
        <w:t xml:space="preserve"> to UR decisions issued prior to July 1, 2013</w:t>
      </w:r>
      <w:r w:rsidR="00D61E60">
        <w:rPr>
          <w:rFonts w:ascii="Arial" w:hAnsi="Arial" w:cs="Arial"/>
          <w:sz w:val="24"/>
          <w:szCs w:val="24"/>
        </w:rPr>
        <w:t>)</w:t>
      </w:r>
      <w:r w:rsidR="00E841C2">
        <w:rPr>
          <w:rFonts w:ascii="Arial" w:hAnsi="Arial" w:cs="Arial"/>
          <w:sz w:val="24"/>
          <w:szCs w:val="24"/>
        </w:rPr>
        <w:t>, and is, thus, non-substantive.</w:t>
      </w:r>
    </w:p>
    <w:p w14:paraId="734C45E5" w14:textId="60F114D6" w:rsidR="00255FDF" w:rsidRPr="008C0BF3" w:rsidRDefault="00255FDF" w:rsidP="00255FDF">
      <w:pPr>
        <w:ind w:firstLine="720"/>
        <w:rPr>
          <w:rFonts w:ascii="Arial" w:hAnsi="Arial" w:cs="Arial"/>
          <w:sz w:val="24"/>
          <w:szCs w:val="24"/>
        </w:rPr>
      </w:pPr>
      <w:r w:rsidRPr="00B52536">
        <w:rPr>
          <w:rFonts w:ascii="Arial" w:hAnsi="Arial" w:cs="Arial"/>
          <w:i/>
          <w:iCs/>
          <w:sz w:val="24"/>
          <w:szCs w:val="24"/>
        </w:rPr>
        <w:t>Necessity</w:t>
      </w:r>
      <w:r>
        <w:rPr>
          <w:rFonts w:ascii="Arial" w:hAnsi="Arial" w:cs="Arial"/>
          <w:sz w:val="24"/>
          <w:szCs w:val="24"/>
        </w:rPr>
        <w:t>: This deletion is necessary for accuracy and to lessen any confusion.</w:t>
      </w:r>
    </w:p>
    <w:p w14:paraId="7AB8E470" w14:textId="3F56FB01" w:rsidR="002A1D36" w:rsidRDefault="005361B5" w:rsidP="00B933BC">
      <w:pPr>
        <w:spacing w:after="240"/>
        <w:rPr>
          <w:rFonts w:ascii="Arial" w:hAnsi="Arial" w:cs="Arial"/>
          <w:sz w:val="24"/>
          <w:szCs w:val="24"/>
        </w:rPr>
      </w:pPr>
      <w:r>
        <w:rPr>
          <w:rFonts w:ascii="Arial" w:hAnsi="Arial" w:cs="Arial"/>
          <w:sz w:val="24"/>
          <w:szCs w:val="24"/>
        </w:rPr>
        <w:t xml:space="preserve">Subd. </w:t>
      </w:r>
      <w:r w:rsidR="00B933BC" w:rsidRPr="008C0BF3">
        <w:rPr>
          <w:rFonts w:ascii="Arial" w:hAnsi="Arial" w:cs="Arial"/>
          <w:sz w:val="24"/>
          <w:szCs w:val="24"/>
        </w:rPr>
        <w:t>(g)(1)</w:t>
      </w:r>
      <w:r>
        <w:rPr>
          <w:rFonts w:ascii="Arial" w:hAnsi="Arial" w:cs="Arial"/>
          <w:sz w:val="24"/>
          <w:szCs w:val="24"/>
        </w:rPr>
        <w:t>:</w:t>
      </w:r>
      <w:r w:rsidR="00B933BC">
        <w:rPr>
          <w:rFonts w:ascii="Arial" w:hAnsi="Arial" w:cs="Arial"/>
          <w:sz w:val="24"/>
          <w:szCs w:val="24"/>
        </w:rPr>
        <w:t xml:space="preserve"> For Routine Investigations of a </w:t>
      </w:r>
      <w:proofErr w:type="gramStart"/>
      <w:r w:rsidR="00B933BC">
        <w:rPr>
          <w:rFonts w:ascii="Arial" w:hAnsi="Arial" w:cs="Arial"/>
          <w:sz w:val="24"/>
          <w:szCs w:val="24"/>
        </w:rPr>
        <w:t>claims</w:t>
      </w:r>
      <w:proofErr w:type="gramEnd"/>
      <w:r w:rsidR="00B933BC">
        <w:rPr>
          <w:rFonts w:ascii="Arial" w:hAnsi="Arial" w:cs="Arial"/>
          <w:sz w:val="24"/>
          <w:szCs w:val="24"/>
        </w:rPr>
        <w:t xml:space="preserve"> administrator, amend</w:t>
      </w:r>
      <w:r w:rsidR="009B7302">
        <w:rPr>
          <w:rFonts w:ascii="Arial" w:hAnsi="Arial" w:cs="Arial"/>
          <w:sz w:val="24"/>
          <w:szCs w:val="24"/>
        </w:rPr>
        <w:t>ed</w:t>
      </w:r>
      <w:r w:rsidR="00B933BC">
        <w:rPr>
          <w:rFonts w:ascii="Arial" w:hAnsi="Arial" w:cs="Arial"/>
          <w:sz w:val="24"/>
          <w:szCs w:val="24"/>
        </w:rPr>
        <w:t xml:space="preserve"> to indicate that it would take place at least once every five years for each known “claims adjusting location” instead of for each “claims administrator.” </w:t>
      </w:r>
      <w:r w:rsidR="006F25F5">
        <w:rPr>
          <w:rFonts w:ascii="Arial" w:hAnsi="Arial" w:cs="Arial"/>
          <w:sz w:val="24"/>
          <w:szCs w:val="24"/>
        </w:rPr>
        <w:t>Additionally, add “or claims administrator” as an entity who receives requests for authorization of treatment (RFAs) from which a random sample of RFAs may be chosen in the context of a routi</w:t>
      </w:r>
      <w:r w:rsidR="00B01F9E">
        <w:rPr>
          <w:rFonts w:ascii="Arial" w:hAnsi="Arial" w:cs="Arial"/>
          <w:sz w:val="24"/>
          <w:szCs w:val="24"/>
        </w:rPr>
        <w:t>ne</w:t>
      </w:r>
      <w:r w:rsidR="006F25F5">
        <w:rPr>
          <w:rFonts w:ascii="Arial" w:hAnsi="Arial" w:cs="Arial"/>
          <w:sz w:val="24"/>
          <w:szCs w:val="24"/>
        </w:rPr>
        <w:t xml:space="preserve"> investigation.</w:t>
      </w:r>
    </w:p>
    <w:p w14:paraId="2C520E03" w14:textId="6DE92977" w:rsidR="004D23C5" w:rsidRDefault="00046D97" w:rsidP="00B01F9E">
      <w:pPr>
        <w:spacing w:after="240"/>
        <w:ind w:left="720"/>
        <w:rPr>
          <w:rFonts w:ascii="Arial" w:hAnsi="Arial" w:cs="Arial"/>
          <w:sz w:val="24"/>
          <w:szCs w:val="24"/>
        </w:rPr>
      </w:pPr>
      <w:r w:rsidRPr="003D2CBD">
        <w:rPr>
          <w:rFonts w:ascii="Arial" w:hAnsi="Arial" w:cs="Arial"/>
          <w:i/>
          <w:iCs/>
          <w:sz w:val="24"/>
          <w:szCs w:val="24"/>
        </w:rPr>
        <w:t>Specific Purpose</w:t>
      </w:r>
      <w:r>
        <w:rPr>
          <w:rFonts w:ascii="Arial" w:hAnsi="Arial" w:cs="Arial"/>
          <w:sz w:val="24"/>
          <w:szCs w:val="24"/>
        </w:rPr>
        <w:t>: As subdivision (g)(1) is meant to consolidate the process of a routine UR investigation applicable to both UROs and CAs (and thus combines existing 9792.11(</w:t>
      </w:r>
      <w:r w:rsidR="00E443C0">
        <w:rPr>
          <w:rFonts w:ascii="Arial" w:hAnsi="Arial" w:cs="Arial"/>
          <w:sz w:val="24"/>
          <w:szCs w:val="24"/>
        </w:rPr>
        <w:t>c)(1) and (c)(2))</w:t>
      </w:r>
      <w:r>
        <w:rPr>
          <w:rFonts w:ascii="Arial" w:hAnsi="Arial" w:cs="Arial"/>
          <w:sz w:val="24"/>
          <w:szCs w:val="24"/>
        </w:rPr>
        <w:t>, the</w:t>
      </w:r>
      <w:r w:rsidR="008D3AEE">
        <w:rPr>
          <w:rFonts w:ascii="Arial" w:hAnsi="Arial" w:cs="Arial"/>
          <w:sz w:val="24"/>
          <w:szCs w:val="24"/>
        </w:rPr>
        <w:t>se</w:t>
      </w:r>
      <w:r>
        <w:rPr>
          <w:rFonts w:ascii="Arial" w:hAnsi="Arial" w:cs="Arial"/>
          <w:sz w:val="24"/>
          <w:szCs w:val="24"/>
        </w:rPr>
        <w:t xml:space="preserve"> changes </w:t>
      </w:r>
      <w:r w:rsidR="003B5036">
        <w:rPr>
          <w:rFonts w:ascii="Arial" w:hAnsi="Arial" w:cs="Arial"/>
          <w:sz w:val="24"/>
          <w:szCs w:val="24"/>
        </w:rPr>
        <w:t xml:space="preserve">reflect </w:t>
      </w:r>
      <w:r w:rsidR="008D3AEE">
        <w:rPr>
          <w:rFonts w:ascii="Arial" w:hAnsi="Arial" w:cs="Arial"/>
          <w:sz w:val="24"/>
          <w:szCs w:val="24"/>
        </w:rPr>
        <w:t xml:space="preserve">corrections to </w:t>
      </w:r>
      <w:r w:rsidR="003D2CBD">
        <w:rPr>
          <w:rFonts w:ascii="Arial" w:hAnsi="Arial" w:cs="Arial"/>
          <w:sz w:val="24"/>
          <w:szCs w:val="24"/>
        </w:rPr>
        <w:t xml:space="preserve">errors in </w:t>
      </w:r>
      <w:r w:rsidR="008D3AEE">
        <w:rPr>
          <w:rFonts w:ascii="Arial" w:hAnsi="Arial" w:cs="Arial"/>
          <w:sz w:val="24"/>
          <w:szCs w:val="24"/>
        </w:rPr>
        <w:t xml:space="preserve">the text that were </w:t>
      </w:r>
      <w:r w:rsidR="003D2CBD">
        <w:rPr>
          <w:rFonts w:ascii="Arial" w:hAnsi="Arial" w:cs="Arial"/>
          <w:sz w:val="24"/>
          <w:szCs w:val="24"/>
        </w:rPr>
        <w:t xml:space="preserve">inadvertently </w:t>
      </w:r>
      <w:r w:rsidR="008D3AEE">
        <w:rPr>
          <w:rFonts w:ascii="Arial" w:hAnsi="Arial" w:cs="Arial"/>
          <w:sz w:val="24"/>
          <w:szCs w:val="24"/>
        </w:rPr>
        <w:t>made to this section in the first publication of this rulemaking.</w:t>
      </w:r>
      <w:r w:rsidR="003B5036">
        <w:rPr>
          <w:rFonts w:ascii="Arial" w:hAnsi="Arial" w:cs="Arial"/>
          <w:sz w:val="24"/>
          <w:szCs w:val="24"/>
        </w:rPr>
        <w:t xml:space="preserve"> It is meant to restore existing law and is therefore non-substantive</w:t>
      </w:r>
      <w:r w:rsidR="004D23C5">
        <w:rPr>
          <w:rFonts w:ascii="Arial" w:hAnsi="Arial" w:cs="Arial"/>
          <w:sz w:val="24"/>
          <w:szCs w:val="24"/>
        </w:rPr>
        <w:t>.</w:t>
      </w:r>
    </w:p>
    <w:p w14:paraId="107E2FB6" w14:textId="29C9CAC4" w:rsidR="00B933BC" w:rsidRDefault="004D23C5" w:rsidP="0016261B">
      <w:pPr>
        <w:spacing w:after="240"/>
        <w:ind w:left="720"/>
        <w:rPr>
          <w:rFonts w:ascii="Arial" w:hAnsi="Arial" w:cs="Arial"/>
          <w:sz w:val="24"/>
          <w:szCs w:val="24"/>
        </w:rPr>
      </w:pPr>
      <w:r>
        <w:rPr>
          <w:rFonts w:ascii="Arial" w:hAnsi="Arial" w:cs="Arial"/>
          <w:i/>
          <w:iCs/>
          <w:sz w:val="24"/>
          <w:szCs w:val="24"/>
        </w:rPr>
        <w:t xml:space="preserve">Necessity: </w:t>
      </w:r>
      <w:r>
        <w:rPr>
          <w:rFonts w:ascii="Arial" w:hAnsi="Arial" w:cs="Arial"/>
          <w:sz w:val="24"/>
          <w:szCs w:val="24"/>
        </w:rPr>
        <w:t xml:space="preserve">These changes are necessary </w:t>
      </w:r>
      <w:r w:rsidR="00085041">
        <w:rPr>
          <w:rFonts w:ascii="Arial" w:hAnsi="Arial" w:cs="Arial"/>
          <w:sz w:val="24"/>
          <w:szCs w:val="24"/>
        </w:rPr>
        <w:t xml:space="preserve">for </w:t>
      </w:r>
      <w:r w:rsidR="001B0D39">
        <w:rPr>
          <w:rFonts w:ascii="Arial" w:hAnsi="Arial" w:cs="Arial"/>
          <w:sz w:val="24"/>
          <w:szCs w:val="24"/>
        </w:rPr>
        <w:t xml:space="preserve">consistency and </w:t>
      </w:r>
      <w:r w:rsidR="00085041">
        <w:rPr>
          <w:rFonts w:ascii="Arial" w:hAnsi="Arial" w:cs="Arial"/>
          <w:sz w:val="24"/>
          <w:szCs w:val="24"/>
        </w:rPr>
        <w:t>accuracy.</w:t>
      </w:r>
    </w:p>
    <w:p w14:paraId="2518A85B" w14:textId="7AEDB4D5" w:rsidR="003C6DB1" w:rsidRPr="008C0BF3" w:rsidRDefault="005E2627" w:rsidP="003C6DB1">
      <w:pPr>
        <w:rPr>
          <w:rFonts w:ascii="Arial" w:hAnsi="Arial" w:cs="Arial"/>
          <w:sz w:val="24"/>
          <w:szCs w:val="24"/>
        </w:rPr>
      </w:pPr>
      <w:r>
        <w:rPr>
          <w:rFonts w:ascii="Arial" w:hAnsi="Arial" w:cs="Arial"/>
          <w:sz w:val="24"/>
          <w:szCs w:val="24"/>
        </w:rPr>
        <w:lastRenderedPageBreak/>
        <w:t xml:space="preserve">Subd. </w:t>
      </w:r>
      <w:r w:rsidR="003C6DB1" w:rsidRPr="008C0BF3">
        <w:rPr>
          <w:rFonts w:ascii="Arial" w:hAnsi="Arial" w:cs="Arial"/>
          <w:sz w:val="24"/>
          <w:szCs w:val="24"/>
        </w:rPr>
        <w:t>(n)</w:t>
      </w:r>
      <w:r>
        <w:rPr>
          <w:rFonts w:ascii="Arial" w:hAnsi="Arial" w:cs="Arial"/>
          <w:sz w:val="24"/>
          <w:szCs w:val="24"/>
        </w:rPr>
        <w:t xml:space="preserve">: </w:t>
      </w:r>
      <w:r w:rsidR="003C6DB1" w:rsidRPr="008C0BF3">
        <w:rPr>
          <w:rFonts w:ascii="Arial" w:hAnsi="Arial" w:cs="Arial"/>
          <w:sz w:val="24"/>
          <w:szCs w:val="24"/>
        </w:rPr>
        <w:t>Correct</w:t>
      </w:r>
      <w:r w:rsidR="00166F1F">
        <w:rPr>
          <w:rFonts w:ascii="Arial" w:hAnsi="Arial" w:cs="Arial"/>
          <w:sz w:val="24"/>
          <w:szCs w:val="24"/>
        </w:rPr>
        <w:t>ed</w:t>
      </w:r>
      <w:r w:rsidR="003C6DB1" w:rsidRPr="008C0BF3">
        <w:rPr>
          <w:rFonts w:ascii="Arial" w:hAnsi="Arial" w:cs="Arial"/>
          <w:sz w:val="24"/>
          <w:szCs w:val="24"/>
        </w:rPr>
        <w:t xml:space="preserve"> subdivision reference from section 9792.11(c) to section 9792.11(g).</w:t>
      </w:r>
      <w:r w:rsidR="00514BB6">
        <w:rPr>
          <w:rFonts w:ascii="Arial" w:hAnsi="Arial" w:cs="Arial"/>
          <w:sz w:val="24"/>
          <w:szCs w:val="24"/>
        </w:rPr>
        <w:t xml:space="preserve"> T</w:t>
      </w:r>
      <w:r>
        <w:rPr>
          <w:rFonts w:ascii="Arial" w:hAnsi="Arial" w:cs="Arial"/>
          <w:sz w:val="24"/>
          <w:szCs w:val="24"/>
        </w:rPr>
        <w:t>h</w:t>
      </w:r>
      <w:r w:rsidR="00514BB6">
        <w:rPr>
          <w:rFonts w:ascii="Arial" w:hAnsi="Arial" w:cs="Arial"/>
          <w:sz w:val="24"/>
          <w:szCs w:val="24"/>
        </w:rPr>
        <w:t xml:space="preserve">is is a non-substantive change </w:t>
      </w:r>
      <w:r w:rsidR="005361B5">
        <w:rPr>
          <w:rFonts w:ascii="Arial" w:hAnsi="Arial" w:cs="Arial"/>
          <w:sz w:val="24"/>
          <w:szCs w:val="24"/>
        </w:rPr>
        <w:t>but</w:t>
      </w:r>
      <w:r w:rsidR="00514BB6">
        <w:rPr>
          <w:rFonts w:ascii="Arial" w:hAnsi="Arial" w:cs="Arial"/>
          <w:sz w:val="24"/>
          <w:szCs w:val="24"/>
        </w:rPr>
        <w:t xml:space="preserve"> </w:t>
      </w:r>
      <w:r w:rsidR="00166F1F">
        <w:rPr>
          <w:rFonts w:ascii="Arial" w:hAnsi="Arial" w:cs="Arial"/>
          <w:sz w:val="24"/>
          <w:szCs w:val="24"/>
        </w:rPr>
        <w:t>i</w:t>
      </w:r>
      <w:r w:rsidR="00514BB6">
        <w:rPr>
          <w:rFonts w:ascii="Arial" w:hAnsi="Arial" w:cs="Arial"/>
          <w:sz w:val="24"/>
          <w:szCs w:val="24"/>
        </w:rPr>
        <w:t>s necessary to align with the renumbering of the subdivisions of section 9792.11.</w:t>
      </w:r>
    </w:p>
    <w:p w14:paraId="60C58824" w14:textId="749A9056" w:rsidR="003C6DB1" w:rsidRDefault="005E2627" w:rsidP="003C6DB1">
      <w:pPr>
        <w:spacing w:after="240"/>
        <w:rPr>
          <w:rFonts w:ascii="Arial" w:hAnsi="Arial" w:cs="Arial"/>
          <w:sz w:val="24"/>
          <w:szCs w:val="24"/>
        </w:rPr>
      </w:pPr>
      <w:r>
        <w:rPr>
          <w:rFonts w:ascii="Arial" w:hAnsi="Arial" w:cs="Arial"/>
          <w:sz w:val="24"/>
          <w:szCs w:val="24"/>
        </w:rPr>
        <w:t xml:space="preserve">Subd. </w:t>
      </w:r>
      <w:r w:rsidR="003C6DB1" w:rsidRPr="008C0BF3">
        <w:rPr>
          <w:rFonts w:ascii="Arial" w:hAnsi="Arial" w:cs="Arial"/>
          <w:sz w:val="24"/>
          <w:szCs w:val="24"/>
        </w:rPr>
        <w:t>(v)</w:t>
      </w:r>
      <w:r>
        <w:rPr>
          <w:rFonts w:ascii="Arial" w:hAnsi="Arial" w:cs="Arial"/>
          <w:sz w:val="24"/>
          <w:szCs w:val="24"/>
        </w:rPr>
        <w:t xml:space="preserve">: </w:t>
      </w:r>
      <w:r w:rsidR="003C6DB1" w:rsidRPr="008C0BF3">
        <w:rPr>
          <w:rFonts w:ascii="Arial" w:hAnsi="Arial" w:cs="Arial"/>
          <w:sz w:val="24"/>
          <w:szCs w:val="24"/>
        </w:rPr>
        <w:t>Add</w:t>
      </w:r>
      <w:r w:rsidR="00166F1F">
        <w:rPr>
          <w:rFonts w:ascii="Arial" w:hAnsi="Arial" w:cs="Arial"/>
          <w:sz w:val="24"/>
          <w:szCs w:val="24"/>
        </w:rPr>
        <w:t>ed</w:t>
      </w:r>
      <w:r w:rsidR="003C6DB1" w:rsidRPr="008C0BF3">
        <w:rPr>
          <w:rFonts w:ascii="Arial" w:hAnsi="Arial" w:cs="Arial"/>
          <w:sz w:val="24"/>
          <w:szCs w:val="24"/>
        </w:rPr>
        <w:t xml:space="preserve"> “calendar” to clarify reference to twenty-one (21) days</w:t>
      </w:r>
      <w:r w:rsidR="003C6DB1">
        <w:rPr>
          <w:rFonts w:ascii="Arial" w:hAnsi="Arial" w:cs="Arial"/>
          <w:sz w:val="24"/>
          <w:szCs w:val="24"/>
        </w:rPr>
        <w:t>.</w:t>
      </w:r>
      <w:r>
        <w:rPr>
          <w:rFonts w:ascii="Arial" w:hAnsi="Arial" w:cs="Arial"/>
          <w:sz w:val="24"/>
          <w:szCs w:val="24"/>
        </w:rPr>
        <w:t xml:space="preserve"> This is a non-substantive change </w:t>
      </w:r>
      <w:r w:rsidR="005361B5">
        <w:rPr>
          <w:rFonts w:ascii="Arial" w:hAnsi="Arial" w:cs="Arial"/>
          <w:sz w:val="24"/>
          <w:szCs w:val="24"/>
        </w:rPr>
        <w:t>but</w:t>
      </w:r>
      <w:r>
        <w:rPr>
          <w:rFonts w:ascii="Arial" w:hAnsi="Arial" w:cs="Arial"/>
          <w:sz w:val="24"/>
          <w:szCs w:val="24"/>
        </w:rPr>
        <w:t xml:space="preserve"> is necessary for clarity.</w:t>
      </w:r>
    </w:p>
    <w:p w14:paraId="258DDE68" w14:textId="77777777" w:rsidR="00602785" w:rsidRPr="00A05959" w:rsidRDefault="00602785" w:rsidP="00602785">
      <w:pPr>
        <w:pStyle w:val="Heading2"/>
        <w:rPr>
          <w:rFonts w:ascii="Arial Bold" w:hAnsi="Arial Bold" w:cs="Arial"/>
          <w:b w:val="0"/>
          <w:szCs w:val="24"/>
        </w:rPr>
      </w:pPr>
      <w:r w:rsidRPr="00A05959">
        <w:rPr>
          <w:rFonts w:ascii="Arial Bold" w:hAnsi="Arial Bold" w:cs="Arial"/>
          <w:szCs w:val="24"/>
        </w:rPr>
        <w:t>Section 9792.12. Administrative Penalty Schedule for Utilization Review and Independent Medical Review Violations.</w:t>
      </w:r>
    </w:p>
    <w:p w14:paraId="0B83E379" w14:textId="13CF92C7" w:rsidR="00275422" w:rsidRDefault="00275422" w:rsidP="00602785">
      <w:pPr>
        <w:rPr>
          <w:rFonts w:ascii="Arial" w:hAnsi="Arial" w:cs="Arial"/>
          <w:sz w:val="24"/>
          <w:szCs w:val="24"/>
        </w:rPr>
      </w:pPr>
      <w:r>
        <w:rPr>
          <w:rFonts w:ascii="Arial" w:hAnsi="Arial" w:cs="Arial"/>
          <w:sz w:val="24"/>
          <w:szCs w:val="24"/>
        </w:rPr>
        <w:t xml:space="preserve">Subd. (a)(9): </w:t>
      </w:r>
      <w:r w:rsidR="00BD0EAF">
        <w:rPr>
          <w:rFonts w:ascii="Arial" w:hAnsi="Arial" w:cs="Arial"/>
          <w:sz w:val="24"/>
          <w:szCs w:val="24"/>
        </w:rPr>
        <w:t>Corrected reference to applicable</w:t>
      </w:r>
      <w:r w:rsidR="00FA0B59">
        <w:rPr>
          <w:rFonts w:ascii="Arial" w:hAnsi="Arial" w:cs="Arial"/>
          <w:sz w:val="24"/>
          <w:szCs w:val="24"/>
        </w:rPr>
        <w:t xml:space="preserve"> regulation</w:t>
      </w:r>
      <w:r w:rsidR="006966B9">
        <w:rPr>
          <w:rFonts w:ascii="Arial" w:hAnsi="Arial" w:cs="Arial"/>
          <w:sz w:val="24"/>
          <w:szCs w:val="24"/>
        </w:rPr>
        <w:t xml:space="preserve"> section</w:t>
      </w:r>
      <w:r w:rsidR="00FA0B59">
        <w:rPr>
          <w:rFonts w:ascii="Arial" w:hAnsi="Arial" w:cs="Arial"/>
          <w:sz w:val="24"/>
          <w:szCs w:val="24"/>
        </w:rPr>
        <w:t xml:space="preserve"> underpinning the violation.</w:t>
      </w:r>
      <w:r w:rsidR="00BD0EAF">
        <w:rPr>
          <w:rFonts w:ascii="Arial" w:hAnsi="Arial" w:cs="Arial"/>
          <w:sz w:val="24"/>
          <w:szCs w:val="24"/>
        </w:rPr>
        <w:t xml:space="preserve"> </w:t>
      </w:r>
      <w:r w:rsidR="006966B9">
        <w:rPr>
          <w:rFonts w:ascii="Arial" w:hAnsi="Arial" w:cs="Arial"/>
          <w:sz w:val="24"/>
          <w:szCs w:val="24"/>
        </w:rPr>
        <w:t>This is necessary for accuracy.</w:t>
      </w:r>
    </w:p>
    <w:p w14:paraId="4E9A0A15" w14:textId="6FA441F9" w:rsidR="00602785" w:rsidRDefault="00166F1F" w:rsidP="00602785">
      <w:pPr>
        <w:rPr>
          <w:rFonts w:ascii="Arial" w:hAnsi="Arial" w:cs="Arial"/>
          <w:sz w:val="24"/>
          <w:szCs w:val="24"/>
        </w:rPr>
      </w:pPr>
      <w:r>
        <w:rPr>
          <w:rFonts w:ascii="Arial" w:hAnsi="Arial" w:cs="Arial"/>
          <w:sz w:val="24"/>
          <w:szCs w:val="24"/>
        </w:rPr>
        <w:t xml:space="preserve">Subd. </w:t>
      </w:r>
      <w:r w:rsidR="00602785" w:rsidRPr="008C0BF3">
        <w:rPr>
          <w:rFonts w:ascii="Arial" w:hAnsi="Arial" w:cs="Arial"/>
          <w:sz w:val="24"/>
          <w:szCs w:val="24"/>
        </w:rPr>
        <w:t>(b)(1)(C)</w:t>
      </w:r>
      <w:r>
        <w:rPr>
          <w:rFonts w:ascii="Arial" w:hAnsi="Arial" w:cs="Arial"/>
          <w:sz w:val="24"/>
          <w:szCs w:val="24"/>
        </w:rPr>
        <w:t>:</w:t>
      </w:r>
      <w:r w:rsidR="00602785" w:rsidRPr="008C0BF3">
        <w:rPr>
          <w:rFonts w:ascii="Arial" w:hAnsi="Arial" w:cs="Arial"/>
          <w:sz w:val="24"/>
          <w:szCs w:val="24"/>
        </w:rPr>
        <w:t xml:space="preserve"> Amend</w:t>
      </w:r>
      <w:r>
        <w:rPr>
          <w:rFonts w:ascii="Arial" w:hAnsi="Arial" w:cs="Arial"/>
          <w:sz w:val="24"/>
          <w:szCs w:val="24"/>
        </w:rPr>
        <w:t>ed</w:t>
      </w:r>
      <w:r w:rsidR="00602785" w:rsidRPr="008C0BF3">
        <w:rPr>
          <w:rFonts w:ascii="Arial" w:hAnsi="Arial" w:cs="Arial"/>
          <w:sz w:val="24"/>
          <w:szCs w:val="24"/>
        </w:rPr>
        <w:t xml:space="preserve"> text to clarify </w:t>
      </w:r>
      <w:r w:rsidR="00E23F7D">
        <w:rPr>
          <w:rFonts w:ascii="Arial" w:hAnsi="Arial" w:cs="Arial"/>
          <w:sz w:val="24"/>
          <w:szCs w:val="24"/>
        </w:rPr>
        <w:t xml:space="preserve">the imposition of the </w:t>
      </w:r>
      <w:r w:rsidR="00602785" w:rsidRPr="008C0BF3">
        <w:rPr>
          <w:rFonts w:ascii="Arial" w:hAnsi="Arial" w:cs="Arial"/>
          <w:sz w:val="24"/>
          <w:szCs w:val="24"/>
        </w:rPr>
        <w:t xml:space="preserve">penalty as being </w:t>
      </w:r>
      <w:r w:rsidR="00E23F7D">
        <w:rPr>
          <w:rFonts w:ascii="Arial" w:hAnsi="Arial" w:cs="Arial"/>
          <w:sz w:val="24"/>
          <w:szCs w:val="24"/>
        </w:rPr>
        <w:t xml:space="preserve">for </w:t>
      </w:r>
      <w:r w:rsidR="00602785" w:rsidRPr="008C0BF3">
        <w:rPr>
          <w:rFonts w:ascii="Arial" w:hAnsi="Arial" w:cs="Arial"/>
          <w:sz w:val="24"/>
          <w:szCs w:val="24"/>
        </w:rPr>
        <w:t>failure to comply with requirement prohibiting a non-physician reviewer from denying or modifying (rather than simply reviewing) a treatment request under section 9792.9.2(a)(2)(B)</w:t>
      </w:r>
      <w:r w:rsidR="00476A0F">
        <w:rPr>
          <w:rFonts w:ascii="Arial" w:hAnsi="Arial" w:cs="Arial"/>
          <w:sz w:val="24"/>
          <w:szCs w:val="24"/>
        </w:rPr>
        <w:t xml:space="preserve"> </w:t>
      </w:r>
      <w:r w:rsidR="00602785" w:rsidRPr="008C0BF3">
        <w:rPr>
          <w:rFonts w:ascii="Arial" w:hAnsi="Arial" w:cs="Arial"/>
          <w:sz w:val="24"/>
          <w:szCs w:val="24"/>
        </w:rPr>
        <w:t>that would otherwise be subject to Labor Code section 4610(k).</w:t>
      </w:r>
    </w:p>
    <w:p w14:paraId="37329EF7" w14:textId="0063751F" w:rsidR="00DE1E88" w:rsidRDefault="00DE1E88" w:rsidP="009520D2">
      <w:pPr>
        <w:ind w:left="720"/>
        <w:rPr>
          <w:rFonts w:ascii="Arial" w:hAnsi="Arial" w:cs="Arial"/>
          <w:sz w:val="24"/>
          <w:szCs w:val="24"/>
        </w:rPr>
      </w:pPr>
      <w:r w:rsidRPr="009520D2">
        <w:rPr>
          <w:rFonts w:ascii="Arial" w:hAnsi="Arial" w:cs="Arial"/>
          <w:i/>
          <w:iCs/>
          <w:sz w:val="24"/>
          <w:szCs w:val="24"/>
        </w:rPr>
        <w:t>Specific Purpose</w:t>
      </w:r>
      <w:r>
        <w:rPr>
          <w:rFonts w:ascii="Arial" w:hAnsi="Arial" w:cs="Arial"/>
          <w:sz w:val="24"/>
          <w:szCs w:val="24"/>
        </w:rPr>
        <w:t>: Th</w:t>
      </w:r>
      <w:r w:rsidR="004F3E43">
        <w:rPr>
          <w:rFonts w:ascii="Arial" w:hAnsi="Arial" w:cs="Arial"/>
          <w:sz w:val="24"/>
          <w:szCs w:val="24"/>
        </w:rPr>
        <w:t xml:space="preserve">is amendment imposes a $25,000 penalty </w:t>
      </w:r>
      <w:r w:rsidR="00CE280E">
        <w:rPr>
          <w:rFonts w:ascii="Arial" w:hAnsi="Arial" w:cs="Arial"/>
          <w:sz w:val="24"/>
          <w:szCs w:val="24"/>
        </w:rPr>
        <w:t xml:space="preserve">if a non-physician reviewer denies or modifies a request for authorization of treatment </w:t>
      </w:r>
      <w:r w:rsidR="00182F70">
        <w:rPr>
          <w:rFonts w:ascii="Arial" w:hAnsi="Arial" w:cs="Arial"/>
          <w:sz w:val="24"/>
          <w:szCs w:val="24"/>
        </w:rPr>
        <w:t xml:space="preserve">in contravention of </w:t>
      </w:r>
      <w:r w:rsidR="00CE280E">
        <w:rPr>
          <w:rFonts w:ascii="Arial" w:hAnsi="Arial" w:cs="Arial"/>
          <w:sz w:val="24"/>
          <w:szCs w:val="24"/>
        </w:rPr>
        <w:t xml:space="preserve">section 9792.9.2(a)(2)(B) </w:t>
      </w:r>
      <w:r w:rsidR="00182F70">
        <w:rPr>
          <w:rFonts w:ascii="Arial" w:hAnsi="Arial" w:cs="Arial"/>
          <w:sz w:val="24"/>
          <w:szCs w:val="24"/>
        </w:rPr>
        <w:t xml:space="preserve">(indicating that only a physician reviewer can modify or deny a treatment request </w:t>
      </w:r>
      <w:r w:rsidR="00B34DE1">
        <w:rPr>
          <w:rFonts w:ascii="Arial" w:hAnsi="Arial" w:cs="Arial"/>
          <w:sz w:val="24"/>
          <w:szCs w:val="24"/>
        </w:rPr>
        <w:t xml:space="preserve">if the request meets the conditions specified under that section). </w:t>
      </w:r>
      <w:r w:rsidR="00182F70">
        <w:rPr>
          <w:rFonts w:ascii="Arial" w:hAnsi="Arial" w:cs="Arial"/>
          <w:sz w:val="24"/>
          <w:szCs w:val="24"/>
        </w:rPr>
        <w:t xml:space="preserve"> </w:t>
      </w:r>
    </w:p>
    <w:p w14:paraId="57D0EC22" w14:textId="7B619B31" w:rsidR="004F3E43" w:rsidRPr="008C0BF3" w:rsidRDefault="004F3E43" w:rsidP="0023313B">
      <w:pPr>
        <w:ind w:left="720"/>
        <w:rPr>
          <w:rFonts w:ascii="Arial" w:hAnsi="Arial" w:cs="Arial"/>
          <w:sz w:val="24"/>
          <w:szCs w:val="24"/>
        </w:rPr>
      </w:pPr>
      <w:r w:rsidRPr="009520D2">
        <w:rPr>
          <w:rFonts w:ascii="Arial" w:hAnsi="Arial" w:cs="Arial"/>
          <w:i/>
          <w:iCs/>
          <w:sz w:val="24"/>
          <w:szCs w:val="24"/>
        </w:rPr>
        <w:t>Necessity</w:t>
      </w:r>
      <w:r>
        <w:rPr>
          <w:rFonts w:ascii="Arial" w:hAnsi="Arial" w:cs="Arial"/>
          <w:sz w:val="24"/>
          <w:szCs w:val="24"/>
        </w:rPr>
        <w:t>: This amendment is necessary for accuracy</w:t>
      </w:r>
      <w:r w:rsidR="0023313B">
        <w:rPr>
          <w:rFonts w:ascii="Arial" w:hAnsi="Arial" w:cs="Arial"/>
          <w:sz w:val="24"/>
          <w:szCs w:val="24"/>
        </w:rPr>
        <w:t xml:space="preserve"> and to align with the rule that generally allows non-physician reviewers to approve treatment requests</w:t>
      </w:r>
      <w:r>
        <w:rPr>
          <w:rFonts w:ascii="Arial" w:hAnsi="Arial" w:cs="Arial"/>
          <w:sz w:val="24"/>
          <w:szCs w:val="24"/>
        </w:rPr>
        <w:t>.</w:t>
      </w:r>
    </w:p>
    <w:p w14:paraId="467C31C3" w14:textId="2BA0AC00" w:rsidR="00602785" w:rsidRDefault="00166F1F" w:rsidP="00602785">
      <w:pPr>
        <w:rPr>
          <w:rFonts w:ascii="Arial" w:hAnsi="Arial" w:cs="Arial"/>
          <w:sz w:val="24"/>
          <w:szCs w:val="24"/>
        </w:rPr>
      </w:pPr>
      <w:r>
        <w:rPr>
          <w:rFonts w:ascii="Arial" w:hAnsi="Arial" w:cs="Arial"/>
          <w:sz w:val="24"/>
          <w:szCs w:val="24"/>
        </w:rPr>
        <w:t xml:space="preserve">Subd. </w:t>
      </w:r>
      <w:r w:rsidR="00602785" w:rsidRPr="008C0BF3">
        <w:rPr>
          <w:rFonts w:ascii="Arial" w:hAnsi="Arial" w:cs="Arial"/>
          <w:sz w:val="24"/>
          <w:szCs w:val="24"/>
        </w:rPr>
        <w:t>(b)(12</w:t>
      </w:r>
      <w:r w:rsidR="00602785">
        <w:rPr>
          <w:rFonts w:ascii="Arial" w:hAnsi="Arial" w:cs="Arial"/>
          <w:sz w:val="24"/>
          <w:szCs w:val="24"/>
        </w:rPr>
        <w:t>)</w:t>
      </w:r>
      <w:r>
        <w:rPr>
          <w:rFonts w:ascii="Arial" w:hAnsi="Arial" w:cs="Arial"/>
          <w:sz w:val="24"/>
          <w:szCs w:val="24"/>
        </w:rPr>
        <w:t xml:space="preserve">: </w:t>
      </w:r>
      <w:r w:rsidR="00602785" w:rsidRPr="008C0BF3">
        <w:rPr>
          <w:rFonts w:ascii="Arial" w:hAnsi="Arial" w:cs="Arial"/>
          <w:sz w:val="24"/>
          <w:szCs w:val="24"/>
        </w:rPr>
        <w:t>Amend text for better wording</w:t>
      </w:r>
      <w:r w:rsidR="00C04F5E">
        <w:rPr>
          <w:rFonts w:ascii="Arial" w:hAnsi="Arial" w:cs="Arial"/>
          <w:sz w:val="24"/>
          <w:szCs w:val="24"/>
        </w:rPr>
        <w:t xml:space="preserve"> </w:t>
      </w:r>
      <w:r w:rsidR="00602785" w:rsidRPr="008C0BF3">
        <w:rPr>
          <w:rFonts w:ascii="Arial" w:hAnsi="Arial" w:cs="Arial"/>
          <w:sz w:val="24"/>
          <w:szCs w:val="24"/>
        </w:rPr>
        <w:t xml:space="preserve">of the penalty and add </w:t>
      </w:r>
      <w:r w:rsidR="00C04F5E">
        <w:rPr>
          <w:rFonts w:ascii="Arial" w:hAnsi="Arial" w:cs="Arial"/>
          <w:sz w:val="24"/>
          <w:szCs w:val="24"/>
        </w:rPr>
        <w:t xml:space="preserve">a </w:t>
      </w:r>
      <w:r w:rsidR="00602785" w:rsidRPr="008C0BF3">
        <w:rPr>
          <w:rFonts w:ascii="Arial" w:hAnsi="Arial" w:cs="Arial"/>
          <w:sz w:val="24"/>
          <w:szCs w:val="24"/>
        </w:rPr>
        <w:t>reference to section 9792.9.5(e)(2).</w:t>
      </w:r>
      <w:r w:rsidR="00C04F5E">
        <w:rPr>
          <w:rFonts w:ascii="Arial" w:hAnsi="Arial" w:cs="Arial"/>
          <w:sz w:val="24"/>
          <w:szCs w:val="24"/>
        </w:rPr>
        <w:t xml:space="preserve"> This is a non-substantive change but is required for better readability and accuracy.</w:t>
      </w:r>
    </w:p>
    <w:p w14:paraId="06DC8E22" w14:textId="4D9CC2A3" w:rsidR="005D4882" w:rsidRDefault="00EE7F27" w:rsidP="001F06C3">
      <w:pPr>
        <w:pStyle w:val="Heading1"/>
      </w:pPr>
      <w:r w:rsidRPr="0086599A">
        <w:t>LOCAL MANDATES DETERMINATIO</w:t>
      </w:r>
      <w:r w:rsidR="0086599A" w:rsidRPr="0086599A">
        <w:t>N</w:t>
      </w:r>
    </w:p>
    <w:p w14:paraId="564157B7" w14:textId="77777777" w:rsidR="0086599A" w:rsidRDefault="0086599A" w:rsidP="005D4882">
      <w:pPr>
        <w:pStyle w:val="BodyText3"/>
        <w:widowControl w:val="0"/>
        <w:tabs>
          <w:tab w:val="clear" w:pos="2160"/>
          <w:tab w:val="left" w:pos="0"/>
        </w:tabs>
        <w:rPr>
          <w:rFonts w:ascii="Arial" w:hAnsi="Arial" w:cs="Arial"/>
          <w:b/>
          <w:bCs/>
        </w:rPr>
      </w:pPr>
    </w:p>
    <w:p w14:paraId="07A4EE7A" w14:textId="167BFDFF" w:rsidR="0086599A" w:rsidRPr="00365237" w:rsidRDefault="00365237" w:rsidP="0086599A">
      <w:pPr>
        <w:pStyle w:val="BodyText3"/>
        <w:widowControl w:val="0"/>
        <w:numPr>
          <w:ilvl w:val="0"/>
          <w:numId w:val="18"/>
        </w:numPr>
        <w:tabs>
          <w:tab w:val="clear" w:pos="2160"/>
          <w:tab w:val="left" w:pos="0"/>
        </w:tabs>
        <w:rPr>
          <w:rFonts w:ascii="Arial" w:hAnsi="Arial" w:cs="Arial"/>
          <w:b/>
          <w:bCs/>
          <w:sz w:val="26"/>
          <w:szCs w:val="26"/>
          <w:u w:val="single"/>
        </w:rPr>
      </w:pPr>
      <w:r w:rsidRPr="00FC4B2C">
        <w:rPr>
          <w:rFonts w:ascii="Arial" w:hAnsi="Arial" w:cs="Arial"/>
        </w:rPr>
        <w:t>Local Mandate: None.  The proposed regulations will not impose any new mandated programs or increased service levels on any local agency or school district.  The proposed amendments do not apply to any local agency or school district</w:t>
      </w:r>
      <w:r>
        <w:rPr>
          <w:rFonts w:ascii="Arial" w:hAnsi="Arial" w:cs="Arial"/>
        </w:rPr>
        <w:t>.</w:t>
      </w:r>
    </w:p>
    <w:p w14:paraId="02D5CA06" w14:textId="0124D0B4" w:rsidR="00365237" w:rsidRPr="00A86060" w:rsidRDefault="00A86060" w:rsidP="0086599A">
      <w:pPr>
        <w:pStyle w:val="BodyText3"/>
        <w:widowControl w:val="0"/>
        <w:numPr>
          <w:ilvl w:val="0"/>
          <w:numId w:val="18"/>
        </w:numPr>
        <w:tabs>
          <w:tab w:val="clear" w:pos="2160"/>
          <w:tab w:val="left" w:pos="0"/>
        </w:tabs>
        <w:rPr>
          <w:rFonts w:ascii="Arial" w:hAnsi="Arial" w:cs="Arial"/>
          <w:b/>
          <w:bCs/>
          <w:sz w:val="26"/>
          <w:szCs w:val="26"/>
          <w:u w:val="single"/>
        </w:rPr>
      </w:pPr>
      <w:r w:rsidRPr="00FC4B2C">
        <w:rPr>
          <w:rFonts w:ascii="Arial" w:hAnsi="Arial" w:cs="Arial"/>
        </w:rPr>
        <w:t>Cost to any local agency or school district that is required to be reimbursed under Part 7 (commencing with Section 17500) of Division 4 of the Government Code: None. The proposed amendments do not apply to any local agency or school district</w:t>
      </w:r>
      <w:r>
        <w:rPr>
          <w:rFonts w:ascii="Arial" w:hAnsi="Arial" w:cs="Arial"/>
        </w:rPr>
        <w:t>.</w:t>
      </w:r>
    </w:p>
    <w:p w14:paraId="203D9AD3" w14:textId="6B092A2B" w:rsidR="00A86060" w:rsidRPr="00AC4DCA" w:rsidRDefault="008B4B43" w:rsidP="0086599A">
      <w:pPr>
        <w:pStyle w:val="BodyText3"/>
        <w:widowControl w:val="0"/>
        <w:numPr>
          <w:ilvl w:val="0"/>
          <w:numId w:val="18"/>
        </w:numPr>
        <w:tabs>
          <w:tab w:val="clear" w:pos="2160"/>
          <w:tab w:val="left" w:pos="0"/>
        </w:tabs>
        <w:rPr>
          <w:rFonts w:ascii="Arial" w:hAnsi="Arial" w:cs="Arial"/>
          <w:b/>
          <w:bCs/>
          <w:sz w:val="26"/>
          <w:szCs w:val="26"/>
          <w:u w:val="single"/>
        </w:rPr>
      </w:pPr>
      <w:r w:rsidRPr="00FC4B2C">
        <w:rPr>
          <w:rFonts w:ascii="Arial" w:hAnsi="Arial" w:cs="Arial"/>
        </w:rPr>
        <w:lastRenderedPageBreak/>
        <w:t>Other nondiscretionary costs/savings imposed upon local agencies: None. The proposed amendments do not apply to any local agency or school district</w:t>
      </w:r>
      <w:r>
        <w:rPr>
          <w:rFonts w:ascii="Arial" w:hAnsi="Arial" w:cs="Arial"/>
        </w:rPr>
        <w:t>.</w:t>
      </w:r>
    </w:p>
    <w:p w14:paraId="270E92F1" w14:textId="77777777" w:rsidR="00546AA9" w:rsidRDefault="00546AA9" w:rsidP="00AC4DCA">
      <w:pPr>
        <w:pStyle w:val="BodyText3"/>
        <w:widowControl w:val="0"/>
        <w:tabs>
          <w:tab w:val="clear" w:pos="2160"/>
          <w:tab w:val="left" w:pos="0"/>
        </w:tabs>
        <w:rPr>
          <w:rFonts w:ascii="Arial" w:hAnsi="Arial" w:cs="Arial"/>
        </w:rPr>
      </w:pPr>
    </w:p>
    <w:p w14:paraId="08A70DF9" w14:textId="0F1933BC" w:rsidR="00546AA9" w:rsidRPr="001F06C3" w:rsidRDefault="00546AA9" w:rsidP="001F06C3">
      <w:pPr>
        <w:pStyle w:val="Heading1"/>
      </w:pPr>
      <w:r w:rsidRPr="00296734">
        <w:t>Update to Economic Impact Assessment (Government Code § 11346.3(b))</w:t>
      </w:r>
    </w:p>
    <w:p w14:paraId="0BCFD165" w14:textId="77777777" w:rsidR="00546AA9" w:rsidRPr="00296734" w:rsidRDefault="00546AA9" w:rsidP="00233159">
      <w:pPr>
        <w:pStyle w:val="BodyText3"/>
        <w:widowControl w:val="0"/>
        <w:tabs>
          <w:tab w:val="left" w:pos="0"/>
        </w:tabs>
        <w:rPr>
          <w:rFonts w:ascii="Arial" w:hAnsi="Arial" w:cs="Arial"/>
          <w:u w:val="single"/>
        </w:rPr>
      </w:pPr>
      <w:r w:rsidRPr="00296734">
        <w:rPr>
          <w:rFonts w:ascii="Arial" w:hAnsi="Arial" w:cs="Arial"/>
          <w:u w:val="single"/>
        </w:rPr>
        <w:t>Creation or Elimination of Jobs within the State of California</w:t>
      </w:r>
    </w:p>
    <w:p w14:paraId="2BEA35C9" w14:textId="6B094C01" w:rsidR="00296734" w:rsidRPr="00296734" w:rsidRDefault="00296734" w:rsidP="00233159">
      <w:pPr>
        <w:pStyle w:val="BodyText3"/>
        <w:widowControl w:val="0"/>
        <w:tabs>
          <w:tab w:val="left" w:pos="0"/>
        </w:tabs>
        <w:rPr>
          <w:rFonts w:ascii="Arial" w:hAnsi="Arial" w:cs="Arial"/>
          <w:u w:val="single"/>
        </w:rPr>
      </w:pPr>
    </w:p>
    <w:p w14:paraId="4ACF0CBE" w14:textId="0B78A562" w:rsidR="00233159" w:rsidRPr="00296734" w:rsidRDefault="00296734" w:rsidP="00FF7434">
      <w:pPr>
        <w:pStyle w:val="BodyText3"/>
        <w:widowControl w:val="0"/>
        <w:tabs>
          <w:tab w:val="left" w:pos="0"/>
        </w:tabs>
        <w:jc w:val="left"/>
        <w:rPr>
          <w:rFonts w:ascii="Arial" w:hAnsi="Arial" w:cs="Arial"/>
          <w:bCs/>
        </w:rPr>
      </w:pPr>
      <w:r w:rsidRPr="00296734">
        <w:rPr>
          <w:rFonts w:ascii="Arial" w:hAnsi="Arial" w:cs="Arial"/>
          <w:bCs/>
        </w:rPr>
        <w:t>No Updates. The statements made in the ISOR on this topic are incorporated by reference.</w:t>
      </w:r>
    </w:p>
    <w:p w14:paraId="631DC98C" w14:textId="77777777" w:rsidR="00296734" w:rsidRPr="00296734" w:rsidRDefault="00296734" w:rsidP="00233159">
      <w:pPr>
        <w:pStyle w:val="BodyText3"/>
        <w:widowControl w:val="0"/>
        <w:tabs>
          <w:tab w:val="left" w:pos="0"/>
        </w:tabs>
        <w:rPr>
          <w:rFonts w:ascii="Arial" w:hAnsi="Arial" w:cs="Arial"/>
          <w:bCs/>
          <w:u w:val="single"/>
        </w:rPr>
      </w:pPr>
    </w:p>
    <w:p w14:paraId="366EB19C" w14:textId="0EFE3F4C" w:rsidR="0066079E" w:rsidRPr="00296734" w:rsidRDefault="0066079E" w:rsidP="00233159">
      <w:pPr>
        <w:pStyle w:val="BodyText3"/>
        <w:widowControl w:val="0"/>
        <w:tabs>
          <w:tab w:val="left" w:pos="0"/>
        </w:tabs>
        <w:rPr>
          <w:rFonts w:ascii="Arial" w:hAnsi="Arial" w:cs="Arial"/>
          <w:bCs/>
          <w:u w:val="single"/>
        </w:rPr>
      </w:pPr>
      <w:r w:rsidRPr="00296734">
        <w:rPr>
          <w:rFonts w:ascii="Arial" w:hAnsi="Arial" w:cs="Arial"/>
          <w:bCs/>
          <w:u w:val="single"/>
        </w:rPr>
        <w:t>Creation of New or Elimination of Existing Businesses Within the State of California</w:t>
      </w:r>
    </w:p>
    <w:p w14:paraId="1235987E" w14:textId="77777777" w:rsidR="004E4727" w:rsidRDefault="004E4727" w:rsidP="00233159">
      <w:pPr>
        <w:pStyle w:val="BodyText3"/>
        <w:widowControl w:val="0"/>
        <w:tabs>
          <w:tab w:val="left" w:pos="0"/>
        </w:tabs>
        <w:rPr>
          <w:rFonts w:ascii="Arial" w:hAnsi="Arial" w:cs="Arial"/>
        </w:rPr>
      </w:pPr>
    </w:p>
    <w:p w14:paraId="1A125003" w14:textId="1A8341E1" w:rsidR="00D878A1" w:rsidRDefault="00D878A1" w:rsidP="00D878A1">
      <w:pPr>
        <w:pStyle w:val="BodyText3"/>
        <w:widowControl w:val="0"/>
        <w:tabs>
          <w:tab w:val="left" w:pos="0"/>
        </w:tabs>
        <w:rPr>
          <w:rFonts w:ascii="Arial" w:hAnsi="Arial" w:cs="Arial"/>
        </w:rPr>
      </w:pPr>
      <w:r w:rsidRPr="007A299C">
        <w:rPr>
          <w:rFonts w:ascii="Arial" w:hAnsi="Arial" w:cs="Arial"/>
          <w:bCs/>
        </w:rPr>
        <w:t>In</w:t>
      </w:r>
      <w:r>
        <w:rPr>
          <w:rFonts w:ascii="Arial" w:hAnsi="Arial" w:cs="Arial"/>
          <w:bCs/>
        </w:rPr>
        <w:t xml:space="preserve"> the Initial Statement of Reasons (ISOR), the Division acknowledged that the proposed PR-1 form may initially </w:t>
      </w:r>
      <w:r>
        <w:rPr>
          <w:rFonts w:ascii="Arial" w:hAnsi="Arial" w:cs="Arial"/>
        </w:rPr>
        <w:t xml:space="preserve">raise </w:t>
      </w:r>
      <w:r w:rsidRPr="004C4896">
        <w:rPr>
          <w:rFonts w:ascii="Arial" w:hAnsi="Arial" w:cs="Arial"/>
        </w:rPr>
        <w:t>costs</w:t>
      </w:r>
      <w:r w:rsidR="00C26B49">
        <w:rPr>
          <w:rFonts w:ascii="Arial" w:hAnsi="Arial" w:cs="Arial"/>
        </w:rPr>
        <w:t xml:space="preserve"> (</w:t>
      </w:r>
      <w:r w:rsidR="00C86CDC">
        <w:rPr>
          <w:rFonts w:ascii="Arial" w:hAnsi="Arial" w:cs="Arial"/>
        </w:rPr>
        <w:t>especially</w:t>
      </w:r>
      <w:r w:rsidRPr="004C4896">
        <w:rPr>
          <w:rFonts w:ascii="Arial" w:hAnsi="Arial" w:cs="Arial"/>
        </w:rPr>
        <w:t xml:space="preserve"> for larger practice</w:t>
      </w:r>
      <w:r w:rsidR="00C86CDC">
        <w:rPr>
          <w:rFonts w:ascii="Arial" w:hAnsi="Arial" w:cs="Arial"/>
        </w:rPr>
        <w:t>s</w:t>
      </w:r>
      <w:r w:rsidRPr="004C4896">
        <w:rPr>
          <w:rFonts w:ascii="Arial" w:hAnsi="Arial" w:cs="Arial"/>
        </w:rPr>
        <w:t xml:space="preserve"> </w:t>
      </w:r>
      <w:r w:rsidR="00C86CDC">
        <w:rPr>
          <w:rFonts w:ascii="Arial" w:hAnsi="Arial" w:cs="Arial"/>
        </w:rPr>
        <w:t xml:space="preserve">that utilize </w:t>
      </w:r>
      <w:r w:rsidRPr="004C4896">
        <w:rPr>
          <w:rFonts w:ascii="Arial" w:hAnsi="Arial" w:cs="Arial"/>
        </w:rPr>
        <w:t>electronic health records and/or data processing system</w:t>
      </w:r>
      <w:r w:rsidR="00C86CDC">
        <w:rPr>
          <w:rFonts w:ascii="Arial" w:hAnsi="Arial" w:cs="Arial"/>
        </w:rPr>
        <w:t>s</w:t>
      </w:r>
      <w:r w:rsidRPr="004C4896">
        <w:rPr>
          <w:rFonts w:ascii="Arial" w:hAnsi="Arial" w:cs="Arial"/>
        </w:rPr>
        <w:t xml:space="preserve"> to generate reports</w:t>
      </w:r>
      <w:r w:rsidR="00C86CDC">
        <w:rPr>
          <w:rFonts w:ascii="Arial" w:hAnsi="Arial" w:cs="Arial"/>
        </w:rPr>
        <w:t>)</w:t>
      </w:r>
      <w:r>
        <w:rPr>
          <w:rFonts w:ascii="Arial" w:hAnsi="Arial" w:cs="Arial"/>
        </w:rPr>
        <w:t>, but that</w:t>
      </w:r>
      <w:r w:rsidR="00C86CDC">
        <w:rPr>
          <w:rFonts w:ascii="Arial" w:hAnsi="Arial" w:cs="Arial"/>
        </w:rPr>
        <w:t xml:space="preserve"> such costs would be absorbable and </w:t>
      </w:r>
      <w:r w:rsidR="003817E5">
        <w:rPr>
          <w:rFonts w:ascii="Arial" w:hAnsi="Arial" w:cs="Arial"/>
        </w:rPr>
        <w:t xml:space="preserve">offset by </w:t>
      </w:r>
      <w:r w:rsidRPr="004C4896">
        <w:rPr>
          <w:rFonts w:ascii="Arial" w:hAnsi="Arial" w:cs="Arial"/>
        </w:rPr>
        <w:t xml:space="preserve">efficiencies gained in the long term from </w:t>
      </w:r>
      <w:r w:rsidR="00F2094E">
        <w:rPr>
          <w:rFonts w:ascii="Arial" w:hAnsi="Arial" w:cs="Arial"/>
        </w:rPr>
        <w:t>use of the new report</w:t>
      </w:r>
      <w:r w:rsidR="00460B5C">
        <w:rPr>
          <w:rFonts w:ascii="Arial" w:hAnsi="Arial" w:cs="Arial"/>
        </w:rPr>
        <w:t>.</w:t>
      </w:r>
    </w:p>
    <w:p w14:paraId="2E840721" w14:textId="77777777" w:rsidR="00D878A1" w:rsidRDefault="00D878A1" w:rsidP="00233159">
      <w:pPr>
        <w:pStyle w:val="BodyText3"/>
        <w:widowControl w:val="0"/>
        <w:tabs>
          <w:tab w:val="left" w:pos="0"/>
        </w:tabs>
        <w:rPr>
          <w:rFonts w:ascii="Arial" w:hAnsi="Arial" w:cs="Arial"/>
        </w:rPr>
      </w:pPr>
    </w:p>
    <w:p w14:paraId="6CF3CB28" w14:textId="34CFDB12" w:rsidR="004E4727" w:rsidRPr="007A299C" w:rsidRDefault="004E4727" w:rsidP="00233159">
      <w:pPr>
        <w:pStyle w:val="BodyText3"/>
        <w:widowControl w:val="0"/>
        <w:tabs>
          <w:tab w:val="left" w:pos="0"/>
        </w:tabs>
        <w:rPr>
          <w:rFonts w:ascii="Arial" w:hAnsi="Arial" w:cs="Arial"/>
          <w:bCs/>
        </w:rPr>
      </w:pPr>
      <w:r>
        <w:rPr>
          <w:rFonts w:ascii="Arial" w:hAnsi="Arial" w:cs="Arial"/>
        </w:rPr>
        <w:t xml:space="preserve">As the Division has determined to withdraw the PR-1 form from this rulemaking, any </w:t>
      </w:r>
      <w:r w:rsidR="00661595">
        <w:rPr>
          <w:rFonts w:ascii="Arial" w:hAnsi="Arial" w:cs="Arial"/>
        </w:rPr>
        <w:t xml:space="preserve">cost </w:t>
      </w:r>
      <w:r>
        <w:rPr>
          <w:rFonts w:ascii="Arial" w:hAnsi="Arial" w:cs="Arial"/>
        </w:rPr>
        <w:t xml:space="preserve">impacts </w:t>
      </w:r>
      <w:r w:rsidR="00661595">
        <w:rPr>
          <w:rFonts w:ascii="Arial" w:hAnsi="Arial" w:cs="Arial"/>
        </w:rPr>
        <w:t xml:space="preserve">initially </w:t>
      </w:r>
      <w:r>
        <w:rPr>
          <w:rFonts w:ascii="Arial" w:hAnsi="Arial" w:cs="Arial"/>
        </w:rPr>
        <w:t xml:space="preserve">estimated </w:t>
      </w:r>
      <w:proofErr w:type="gramStart"/>
      <w:r w:rsidR="00661595">
        <w:rPr>
          <w:rFonts w:ascii="Arial" w:hAnsi="Arial" w:cs="Arial"/>
        </w:rPr>
        <w:t>as a result of</w:t>
      </w:r>
      <w:proofErr w:type="gramEnd"/>
      <w:r w:rsidR="00661595">
        <w:rPr>
          <w:rFonts w:ascii="Arial" w:hAnsi="Arial" w:cs="Arial"/>
        </w:rPr>
        <w:t xml:space="preserve"> </w:t>
      </w:r>
      <w:r>
        <w:rPr>
          <w:rFonts w:ascii="Arial" w:hAnsi="Arial" w:cs="Arial"/>
        </w:rPr>
        <w:t xml:space="preserve">the adoption of the PR-1 form </w:t>
      </w:r>
      <w:r w:rsidR="005A4FC5">
        <w:rPr>
          <w:rFonts w:ascii="Arial" w:hAnsi="Arial" w:cs="Arial"/>
        </w:rPr>
        <w:t>are</w:t>
      </w:r>
      <w:r>
        <w:rPr>
          <w:rFonts w:ascii="Arial" w:hAnsi="Arial" w:cs="Arial"/>
        </w:rPr>
        <w:t xml:space="preserve"> now void.</w:t>
      </w:r>
    </w:p>
    <w:p w14:paraId="27E024ED" w14:textId="77777777" w:rsidR="00233159" w:rsidRPr="007811E2" w:rsidRDefault="00233159" w:rsidP="00233159">
      <w:pPr>
        <w:spacing w:after="0"/>
        <w:rPr>
          <w:rFonts w:ascii="Arial" w:hAnsi="Arial" w:cs="Arial"/>
          <w:bCs/>
          <w:sz w:val="24"/>
          <w:szCs w:val="24"/>
          <w:highlight w:val="lightGray"/>
          <w:u w:val="single"/>
        </w:rPr>
      </w:pPr>
    </w:p>
    <w:p w14:paraId="10856D43" w14:textId="0428AF77" w:rsidR="009D1754" w:rsidRPr="00296734" w:rsidRDefault="009D1754" w:rsidP="00233159">
      <w:pPr>
        <w:spacing w:after="0"/>
        <w:rPr>
          <w:rFonts w:ascii="Arial" w:hAnsi="Arial" w:cs="Arial"/>
          <w:bCs/>
          <w:sz w:val="24"/>
          <w:szCs w:val="24"/>
          <w:u w:val="single"/>
        </w:rPr>
      </w:pPr>
      <w:r w:rsidRPr="00296734">
        <w:rPr>
          <w:rFonts w:ascii="Arial" w:hAnsi="Arial" w:cs="Arial"/>
          <w:bCs/>
          <w:sz w:val="24"/>
          <w:szCs w:val="24"/>
          <w:u w:val="single"/>
        </w:rPr>
        <w:t>Expansion of Businesses Currently Doing Business within the State of California</w:t>
      </w:r>
    </w:p>
    <w:p w14:paraId="78001AF6" w14:textId="77777777" w:rsidR="00233159" w:rsidRPr="00296734" w:rsidRDefault="00233159" w:rsidP="00233159">
      <w:pPr>
        <w:spacing w:after="0"/>
        <w:rPr>
          <w:rFonts w:ascii="Arial" w:hAnsi="Arial" w:cs="Arial"/>
          <w:bCs/>
          <w:sz w:val="24"/>
          <w:szCs w:val="24"/>
          <w:u w:val="single"/>
        </w:rPr>
      </w:pPr>
    </w:p>
    <w:p w14:paraId="1FADEAFB" w14:textId="6E1C5940" w:rsidR="00296734" w:rsidRPr="00296734" w:rsidRDefault="00296734" w:rsidP="00233159">
      <w:pPr>
        <w:spacing w:after="0"/>
        <w:rPr>
          <w:rFonts w:ascii="Arial" w:hAnsi="Arial" w:cs="Arial"/>
          <w:bCs/>
          <w:sz w:val="24"/>
          <w:szCs w:val="24"/>
        </w:rPr>
      </w:pPr>
      <w:r w:rsidRPr="00296734">
        <w:rPr>
          <w:rFonts w:ascii="Arial" w:hAnsi="Arial" w:cs="Arial"/>
          <w:bCs/>
          <w:sz w:val="24"/>
          <w:szCs w:val="24"/>
        </w:rPr>
        <w:t>No Updates. The statements made in the ISOR on this topic are incorporated by reference.</w:t>
      </w:r>
    </w:p>
    <w:p w14:paraId="14639F19" w14:textId="77777777" w:rsidR="00296734" w:rsidRPr="00296734" w:rsidRDefault="00296734" w:rsidP="00233159">
      <w:pPr>
        <w:spacing w:after="0"/>
        <w:rPr>
          <w:rFonts w:ascii="Arial" w:hAnsi="Arial" w:cs="Arial"/>
          <w:bCs/>
          <w:sz w:val="24"/>
          <w:szCs w:val="24"/>
          <w:u w:val="single"/>
        </w:rPr>
      </w:pPr>
    </w:p>
    <w:p w14:paraId="4AA2F914" w14:textId="4C732285" w:rsidR="005F0D88" w:rsidRPr="00233159" w:rsidRDefault="005F0D88" w:rsidP="00233159">
      <w:pPr>
        <w:spacing w:after="0"/>
        <w:rPr>
          <w:rFonts w:ascii="Arial" w:hAnsi="Arial" w:cs="Arial"/>
          <w:bCs/>
          <w:sz w:val="24"/>
          <w:szCs w:val="24"/>
          <w:u w:val="single"/>
        </w:rPr>
      </w:pPr>
      <w:r w:rsidRPr="00296734">
        <w:rPr>
          <w:rFonts w:ascii="Arial" w:hAnsi="Arial" w:cs="Arial"/>
          <w:bCs/>
          <w:sz w:val="24"/>
          <w:szCs w:val="24"/>
          <w:u w:val="single"/>
        </w:rPr>
        <w:t>Benefits of the Regulation</w:t>
      </w:r>
    </w:p>
    <w:p w14:paraId="109730EE" w14:textId="0AE8E706" w:rsidR="00233159" w:rsidRDefault="007B598F" w:rsidP="00546AA9">
      <w:pPr>
        <w:pStyle w:val="BodyText3"/>
        <w:widowControl w:val="0"/>
        <w:tabs>
          <w:tab w:val="left" w:pos="0"/>
        </w:tabs>
        <w:rPr>
          <w:rFonts w:ascii="Arial" w:hAnsi="Arial" w:cs="Arial"/>
          <w:bCs/>
        </w:rPr>
      </w:pPr>
      <w:r>
        <w:rPr>
          <w:rFonts w:ascii="Arial" w:hAnsi="Arial" w:cs="Arial"/>
        </w:rPr>
        <w:t xml:space="preserve">In the </w:t>
      </w:r>
      <w:r>
        <w:rPr>
          <w:rFonts w:ascii="Arial" w:hAnsi="Arial" w:cs="Arial"/>
          <w:bCs/>
        </w:rPr>
        <w:t xml:space="preserve">Initial Statement of Reasons (ISOR), the Division indicated that </w:t>
      </w:r>
      <w:r w:rsidR="0016764F">
        <w:rPr>
          <w:rFonts w:ascii="Arial" w:hAnsi="Arial" w:cs="Arial"/>
          <w:bCs/>
        </w:rPr>
        <w:t xml:space="preserve">adoption of the new PR-1 form would facilitate </w:t>
      </w:r>
      <w:r w:rsidR="0016764F" w:rsidRPr="004C4896">
        <w:rPr>
          <w:rFonts w:ascii="Arial" w:hAnsi="Arial" w:cs="Arial"/>
        </w:rPr>
        <w:t>efficient reporting of an injured worker’s medical status and the requesting of medical treatment</w:t>
      </w:r>
      <w:r w:rsidR="0016764F">
        <w:rPr>
          <w:rFonts w:ascii="Arial" w:hAnsi="Arial" w:cs="Arial"/>
        </w:rPr>
        <w:t xml:space="preserve">.  </w:t>
      </w:r>
      <w:r w:rsidR="005811BA">
        <w:rPr>
          <w:rFonts w:ascii="Arial" w:hAnsi="Arial" w:cs="Arial"/>
        </w:rPr>
        <w:t xml:space="preserve">However, as the Division has determined to withdraw the PR-1 form from this rulemaking, these benefits are now </w:t>
      </w:r>
      <w:r w:rsidR="00296734">
        <w:rPr>
          <w:rFonts w:ascii="Arial" w:hAnsi="Arial" w:cs="Arial"/>
        </w:rPr>
        <w:t>irrelevant</w:t>
      </w:r>
      <w:r w:rsidR="005811BA">
        <w:rPr>
          <w:rFonts w:ascii="Arial" w:hAnsi="Arial" w:cs="Arial"/>
        </w:rPr>
        <w:t>.</w:t>
      </w:r>
    </w:p>
    <w:p w14:paraId="1656B0F8" w14:textId="4E73C55F" w:rsidR="00AC4DCA" w:rsidRPr="001F06C3" w:rsidRDefault="00AC4DCA" w:rsidP="001F06C3">
      <w:pPr>
        <w:pStyle w:val="Heading1"/>
      </w:pPr>
      <w:r w:rsidRPr="00AC4DCA">
        <w:t>CONSIDERATION OF ALTERNATIVES</w:t>
      </w:r>
    </w:p>
    <w:p w14:paraId="3DB53011" w14:textId="52A058A9" w:rsidR="005E6063" w:rsidRDefault="00D503C8" w:rsidP="00AC4DCA">
      <w:pPr>
        <w:pStyle w:val="BodyText3"/>
        <w:widowControl w:val="0"/>
        <w:tabs>
          <w:tab w:val="clear" w:pos="2160"/>
          <w:tab w:val="left" w:pos="0"/>
        </w:tabs>
        <w:rPr>
          <w:rFonts w:ascii="Arial" w:hAnsi="Arial" w:cs="Arial"/>
        </w:rPr>
      </w:pPr>
      <w:r w:rsidRPr="00FC4B2C">
        <w:rPr>
          <w:rFonts w:ascii="Arial" w:hAnsi="Arial" w:cs="Arial"/>
        </w:rPr>
        <w:t xml:space="preserve">The Division considered all comments submitted during the public comment </w:t>
      </w:r>
      <w:proofErr w:type="gramStart"/>
      <w:r w:rsidRPr="00FC4B2C">
        <w:rPr>
          <w:rFonts w:ascii="Arial" w:hAnsi="Arial" w:cs="Arial"/>
        </w:rPr>
        <w:t>periods, and</w:t>
      </w:r>
      <w:proofErr w:type="gramEnd"/>
      <w:r w:rsidRPr="00FC4B2C">
        <w:rPr>
          <w:rFonts w:ascii="Arial" w:hAnsi="Arial" w:cs="Arial"/>
        </w:rPr>
        <w:t xml:space="preserve"> made modifications based on those comments to the regulations as initially proposed.  The Administrative Director has now determined that no alternatives proposed by the regulated public or otherwise considered by the Division of Workers' Compensation would be more effective in carrying out the purpose for which these regulations were proposed, nor would they be as effective and less burdensome to affected private persons and businesses than the regulations that were adopted or would be more cost-effective to affected private persons and equally effective in implementing the statutory policy or other </w:t>
      </w:r>
      <w:r w:rsidRPr="00FC4B2C">
        <w:rPr>
          <w:rFonts w:ascii="Arial" w:hAnsi="Arial" w:cs="Arial"/>
        </w:rPr>
        <w:lastRenderedPageBreak/>
        <w:t>provision of law</w:t>
      </w:r>
      <w:r>
        <w:rPr>
          <w:rFonts w:ascii="Arial" w:hAnsi="Arial" w:cs="Arial"/>
        </w:rPr>
        <w:t>.</w:t>
      </w:r>
    </w:p>
    <w:p w14:paraId="7AAFC744" w14:textId="77777777" w:rsidR="007429FB" w:rsidRPr="007429FB" w:rsidRDefault="007429FB" w:rsidP="001F06C3">
      <w:pPr>
        <w:pStyle w:val="Heading1"/>
      </w:pPr>
      <w:r w:rsidRPr="007429FB">
        <w:t>THE FOLLOWING ADDITIONAL NON-SUBSTANTIVE CORRECTIONS WITHOUT REGULATORY EFFECT WERE MADE TO THE TEXT OF THE PROPOSED REGULATIONS AFTER THE CLOSE OF THE FINAL COMMENT PERIOD</w:t>
      </w:r>
    </w:p>
    <w:p w14:paraId="296C1FD7" w14:textId="5FA9B9E7" w:rsidR="00636D6B" w:rsidRPr="005040A1" w:rsidRDefault="00636D6B" w:rsidP="009959E1">
      <w:pPr>
        <w:rPr>
          <w:rFonts w:ascii="Arial" w:hAnsi="Arial" w:cs="Arial"/>
          <w:sz w:val="24"/>
          <w:szCs w:val="24"/>
        </w:rPr>
      </w:pPr>
      <w:r w:rsidRPr="005040A1">
        <w:rPr>
          <w:rFonts w:ascii="Arial" w:hAnsi="Arial" w:cs="Arial"/>
          <w:sz w:val="24"/>
          <w:szCs w:val="24"/>
        </w:rPr>
        <w:t>Non-substantive changes in</w:t>
      </w:r>
      <w:r w:rsidR="00E3106C" w:rsidRPr="005040A1">
        <w:rPr>
          <w:rFonts w:ascii="Arial" w:hAnsi="Arial" w:cs="Arial"/>
          <w:sz w:val="24"/>
          <w:szCs w:val="24"/>
        </w:rPr>
        <w:t>dicated in this section</w:t>
      </w:r>
      <w:r w:rsidRPr="005040A1">
        <w:rPr>
          <w:rFonts w:ascii="Arial" w:hAnsi="Arial" w:cs="Arial"/>
          <w:sz w:val="24"/>
          <w:szCs w:val="24"/>
        </w:rPr>
        <w:t xml:space="preserve"> </w:t>
      </w:r>
      <w:r w:rsidR="00E3106C" w:rsidRPr="005040A1">
        <w:rPr>
          <w:rFonts w:ascii="Arial" w:hAnsi="Arial" w:cs="Arial"/>
          <w:sz w:val="24"/>
          <w:szCs w:val="24"/>
        </w:rPr>
        <w:t xml:space="preserve">pertinent to </w:t>
      </w:r>
      <w:r w:rsidRPr="005040A1">
        <w:rPr>
          <w:rFonts w:ascii="Arial" w:hAnsi="Arial" w:cs="Arial"/>
          <w:sz w:val="24"/>
          <w:szCs w:val="24"/>
        </w:rPr>
        <w:t xml:space="preserve">the regulatory text </w:t>
      </w:r>
      <w:r w:rsidR="004B4B01" w:rsidRPr="005040A1">
        <w:rPr>
          <w:rFonts w:ascii="Arial" w:hAnsi="Arial" w:cs="Arial"/>
          <w:sz w:val="24"/>
          <w:szCs w:val="24"/>
        </w:rPr>
        <w:t>are</w:t>
      </w:r>
      <w:r w:rsidRPr="005040A1">
        <w:rPr>
          <w:rFonts w:ascii="Arial" w:hAnsi="Arial" w:cs="Arial"/>
          <w:sz w:val="24"/>
          <w:szCs w:val="24"/>
        </w:rPr>
        <w:t xml:space="preserve"> reflected with additions being in bold, italicized, and double underlined (example: </w:t>
      </w:r>
      <w:r w:rsidRPr="005040A1">
        <w:rPr>
          <w:rFonts w:ascii="Arial" w:hAnsi="Arial" w:cs="Arial"/>
          <w:i/>
          <w:iCs/>
          <w:sz w:val="24"/>
          <w:szCs w:val="24"/>
          <w:u w:val="double"/>
        </w:rPr>
        <w:t>addition</w:t>
      </w:r>
      <w:r w:rsidRPr="005040A1">
        <w:rPr>
          <w:rFonts w:ascii="Arial" w:hAnsi="Arial" w:cs="Arial"/>
          <w:sz w:val="24"/>
          <w:szCs w:val="24"/>
        </w:rPr>
        <w:t>).</w:t>
      </w:r>
      <w:r w:rsidR="004B4B01" w:rsidRPr="005040A1">
        <w:rPr>
          <w:rFonts w:ascii="Arial" w:hAnsi="Arial" w:cs="Arial"/>
          <w:sz w:val="24"/>
          <w:szCs w:val="24"/>
        </w:rPr>
        <w:t xml:space="preserve"> Deletions are reflected as bold, italicized, and double strikethrough (example: </w:t>
      </w:r>
      <w:r w:rsidR="004B4B01" w:rsidRPr="005040A1">
        <w:rPr>
          <w:rFonts w:ascii="Arial" w:hAnsi="Arial" w:cs="Arial"/>
          <w:i/>
          <w:iCs/>
          <w:dstrike/>
          <w:sz w:val="24"/>
          <w:szCs w:val="24"/>
        </w:rPr>
        <w:t>deletion</w:t>
      </w:r>
      <w:r w:rsidR="004B4B01" w:rsidRPr="005040A1">
        <w:rPr>
          <w:rFonts w:ascii="Arial" w:hAnsi="Arial" w:cs="Arial"/>
          <w:sz w:val="24"/>
          <w:szCs w:val="24"/>
        </w:rPr>
        <w:t>).</w:t>
      </w:r>
    </w:p>
    <w:p w14:paraId="28D9074D" w14:textId="72D3DB28" w:rsidR="001805E8" w:rsidRDefault="001805E8" w:rsidP="001F06C3">
      <w:pPr>
        <w:pStyle w:val="Heading2"/>
      </w:pPr>
      <w:r>
        <w:t>Section 9785</w:t>
      </w:r>
      <w:r w:rsidR="00C708D6">
        <w:t xml:space="preserve">. </w:t>
      </w:r>
      <w:r w:rsidR="00C708D6" w:rsidRPr="00BD6BEE">
        <w:t>Reporting Duties of the Primary Treating Physician.</w:t>
      </w:r>
    </w:p>
    <w:p w14:paraId="367EDF10" w14:textId="1AC92469" w:rsidR="00C708D6" w:rsidRPr="00C708D6" w:rsidRDefault="00C708D6" w:rsidP="00C708D6">
      <w:r>
        <w:rPr>
          <w:rFonts w:ascii="Arial" w:hAnsi="Arial" w:cs="Arial"/>
          <w:bCs/>
          <w:sz w:val="24"/>
          <w:szCs w:val="24"/>
        </w:rPr>
        <w:t xml:space="preserve">Subd. (d): Amended to correct a typo of an incorrect subdivision reference (corrected from (g) to (h)). </w:t>
      </w:r>
    </w:p>
    <w:p w14:paraId="31B73F8D" w14:textId="55C605CA" w:rsidR="00824113" w:rsidRPr="001F06C3" w:rsidRDefault="00330CD7" w:rsidP="001F06C3">
      <w:pPr>
        <w:pStyle w:val="Heading2"/>
      </w:pPr>
      <w:r w:rsidRPr="00824113">
        <w:t>Section 9792.7</w:t>
      </w:r>
      <w:r w:rsidR="00824113" w:rsidRPr="00824113">
        <w:t>. Utilization Review Standards – Applicability</w:t>
      </w:r>
    </w:p>
    <w:p w14:paraId="12A5B904" w14:textId="661D0D2C" w:rsidR="002A55D3" w:rsidRDefault="00CE3BB1" w:rsidP="00AC4DCA">
      <w:pPr>
        <w:pStyle w:val="BodyText3"/>
        <w:widowControl w:val="0"/>
        <w:tabs>
          <w:tab w:val="clear" w:pos="2160"/>
          <w:tab w:val="left" w:pos="0"/>
        </w:tabs>
        <w:rPr>
          <w:rFonts w:ascii="Arial" w:hAnsi="Arial" w:cs="Arial"/>
        </w:rPr>
      </w:pPr>
      <w:r>
        <w:rPr>
          <w:rFonts w:ascii="Arial" w:hAnsi="Arial" w:cs="Arial"/>
        </w:rPr>
        <w:t>Subd</w:t>
      </w:r>
      <w:r w:rsidR="004861F1">
        <w:rPr>
          <w:rFonts w:ascii="Arial" w:hAnsi="Arial" w:cs="Arial"/>
        </w:rPr>
        <w:t>.</w:t>
      </w:r>
      <w:r w:rsidR="00292F79">
        <w:rPr>
          <w:rFonts w:ascii="Arial" w:hAnsi="Arial" w:cs="Arial"/>
        </w:rPr>
        <w:t xml:space="preserve"> </w:t>
      </w:r>
      <w:r>
        <w:rPr>
          <w:rFonts w:ascii="Arial" w:hAnsi="Arial" w:cs="Arial"/>
        </w:rPr>
        <w:t xml:space="preserve">(c)(2): </w:t>
      </w:r>
      <w:r w:rsidR="00824113">
        <w:rPr>
          <w:rFonts w:ascii="Arial" w:hAnsi="Arial" w:cs="Arial"/>
        </w:rPr>
        <w:t xml:space="preserve">Corrected </w:t>
      </w:r>
      <w:r>
        <w:rPr>
          <w:rFonts w:ascii="Arial" w:hAnsi="Arial" w:cs="Arial"/>
        </w:rPr>
        <w:t>reference</w:t>
      </w:r>
      <w:r w:rsidR="00E555E6">
        <w:rPr>
          <w:rFonts w:ascii="Arial" w:hAnsi="Arial" w:cs="Arial"/>
        </w:rPr>
        <w:t xml:space="preserve"> to</w:t>
      </w:r>
      <w:r>
        <w:rPr>
          <w:rFonts w:ascii="Arial" w:hAnsi="Arial" w:cs="Arial"/>
        </w:rPr>
        <w:t xml:space="preserve"> </w:t>
      </w:r>
      <w:r w:rsidR="00330CD7">
        <w:rPr>
          <w:rFonts w:ascii="Arial" w:hAnsi="Arial" w:cs="Arial"/>
        </w:rPr>
        <w:t xml:space="preserve">title of </w:t>
      </w:r>
      <w:r w:rsidR="00813CE0">
        <w:rPr>
          <w:rFonts w:ascii="Arial" w:hAnsi="Arial" w:cs="Arial"/>
        </w:rPr>
        <w:t xml:space="preserve">section </w:t>
      </w:r>
      <w:r>
        <w:rPr>
          <w:rFonts w:ascii="Arial" w:hAnsi="Arial" w:cs="Arial"/>
        </w:rPr>
        <w:t>9792.7.1</w:t>
      </w:r>
      <w:r w:rsidR="002A55D3">
        <w:rPr>
          <w:rFonts w:ascii="Arial" w:hAnsi="Arial" w:cs="Arial"/>
        </w:rPr>
        <w:t>, which is the section assigned to the DWC Form UR-01</w:t>
      </w:r>
      <w:r w:rsidR="00E52D5A">
        <w:rPr>
          <w:rFonts w:ascii="Arial" w:hAnsi="Arial" w:cs="Arial"/>
        </w:rPr>
        <w:t xml:space="preserve">, </w:t>
      </w:r>
      <w:r w:rsidR="00754A71">
        <w:rPr>
          <w:rFonts w:ascii="Arial" w:hAnsi="Arial" w:cs="Arial"/>
        </w:rPr>
        <w:t>as shown below</w:t>
      </w:r>
      <w:r w:rsidR="00CD550A">
        <w:rPr>
          <w:rFonts w:ascii="Arial" w:hAnsi="Arial" w:cs="Arial"/>
        </w:rPr>
        <w:t>:</w:t>
      </w:r>
    </w:p>
    <w:p w14:paraId="1C4774E4" w14:textId="77777777" w:rsidR="00CB777E" w:rsidRPr="006749E4" w:rsidRDefault="00CB777E" w:rsidP="00AC4DCA">
      <w:pPr>
        <w:pStyle w:val="BodyText3"/>
        <w:widowControl w:val="0"/>
        <w:tabs>
          <w:tab w:val="clear" w:pos="2160"/>
          <w:tab w:val="left" w:pos="0"/>
        </w:tabs>
        <w:rPr>
          <w:rFonts w:ascii="Arial" w:hAnsi="Arial" w:cs="Arial"/>
        </w:rPr>
      </w:pPr>
    </w:p>
    <w:p w14:paraId="43A5D65D" w14:textId="189B16B0" w:rsidR="006749E4" w:rsidRPr="006749E4" w:rsidRDefault="00747E60" w:rsidP="008960C7">
      <w:pPr>
        <w:spacing w:after="240"/>
        <w:ind w:left="720"/>
        <w:rPr>
          <w:rFonts w:ascii="Arial" w:eastAsia="Times New Roman" w:hAnsi="Arial" w:cs="Arial"/>
          <w:color w:val="000000"/>
          <w:sz w:val="24"/>
          <w:szCs w:val="24"/>
          <w:u w:val="single"/>
        </w:rPr>
      </w:pPr>
      <w:r w:rsidRPr="006749E4">
        <w:rPr>
          <w:rFonts w:ascii="Arial" w:eastAsia="Times New Roman" w:hAnsi="Arial" w:cs="Arial"/>
          <w:color w:val="000000"/>
          <w:sz w:val="24"/>
          <w:szCs w:val="24"/>
          <w:u w:val="single"/>
        </w:rPr>
        <w:t>(2) Utilization review plans that modify or deny treatment requests shall submit with their plan a completed DWC Form UR-01, "</w:t>
      </w:r>
      <w:r w:rsidRPr="006749E4">
        <w:rPr>
          <w:rFonts w:ascii="Arial" w:eastAsia="Times New Roman" w:hAnsi="Arial" w:cs="Arial"/>
          <w:b/>
          <w:bCs/>
          <w:i/>
          <w:iCs/>
          <w:dstrike/>
          <w:color w:val="000000"/>
          <w:sz w:val="24"/>
          <w:szCs w:val="24"/>
          <w:u w:val="single"/>
        </w:rPr>
        <w:t>Application for Approval as</w:t>
      </w:r>
      <w:r w:rsidRPr="006749E4">
        <w:rPr>
          <w:rFonts w:ascii="Arial" w:eastAsia="Times New Roman" w:hAnsi="Arial" w:cs="Arial"/>
          <w:color w:val="000000"/>
          <w:sz w:val="24"/>
          <w:szCs w:val="24"/>
          <w:u w:val="single"/>
        </w:rPr>
        <w:t xml:space="preserve"> Utilization Review Plan</w:t>
      </w:r>
      <w:r w:rsidR="006C021D" w:rsidRPr="006749E4">
        <w:rPr>
          <w:rFonts w:ascii="Arial" w:eastAsia="Times New Roman" w:hAnsi="Arial" w:cs="Arial"/>
          <w:color w:val="000000"/>
          <w:sz w:val="24"/>
          <w:szCs w:val="24"/>
          <w:u w:val="single"/>
        </w:rPr>
        <w:t xml:space="preserve"> </w:t>
      </w:r>
      <w:r w:rsidR="006C021D" w:rsidRPr="006749E4">
        <w:rPr>
          <w:rFonts w:ascii="Arial" w:eastAsia="Times New Roman" w:hAnsi="Arial" w:cs="Arial"/>
          <w:b/>
          <w:bCs/>
          <w:i/>
          <w:iCs/>
          <w:color w:val="000000"/>
          <w:sz w:val="24"/>
          <w:szCs w:val="24"/>
          <w:u w:val="double"/>
        </w:rPr>
        <w:t>Application or Modification</w:t>
      </w:r>
      <w:r w:rsidRPr="006749E4">
        <w:rPr>
          <w:rFonts w:ascii="Arial" w:eastAsia="Times New Roman" w:hAnsi="Arial" w:cs="Arial"/>
          <w:color w:val="000000"/>
          <w:sz w:val="24"/>
          <w:szCs w:val="24"/>
          <w:u w:val="single"/>
        </w:rPr>
        <w:t xml:space="preserve">," set forth in section 9792.7.1, with an original signature by </w:t>
      </w:r>
      <w:r w:rsidRPr="006749E4">
        <w:rPr>
          <w:rFonts w:ascii="Arial" w:eastAsia="Times New Roman" w:hAnsi="Arial" w:cs="Arial"/>
          <w:sz w:val="24"/>
          <w:szCs w:val="24"/>
          <w:u w:val="single"/>
        </w:rPr>
        <w:t>the applicant’s medical director.  The utilization review plan shall be submitted in compact discs or flash drives</w:t>
      </w:r>
      <w:r w:rsidRPr="006749E4">
        <w:rPr>
          <w:rFonts w:ascii="Arial" w:eastAsia="Times New Roman" w:hAnsi="Arial" w:cs="Arial"/>
          <w:sz w:val="24"/>
          <w:szCs w:val="24"/>
          <w:u w:val="double"/>
        </w:rPr>
        <w:t xml:space="preserve">, or </w:t>
      </w:r>
      <w:proofErr w:type="gramStart"/>
      <w:r w:rsidRPr="006749E4">
        <w:rPr>
          <w:rFonts w:ascii="Arial" w:eastAsia="Times New Roman" w:hAnsi="Arial" w:cs="Arial"/>
          <w:sz w:val="24"/>
          <w:szCs w:val="24"/>
          <w:u w:val="double"/>
        </w:rPr>
        <w:t>other</w:t>
      </w:r>
      <w:proofErr w:type="gramEnd"/>
      <w:r w:rsidRPr="006749E4">
        <w:rPr>
          <w:rFonts w:ascii="Arial" w:eastAsia="Times New Roman" w:hAnsi="Arial" w:cs="Arial"/>
          <w:sz w:val="24"/>
          <w:szCs w:val="24"/>
          <w:u w:val="double"/>
        </w:rPr>
        <w:t xml:space="preserve"> electronic format agreed to by the Administrative Director and the applicant,</w:t>
      </w:r>
      <w:r w:rsidRPr="006749E4">
        <w:rPr>
          <w:rFonts w:ascii="Arial" w:eastAsia="Times New Roman" w:hAnsi="Arial" w:cs="Arial"/>
          <w:sz w:val="24"/>
          <w:szCs w:val="24"/>
          <w:u w:val="single"/>
        </w:rPr>
        <w:t xml:space="preserve"> in word-searchable PDF format. The hard copy of the completed, signed original shall be maintained by the applicant and</w:t>
      </w:r>
      <w:r w:rsidRPr="006749E4">
        <w:rPr>
          <w:rFonts w:ascii="Arial" w:eastAsia="Times New Roman" w:hAnsi="Arial" w:cs="Arial"/>
          <w:color w:val="000000"/>
          <w:sz w:val="24"/>
          <w:szCs w:val="24"/>
          <w:u w:val="single"/>
        </w:rPr>
        <w:t xml:space="preserve"> made available for review by the Administrative Director upon request. Electronic signatures in compliance with California </w:t>
      </w:r>
      <w:r w:rsidRPr="006749E4">
        <w:rPr>
          <w:rFonts w:ascii="Arial" w:eastAsia="Times New Roman" w:hAnsi="Arial" w:cs="Arial"/>
          <w:color w:val="000000"/>
          <w:sz w:val="24"/>
          <w:szCs w:val="24"/>
          <w:u w:val="double"/>
        </w:rPr>
        <w:t xml:space="preserve">Labor </w:t>
      </w:r>
      <w:r w:rsidRPr="006749E4">
        <w:rPr>
          <w:rFonts w:ascii="Arial" w:eastAsia="Times New Roman" w:hAnsi="Arial" w:cs="Arial"/>
          <w:dstrike/>
          <w:color w:val="000000"/>
          <w:sz w:val="24"/>
          <w:szCs w:val="24"/>
          <w:u w:val="single"/>
        </w:rPr>
        <w:t>Government</w:t>
      </w:r>
      <w:r w:rsidRPr="006749E4">
        <w:rPr>
          <w:rFonts w:ascii="Arial" w:eastAsia="Times New Roman" w:hAnsi="Arial" w:cs="Arial"/>
          <w:color w:val="000000"/>
          <w:sz w:val="24"/>
          <w:szCs w:val="24"/>
          <w:u w:val="single"/>
        </w:rPr>
        <w:t xml:space="preserve"> Code section </w:t>
      </w:r>
      <w:r w:rsidRPr="006749E4">
        <w:rPr>
          <w:rFonts w:ascii="Arial" w:eastAsia="Times New Roman" w:hAnsi="Arial" w:cs="Arial"/>
          <w:color w:val="000000"/>
          <w:sz w:val="24"/>
          <w:szCs w:val="24"/>
          <w:u w:val="double"/>
        </w:rPr>
        <w:t xml:space="preserve">110.5 or 3206.5 </w:t>
      </w:r>
      <w:r w:rsidRPr="006749E4">
        <w:rPr>
          <w:rFonts w:ascii="Arial" w:eastAsia="Times New Roman" w:hAnsi="Arial" w:cs="Arial"/>
          <w:dstrike/>
          <w:color w:val="000000"/>
          <w:sz w:val="24"/>
          <w:szCs w:val="24"/>
          <w:u w:val="single"/>
        </w:rPr>
        <w:t>16.5</w:t>
      </w:r>
      <w:r w:rsidRPr="006749E4">
        <w:rPr>
          <w:rFonts w:ascii="Arial" w:eastAsia="Times New Roman" w:hAnsi="Arial" w:cs="Arial"/>
          <w:color w:val="000000"/>
          <w:sz w:val="24"/>
          <w:szCs w:val="24"/>
          <w:u w:val="single"/>
        </w:rPr>
        <w:t xml:space="preserve"> are acceptable.</w:t>
      </w:r>
    </w:p>
    <w:p w14:paraId="18326DE2" w14:textId="14B04FA4" w:rsidR="008522C6" w:rsidRPr="000D5358" w:rsidRDefault="008522C6" w:rsidP="001F06C3">
      <w:pPr>
        <w:pStyle w:val="Heading2"/>
      </w:pPr>
      <w:r w:rsidRPr="000D5358">
        <w:rPr>
          <w:rStyle w:val="Heading2Char"/>
          <w:rFonts w:ascii="Arial Bold" w:hAnsi="Arial Bold" w:cs="Arial"/>
          <w:bCs/>
          <w:szCs w:val="24"/>
        </w:rPr>
        <w:t>Section 9792.7.1. DWC Form UR-01:</w:t>
      </w:r>
      <w:r w:rsidRPr="000D5358">
        <w:t xml:space="preserve"> “Utilization Review Plan Application or Modification”</w:t>
      </w:r>
    </w:p>
    <w:p w14:paraId="27D7994A" w14:textId="20AC3A20" w:rsidR="00367865" w:rsidRDefault="00C60329" w:rsidP="00AC4DCA">
      <w:pPr>
        <w:pStyle w:val="BodyText3"/>
        <w:widowControl w:val="0"/>
        <w:tabs>
          <w:tab w:val="clear" w:pos="2160"/>
          <w:tab w:val="left" w:pos="0"/>
        </w:tabs>
        <w:rPr>
          <w:rFonts w:ascii="Arial" w:hAnsi="Arial" w:cs="Arial"/>
        </w:rPr>
      </w:pPr>
      <w:r>
        <w:rPr>
          <w:rFonts w:ascii="Arial" w:hAnsi="Arial" w:cs="Arial"/>
          <w:bCs/>
        </w:rPr>
        <w:t>T</w:t>
      </w:r>
      <w:r w:rsidR="00CA37D6" w:rsidRPr="000D5358">
        <w:rPr>
          <w:rFonts w:ascii="Arial" w:hAnsi="Arial" w:cs="Arial"/>
          <w:bCs/>
        </w:rPr>
        <w:t>ext</w:t>
      </w:r>
      <w:r>
        <w:rPr>
          <w:rFonts w:ascii="Arial" w:hAnsi="Arial" w:cs="Arial"/>
          <w:bCs/>
        </w:rPr>
        <w:t xml:space="preserve"> </w:t>
      </w:r>
      <w:r w:rsidR="005D6BCE">
        <w:rPr>
          <w:rFonts w:ascii="Arial" w:hAnsi="Arial" w:cs="Arial"/>
          <w:bCs/>
        </w:rPr>
        <w:t xml:space="preserve">was changed from the </w:t>
      </w:r>
      <w:r w:rsidR="003077BB" w:rsidRPr="000D5358">
        <w:rPr>
          <w:rFonts w:ascii="Arial" w:hAnsi="Arial" w:cs="Arial"/>
        </w:rPr>
        <w:t>follow</w:t>
      </w:r>
      <w:r w:rsidR="005D6BCE">
        <w:rPr>
          <w:rFonts w:ascii="Arial" w:hAnsi="Arial" w:cs="Arial"/>
        </w:rPr>
        <w:t>ing</w:t>
      </w:r>
      <w:r w:rsidR="003077BB" w:rsidRPr="000D5358">
        <w:rPr>
          <w:rFonts w:ascii="Arial" w:hAnsi="Arial" w:cs="Arial"/>
        </w:rPr>
        <w:t>:</w:t>
      </w:r>
      <w:r w:rsidR="000D5358">
        <w:rPr>
          <w:rFonts w:ascii="Arial" w:hAnsi="Arial" w:cs="Arial"/>
        </w:rPr>
        <w:t xml:space="preserve"> </w:t>
      </w:r>
    </w:p>
    <w:p w14:paraId="78BEF4A8" w14:textId="77777777" w:rsidR="00DC555B" w:rsidRDefault="00DC555B" w:rsidP="00AC4DCA">
      <w:pPr>
        <w:pStyle w:val="BodyText3"/>
        <w:widowControl w:val="0"/>
        <w:tabs>
          <w:tab w:val="clear" w:pos="2160"/>
          <w:tab w:val="left" w:pos="0"/>
        </w:tabs>
        <w:rPr>
          <w:rFonts w:ascii="Arial" w:hAnsi="Arial" w:cs="Arial"/>
        </w:rPr>
      </w:pPr>
    </w:p>
    <w:p w14:paraId="11911647" w14:textId="78F9DD60" w:rsidR="003A5826" w:rsidRDefault="003A5826" w:rsidP="00DC555B">
      <w:pPr>
        <w:pStyle w:val="BodyText3"/>
        <w:widowControl w:val="0"/>
        <w:tabs>
          <w:tab w:val="clear" w:pos="2160"/>
          <w:tab w:val="left" w:pos="0"/>
        </w:tabs>
        <w:ind w:left="720"/>
        <w:rPr>
          <w:rFonts w:ascii="Arial" w:hAnsi="Arial" w:cs="Arial"/>
          <w:u w:val="single"/>
        </w:rPr>
      </w:pPr>
      <w:r w:rsidRPr="00C003C6">
        <w:rPr>
          <w:rFonts w:ascii="Arial" w:hAnsi="Arial" w:cs="Arial"/>
          <w:dstrike/>
          <w:u w:val="single"/>
        </w:rPr>
        <w:t>Application for Approval as</w:t>
      </w:r>
      <w:r w:rsidRPr="00A60F91">
        <w:rPr>
          <w:rFonts w:ascii="Arial" w:hAnsi="Arial" w:cs="Arial"/>
          <w:u w:val="single"/>
        </w:rPr>
        <w:t xml:space="preserve"> Utilization Review Plan</w:t>
      </w:r>
      <w:r>
        <w:rPr>
          <w:rFonts w:ascii="Arial" w:hAnsi="Arial" w:cs="Arial"/>
          <w:u w:val="single"/>
        </w:rPr>
        <w:t xml:space="preserve"> </w:t>
      </w:r>
      <w:r>
        <w:rPr>
          <w:rFonts w:ascii="Arial" w:hAnsi="Arial" w:cs="Arial"/>
          <w:u w:val="double"/>
        </w:rPr>
        <w:t>Application or Modification</w:t>
      </w:r>
      <w:r w:rsidRPr="00A60F91">
        <w:rPr>
          <w:rFonts w:ascii="Arial" w:hAnsi="Arial" w:cs="Arial"/>
          <w:u w:val="single"/>
        </w:rPr>
        <w:t xml:space="preserve"> (DWC Form UR-01).</w:t>
      </w:r>
    </w:p>
    <w:p w14:paraId="4275831C" w14:textId="77777777" w:rsidR="00D41372" w:rsidRDefault="00D41372" w:rsidP="00AC4DCA">
      <w:pPr>
        <w:pStyle w:val="BodyText3"/>
        <w:widowControl w:val="0"/>
        <w:tabs>
          <w:tab w:val="clear" w:pos="2160"/>
          <w:tab w:val="left" w:pos="0"/>
        </w:tabs>
        <w:rPr>
          <w:rFonts w:ascii="Arial" w:hAnsi="Arial" w:cs="Arial"/>
        </w:rPr>
      </w:pPr>
    </w:p>
    <w:p w14:paraId="13225ACF" w14:textId="0CE89819" w:rsidR="00367865" w:rsidRDefault="00042562" w:rsidP="00AC4DCA">
      <w:pPr>
        <w:pStyle w:val="BodyText3"/>
        <w:widowControl w:val="0"/>
        <w:tabs>
          <w:tab w:val="clear" w:pos="2160"/>
          <w:tab w:val="left" w:pos="0"/>
        </w:tabs>
        <w:rPr>
          <w:rFonts w:ascii="Arial" w:hAnsi="Arial" w:cs="Arial"/>
        </w:rPr>
      </w:pPr>
      <w:r>
        <w:rPr>
          <w:rFonts w:ascii="Arial" w:hAnsi="Arial" w:cs="Arial"/>
        </w:rPr>
        <w:t xml:space="preserve">And is now </w:t>
      </w:r>
      <w:r w:rsidR="00113901">
        <w:rPr>
          <w:rFonts w:ascii="Arial" w:hAnsi="Arial" w:cs="Arial"/>
        </w:rPr>
        <w:t>the following</w:t>
      </w:r>
      <w:r>
        <w:rPr>
          <w:rFonts w:ascii="Arial" w:hAnsi="Arial" w:cs="Arial"/>
        </w:rPr>
        <w:t>:</w:t>
      </w:r>
      <w:r w:rsidR="009A1BC8">
        <w:rPr>
          <w:rFonts w:ascii="Arial" w:hAnsi="Arial" w:cs="Arial"/>
        </w:rPr>
        <w:t xml:space="preserve"> </w:t>
      </w:r>
    </w:p>
    <w:p w14:paraId="77C7B020" w14:textId="77777777" w:rsidR="00DC555B" w:rsidRDefault="00367865" w:rsidP="00AC4DCA">
      <w:pPr>
        <w:pStyle w:val="BodyText3"/>
        <w:widowControl w:val="0"/>
        <w:tabs>
          <w:tab w:val="clear" w:pos="2160"/>
          <w:tab w:val="left" w:pos="0"/>
        </w:tabs>
        <w:rPr>
          <w:rFonts w:ascii="Arial" w:hAnsi="Arial" w:cs="Arial"/>
        </w:rPr>
      </w:pPr>
      <w:r>
        <w:rPr>
          <w:rFonts w:ascii="Arial" w:hAnsi="Arial" w:cs="Arial"/>
        </w:rPr>
        <w:tab/>
      </w:r>
    </w:p>
    <w:p w14:paraId="32A4DA7C" w14:textId="42BCB65C" w:rsidR="00750C95" w:rsidRPr="00367865" w:rsidRDefault="00DC555B" w:rsidP="00AC4DCA">
      <w:pPr>
        <w:pStyle w:val="BodyText3"/>
        <w:widowControl w:val="0"/>
        <w:tabs>
          <w:tab w:val="clear" w:pos="2160"/>
          <w:tab w:val="left" w:pos="0"/>
        </w:tabs>
        <w:rPr>
          <w:rFonts w:ascii="Arial" w:hAnsi="Arial" w:cs="Arial"/>
        </w:rPr>
      </w:pPr>
      <w:r>
        <w:rPr>
          <w:rFonts w:ascii="Arial" w:hAnsi="Arial" w:cs="Arial"/>
        </w:rPr>
        <w:lastRenderedPageBreak/>
        <w:tab/>
      </w:r>
      <w:r w:rsidR="000D5358">
        <w:rPr>
          <w:rFonts w:ascii="Arial" w:hAnsi="Arial" w:cs="Arial"/>
        </w:rPr>
        <w:t xml:space="preserve">[DWC Form UR-01 (New </w:t>
      </w:r>
      <w:r w:rsidR="00A7216D">
        <w:rPr>
          <w:rFonts w:ascii="Arial" w:hAnsi="Arial" w:cs="Arial"/>
        </w:rPr>
        <w:t>03/2025</w:t>
      </w:r>
      <w:r w:rsidR="000D5358">
        <w:rPr>
          <w:rFonts w:ascii="Arial" w:hAnsi="Arial" w:cs="Arial"/>
        </w:rPr>
        <w:t>)]</w:t>
      </w:r>
    </w:p>
    <w:p w14:paraId="55905E26" w14:textId="77777777" w:rsidR="008522C6" w:rsidRPr="009F190C" w:rsidRDefault="008522C6" w:rsidP="00AC4DCA">
      <w:pPr>
        <w:pStyle w:val="BodyText3"/>
        <w:widowControl w:val="0"/>
        <w:tabs>
          <w:tab w:val="clear" w:pos="2160"/>
          <w:tab w:val="left" w:pos="0"/>
        </w:tabs>
        <w:rPr>
          <w:rFonts w:ascii="Arial" w:hAnsi="Arial" w:cs="Arial"/>
        </w:rPr>
      </w:pPr>
    </w:p>
    <w:p w14:paraId="411E72BE" w14:textId="2F5E6150" w:rsidR="00D06A5B" w:rsidRDefault="00D06A5B" w:rsidP="000E3AF8">
      <w:pPr>
        <w:pStyle w:val="BodyText3"/>
        <w:widowControl w:val="0"/>
        <w:tabs>
          <w:tab w:val="clear" w:pos="2160"/>
          <w:tab w:val="left" w:pos="0"/>
        </w:tabs>
        <w:rPr>
          <w:rFonts w:ascii="Arial" w:hAnsi="Arial" w:cs="Arial"/>
          <w:b/>
          <w:bCs/>
        </w:rPr>
      </w:pPr>
      <w:r>
        <w:rPr>
          <w:rFonts w:ascii="Arial" w:hAnsi="Arial" w:cs="Arial"/>
          <w:b/>
          <w:bCs/>
        </w:rPr>
        <w:t xml:space="preserve">Section 9792.9.1. Utilization Review – </w:t>
      </w:r>
      <w:r w:rsidR="005D2AED">
        <w:rPr>
          <w:rFonts w:ascii="Arial" w:hAnsi="Arial" w:cs="Arial"/>
          <w:b/>
          <w:bCs/>
        </w:rPr>
        <w:t>R</w:t>
      </w:r>
      <w:r>
        <w:rPr>
          <w:rFonts w:ascii="Arial" w:hAnsi="Arial" w:cs="Arial"/>
          <w:b/>
          <w:bCs/>
        </w:rPr>
        <w:t>eceipt of Request for Authorization; Acceptance of Request</w:t>
      </w:r>
      <w:r w:rsidR="005D2AED">
        <w:rPr>
          <w:rFonts w:ascii="Arial" w:hAnsi="Arial" w:cs="Arial"/>
          <w:b/>
          <w:bCs/>
        </w:rPr>
        <w:t>.</w:t>
      </w:r>
    </w:p>
    <w:p w14:paraId="6103B2D6" w14:textId="50CB9A25" w:rsidR="005D2AED" w:rsidRDefault="005D2AED" w:rsidP="000E3AF8">
      <w:pPr>
        <w:pStyle w:val="BodyText3"/>
        <w:widowControl w:val="0"/>
        <w:tabs>
          <w:tab w:val="clear" w:pos="2160"/>
          <w:tab w:val="left" w:pos="0"/>
        </w:tabs>
        <w:rPr>
          <w:rFonts w:ascii="Arial" w:hAnsi="Arial" w:cs="Arial"/>
        </w:rPr>
      </w:pPr>
    </w:p>
    <w:p w14:paraId="55C4AF20" w14:textId="4B3A21A7" w:rsidR="005D2AED" w:rsidRPr="005D2AED" w:rsidRDefault="005D2AED" w:rsidP="000E3AF8">
      <w:pPr>
        <w:pStyle w:val="BodyText3"/>
        <w:widowControl w:val="0"/>
        <w:tabs>
          <w:tab w:val="clear" w:pos="2160"/>
          <w:tab w:val="left" w:pos="0"/>
        </w:tabs>
        <w:rPr>
          <w:rFonts w:ascii="Arial" w:hAnsi="Arial" w:cs="Arial"/>
        </w:rPr>
      </w:pPr>
      <w:r>
        <w:rPr>
          <w:rFonts w:ascii="Arial" w:hAnsi="Arial" w:cs="Arial"/>
        </w:rPr>
        <w:t xml:space="preserve">Subd. (a)(1): Added a comma after the </w:t>
      </w:r>
      <w:r w:rsidR="007751FE">
        <w:rPr>
          <w:rFonts w:ascii="Arial" w:hAnsi="Arial" w:cs="Arial"/>
        </w:rPr>
        <w:t>third</w:t>
      </w:r>
      <w:r w:rsidR="002E6A71">
        <w:rPr>
          <w:rFonts w:ascii="Arial" w:hAnsi="Arial" w:cs="Arial"/>
        </w:rPr>
        <w:t xml:space="preserve"> “facsimile”</w:t>
      </w:r>
      <w:r w:rsidR="0039050F">
        <w:rPr>
          <w:rFonts w:ascii="Arial" w:hAnsi="Arial" w:cs="Arial"/>
        </w:rPr>
        <w:t xml:space="preserve"> in the paragraph.</w:t>
      </w:r>
    </w:p>
    <w:p w14:paraId="75326909" w14:textId="77777777" w:rsidR="00D06A5B" w:rsidRDefault="00D06A5B" w:rsidP="000E3AF8">
      <w:pPr>
        <w:pStyle w:val="BodyText3"/>
        <w:widowControl w:val="0"/>
        <w:tabs>
          <w:tab w:val="clear" w:pos="2160"/>
          <w:tab w:val="left" w:pos="0"/>
        </w:tabs>
        <w:rPr>
          <w:rFonts w:ascii="Arial" w:hAnsi="Arial" w:cs="Arial"/>
          <w:b/>
          <w:bCs/>
        </w:rPr>
      </w:pPr>
    </w:p>
    <w:p w14:paraId="59880DF3" w14:textId="1D041821" w:rsidR="000E3AF8" w:rsidRDefault="000E3AF8" w:rsidP="000E3AF8">
      <w:pPr>
        <w:pStyle w:val="BodyText3"/>
        <w:widowControl w:val="0"/>
        <w:tabs>
          <w:tab w:val="clear" w:pos="2160"/>
          <w:tab w:val="left" w:pos="0"/>
        </w:tabs>
        <w:rPr>
          <w:rFonts w:ascii="Arial" w:hAnsi="Arial" w:cs="Arial"/>
          <w:b/>
          <w:bCs/>
        </w:rPr>
      </w:pPr>
      <w:r>
        <w:rPr>
          <w:rFonts w:ascii="Arial" w:hAnsi="Arial" w:cs="Arial"/>
          <w:b/>
          <w:bCs/>
        </w:rPr>
        <w:t xml:space="preserve">Section </w:t>
      </w:r>
      <w:r w:rsidRPr="00FA036A">
        <w:rPr>
          <w:rFonts w:ascii="Arial" w:hAnsi="Arial" w:cs="Arial"/>
          <w:b/>
          <w:bCs/>
        </w:rPr>
        <w:t>9792.9.3. Utilization Review — Timeframes.</w:t>
      </w:r>
    </w:p>
    <w:p w14:paraId="538C0E20" w14:textId="77777777" w:rsidR="000E3AF8" w:rsidRDefault="000E3AF8" w:rsidP="000E3AF8">
      <w:pPr>
        <w:pStyle w:val="BodyText3"/>
        <w:widowControl w:val="0"/>
        <w:tabs>
          <w:tab w:val="clear" w:pos="2160"/>
          <w:tab w:val="left" w:pos="0"/>
        </w:tabs>
        <w:rPr>
          <w:rFonts w:ascii="Arial" w:hAnsi="Arial" w:cs="Arial"/>
        </w:rPr>
      </w:pPr>
    </w:p>
    <w:p w14:paraId="3F06BC37" w14:textId="3BF67EA6" w:rsidR="000E3AF8" w:rsidRDefault="000E3AF8" w:rsidP="000E3AF8">
      <w:pPr>
        <w:pStyle w:val="BodyText3"/>
        <w:widowControl w:val="0"/>
        <w:tabs>
          <w:tab w:val="clear" w:pos="2160"/>
          <w:tab w:val="left" w:pos="0"/>
        </w:tabs>
        <w:rPr>
          <w:rFonts w:ascii="Arial" w:hAnsi="Arial" w:cs="Arial"/>
        </w:rPr>
      </w:pPr>
      <w:r>
        <w:rPr>
          <w:rFonts w:ascii="Arial" w:hAnsi="Arial" w:cs="Arial"/>
        </w:rPr>
        <w:t>Subd. (d): Deleted redundant words (“receipt of”) for better readability.</w:t>
      </w:r>
    </w:p>
    <w:p w14:paraId="006F549D" w14:textId="77777777" w:rsidR="000E3AF8" w:rsidRDefault="000E3AF8" w:rsidP="000E3AF8">
      <w:pPr>
        <w:pStyle w:val="BodyText3"/>
        <w:widowControl w:val="0"/>
        <w:tabs>
          <w:tab w:val="clear" w:pos="2160"/>
          <w:tab w:val="left" w:pos="0"/>
        </w:tabs>
        <w:rPr>
          <w:rFonts w:ascii="Arial" w:hAnsi="Arial" w:cs="Arial"/>
        </w:rPr>
      </w:pPr>
    </w:p>
    <w:p w14:paraId="4A0DBB37" w14:textId="77777777" w:rsidR="000E3AF8" w:rsidRPr="00B63E9D" w:rsidRDefault="000E3AF8" w:rsidP="000E3AF8">
      <w:pPr>
        <w:spacing w:after="240"/>
        <w:ind w:left="720"/>
        <w:jc w:val="both"/>
        <w:rPr>
          <w:rFonts w:ascii="Arial" w:hAnsi="Arial" w:cs="Arial"/>
          <w:szCs w:val="24"/>
        </w:rPr>
      </w:pPr>
      <w:r w:rsidRPr="003E7E3A">
        <w:rPr>
          <w:rFonts w:ascii="Arial" w:hAnsi="Arial" w:cs="Arial"/>
          <w:szCs w:val="24"/>
          <w:u w:val="single"/>
          <w:lang w:eastAsia="ja-JP"/>
        </w:rPr>
        <w:t>(d)</w:t>
      </w:r>
      <w:r w:rsidRPr="003E7E3A">
        <w:rPr>
          <w:rFonts w:ascii="Arial" w:hAnsi="Arial" w:cs="Arial"/>
          <w:szCs w:val="24"/>
          <w:lang w:eastAsia="ja-JP"/>
        </w:rPr>
        <w:t xml:space="preserve"> </w:t>
      </w:r>
      <w:r w:rsidRPr="003E7E3A">
        <w:rPr>
          <w:rFonts w:ascii="Arial" w:hAnsi="Arial" w:cs="Arial"/>
          <w:strike/>
          <w:szCs w:val="24"/>
          <w:lang w:eastAsia="ja-JP"/>
        </w:rPr>
        <w:t>(5)</w:t>
      </w:r>
      <w:r w:rsidRPr="003E7E3A">
        <w:rPr>
          <w:rFonts w:ascii="Arial" w:hAnsi="Arial" w:cs="Arial"/>
          <w:szCs w:val="24"/>
          <w:lang w:eastAsia="ja-JP"/>
        </w:rPr>
        <w:t xml:space="preserve"> </w:t>
      </w:r>
      <w:r w:rsidRPr="003E7E3A">
        <w:rPr>
          <w:rFonts w:ascii="Arial" w:hAnsi="Arial" w:cs="Arial"/>
          <w:szCs w:val="24"/>
        </w:rPr>
        <w:t xml:space="preserve">Retrospective decisions to approve, modify, </w:t>
      </w:r>
      <w:r w:rsidRPr="003E7E3A">
        <w:rPr>
          <w:rFonts w:ascii="Arial" w:hAnsi="Arial" w:cs="Arial"/>
          <w:strike/>
          <w:szCs w:val="24"/>
        </w:rPr>
        <w:t>delay,</w:t>
      </w:r>
      <w:r w:rsidRPr="003E7E3A">
        <w:rPr>
          <w:rFonts w:ascii="Arial" w:hAnsi="Arial" w:cs="Arial"/>
          <w:szCs w:val="24"/>
        </w:rPr>
        <w:t xml:space="preserve"> or deny a request for authorization shall be made within 30 days of receipt of the request for authorization </w:t>
      </w:r>
      <w:r w:rsidRPr="003E7E3A">
        <w:rPr>
          <w:rFonts w:ascii="Arial" w:hAnsi="Arial" w:cs="Arial"/>
          <w:b/>
          <w:bCs/>
          <w:szCs w:val="24"/>
          <w:u w:val="single"/>
        </w:rPr>
        <w:t xml:space="preserve">and </w:t>
      </w:r>
      <w:r w:rsidRPr="003E7E3A">
        <w:rPr>
          <w:rFonts w:ascii="Arial" w:hAnsi="Arial" w:cs="Arial"/>
          <w:b/>
          <w:bCs/>
          <w:strike/>
          <w:szCs w:val="24"/>
          <w:u w:val="single"/>
        </w:rPr>
        <w:t>or</w:t>
      </w:r>
      <w:r w:rsidRPr="003E7E3A">
        <w:rPr>
          <w:rFonts w:ascii="Arial" w:hAnsi="Arial" w:cs="Arial"/>
          <w:szCs w:val="24"/>
        </w:rPr>
        <w:t xml:space="preserve"> </w:t>
      </w:r>
      <w:r w:rsidRPr="00B332AF">
        <w:rPr>
          <w:rFonts w:ascii="Arial Bold" w:hAnsi="Arial Bold" w:cs="Arial"/>
          <w:b/>
          <w:bCs/>
          <w:i/>
          <w:iCs/>
          <w:dstrike/>
          <w:szCs w:val="24"/>
          <w:u w:val="double"/>
        </w:rPr>
        <w:t>receipt of</w:t>
      </w:r>
      <w:r w:rsidRPr="003E7E3A">
        <w:rPr>
          <w:rFonts w:ascii="Arial" w:hAnsi="Arial" w:cs="Arial"/>
          <w:szCs w:val="24"/>
          <w:u w:val="double"/>
        </w:rPr>
        <w:t xml:space="preserve"> </w:t>
      </w:r>
      <w:r w:rsidRPr="003E7E3A">
        <w:rPr>
          <w:rFonts w:ascii="Arial" w:hAnsi="Arial" w:cs="Arial"/>
          <w:strike/>
          <w:szCs w:val="24"/>
        </w:rPr>
        <w:t>and medical</w:t>
      </w:r>
      <w:r w:rsidRPr="003E7E3A">
        <w:rPr>
          <w:rFonts w:ascii="Arial" w:hAnsi="Arial" w:cs="Arial"/>
          <w:szCs w:val="24"/>
        </w:rPr>
        <w:t xml:space="preserve"> information </w:t>
      </w:r>
      <w:r w:rsidRPr="003E7E3A">
        <w:rPr>
          <w:rFonts w:ascii="Arial" w:hAnsi="Arial" w:cs="Arial"/>
          <w:szCs w:val="24"/>
          <w:u w:val="single"/>
        </w:rPr>
        <w:t>regarding rendered medical treatment</w:t>
      </w:r>
      <w:r w:rsidRPr="003E7E3A">
        <w:rPr>
          <w:rFonts w:ascii="Arial" w:hAnsi="Arial" w:cs="Arial"/>
          <w:szCs w:val="24"/>
        </w:rPr>
        <w:t xml:space="preserve"> that is </w:t>
      </w:r>
      <w:r w:rsidRPr="003E7E3A">
        <w:rPr>
          <w:rFonts w:ascii="Arial" w:hAnsi="Arial" w:cs="Arial"/>
          <w:szCs w:val="24"/>
          <w:u w:val="double"/>
        </w:rPr>
        <w:t>sufficient for a reviewer</w:t>
      </w:r>
      <w:r w:rsidRPr="003E7E3A">
        <w:rPr>
          <w:rFonts w:ascii="Arial" w:hAnsi="Arial" w:cs="Arial"/>
          <w:szCs w:val="24"/>
        </w:rPr>
        <w:t xml:space="preserve"> </w:t>
      </w:r>
      <w:r w:rsidRPr="003E7E3A">
        <w:rPr>
          <w:rFonts w:ascii="Arial" w:hAnsi="Arial" w:cs="Arial"/>
          <w:dstrike/>
          <w:szCs w:val="24"/>
        </w:rPr>
        <w:t xml:space="preserve">reasonably necessary </w:t>
      </w:r>
      <w:r w:rsidRPr="003E7E3A">
        <w:rPr>
          <w:rFonts w:ascii="Arial" w:hAnsi="Arial" w:cs="Arial"/>
          <w:szCs w:val="24"/>
        </w:rPr>
        <w:t xml:space="preserve">to </w:t>
      </w:r>
      <w:proofErr w:type="gramStart"/>
      <w:r w:rsidRPr="003E7E3A">
        <w:rPr>
          <w:rFonts w:ascii="Arial" w:hAnsi="Arial" w:cs="Arial"/>
          <w:szCs w:val="24"/>
        </w:rPr>
        <w:t>make a determination</w:t>
      </w:r>
      <w:proofErr w:type="gramEnd"/>
      <w:r w:rsidRPr="003E7E3A">
        <w:rPr>
          <w:rFonts w:ascii="Arial" w:hAnsi="Arial" w:cs="Arial"/>
          <w:szCs w:val="24"/>
          <w:u w:val="double"/>
        </w:rPr>
        <w:t xml:space="preserve"> as to whether the treatment was medically necessary</w:t>
      </w:r>
      <w:r w:rsidRPr="003E7E3A">
        <w:rPr>
          <w:rFonts w:ascii="Arial" w:hAnsi="Arial" w:cs="Arial"/>
          <w:szCs w:val="24"/>
        </w:rPr>
        <w:t xml:space="preserve">. </w:t>
      </w:r>
    </w:p>
    <w:p w14:paraId="0BD3FEF5" w14:textId="77777777" w:rsidR="000E3AF8" w:rsidRDefault="000E3AF8" w:rsidP="000E3AF8">
      <w:pPr>
        <w:pStyle w:val="BodyText3"/>
        <w:widowControl w:val="0"/>
        <w:tabs>
          <w:tab w:val="clear" w:pos="2160"/>
          <w:tab w:val="left" w:pos="0"/>
        </w:tabs>
        <w:rPr>
          <w:rFonts w:ascii="Arial" w:hAnsi="Arial" w:cs="Arial"/>
        </w:rPr>
      </w:pPr>
      <w:r w:rsidRPr="00990798">
        <w:rPr>
          <w:rFonts w:ascii="Arial" w:hAnsi="Arial" w:cs="Arial"/>
          <w:b/>
          <w:bCs/>
        </w:rPr>
        <w:t xml:space="preserve">§9792.9.5. Utilization Review — Decisions to Modify or Deny a Request for Authorization.  </w:t>
      </w:r>
    </w:p>
    <w:p w14:paraId="5EE8B101" w14:textId="77777777" w:rsidR="000E3AF8" w:rsidRDefault="000E3AF8" w:rsidP="000E3AF8">
      <w:pPr>
        <w:pStyle w:val="BodyText3"/>
        <w:widowControl w:val="0"/>
        <w:tabs>
          <w:tab w:val="clear" w:pos="2160"/>
          <w:tab w:val="left" w:pos="0"/>
        </w:tabs>
        <w:rPr>
          <w:rFonts w:ascii="Arial" w:hAnsi="Arial" w:cs="Arial"/>
        </w:rPr>
      </w:pPr>
    </w:p>
    <w:p w14:paraId="1FDB4F74" w14:textId="79CFC62F" w:rsidR="000E3AF8" w:rsidRDefault="000E3AF8" w:rsidP="000E3AF8">
      <w:pPr>
        <w:pStyle w:val="BodyText3"/>
        <w:widowControl w:val="0"/>
        <w:tabs>
          <w:tab w:val="clear" w:pos="2160"/>
          <w:tab w:val="left" w:pos="0"/>
        </w:tabs>
        <w:rPr>
          <w:rFonts w:ascii="Arial" w:hAnsi="Arial" w:cs="Arial"/>
        </w:rPr>
      </w:pPr>
      <w:r>
        <w:rPr>
          <w:rFonts w:ascii="Arial" w:hAnsi="Arial" w:cs="Arial"/>
        </w:rPr>
        <w:t xml:space="preserve">Subd. (d): </w:t>
      </w:r>
      <w:proofErr w:type="gramStart"/>
      <w:r>
        <w:rPr>
          <w:rFonts w:ascii="Arial" w:hAnsi="Arial" w:cs="Arial"/>
        </w:rPr>
        <w:t>Similar to</w:t>
      </w:r>
      <w:proofErr w:type="gramEnd"/>
      <w:r>
        <w:rPr>
          <w:rFonts w:ascii="Arial" w:hAnsi="Arial" w:cs="Arial"/>
        </w:rPr>
        <w:t xml:space="preserve"> non-substantive change for section 9792.9.3 above, deleted redundant words (“receipt of”) for better readability.</w:t>
      </w:r>
    </w:p>
    <w:p w14:paraId="3B83D1AF" w14:textId="77777777" w:rsidR="000E3AF8" w:rsidRDefault="000E3AF8" w:rsidP="000E3AF8">
      <w:pPr>
        <w:pStyle w:val="BodyText3"/>
        <w:widowControl w:val="0"/>
        <w:tabs>
          <w:tab w:val="clear" w:pos="2160"/>
          <w:tab w:val="left" w:pos="0"/>
        </w:tabs>
        <w:rPr>
          <w:rFonts w:ascii="Arial" w:hAnsi="Arial" w:cs="Arial"/>
        </w:rPr>
      </w:pPr>
    </w:p>
    <w:p w14:paraId="4B0FF76C" w14:textId="77777777" w:rsidR="000E3AF8" w:rsidRPr="00245EA4" w:rsidRDefault="000E3AF8" w:rsidP="000E3AF8">
      <w:pPr>
        <w:pStyle w:val="BodyText3"/>
        <w:widowControl w:val="0"/>
        <w:tabs>
          <w:tab w:val="clear" w:pos="2160"/>
        </w:tabs>
        <w:ind w:left="720"/>
        <w:rPr>
          <w:rFonts w:ascii="Arial" w:hAnsi="Arial" w:cs="Arial"/>
        </w:rPr>
      </w:pPr>
      <w:r w:rsidRPr="0081560B">
        <w:rPr>
          <w:rFonts w:ascii="Arial" w:hAnsi="Arial" w:cs="Arial"/>
          <w:u w:val="single"/>
        </w:rPr>
        <w:t xml:space="preserve">(d) </w:t>
      </w:r>
      <w:r w:rsidRPr="0081560B">
        <w:rPr>
          <w:rFonts w:ascii="Arial" w:hAnsi="Arial" w:cs="Arial"/>
          <w:strike/>
        </w:rPr>
        <w:t>(4)</w:t>
      </w:r>
      <w:r w:rsidRPr="0081560B">
        <w:rPr>
          <w:rFonts w:ascii="Arial" w:hAnsi="Arial" w:cs="Arial"/>
        </w:rPr>
        <w:t xml:space="preserve"> For retrospective review, a written decision to deny part or all of the requested medical treatment </w:t>
      </w:r>
      <w:r w:rsidRPr="0081560B">
        <w:rPr>
          <w:rFonts w:ascii="Arial" w:hAnsi="Arial" w:cs="Arial"/>
          <w:u w:val="single"/>
        </w:rPr>
        <w:t>based on medical necessity</w:t>
      </w:r>
      <w:r w:rsidRPr="00CC3415">
        <w:rPr>
          <w:rFonts w:ascii="Arial" w:hAnsi="Arial" w:cs="Arial"/>
        </w:rPr>
        <w:t xml:space="preserve"> shall be communicated to the requesting physician who provided the medical services and to the individual who received the medical services, and his </w:t>
      </w:r>
      <w:r w:rsidRPr="003E7E3A">
        <w:rPr>
          <w:rFonts w:ascii="Arial" w:hAnsi="Arial" w:cs="Arial"/>
        </w:rPr>
        <w:t xml:space="preserve">or her attorney/designee, if applicable, within 30 days of </w:t>
      </w:r>
      <w:r w:rsidRPr="003E7E3A">
        <w:rPr>
          <w:rFonts w:ascii="Arial" w:hAnsi="Arial" w:cs="Arial"/>
          <w:u w:val="single"/>
        </w:rPr>
        <w:t>the</w:t>
      </w:r>
      <w:r w:rsidRPr="003E7E3A">
        <w:rPr>
          <w:rFonts w:ascii="Arial" w:hAnsi="Arial" w:cs="Arial"/>
        </w:rPr>
        <w:t xml:space="preserve"> receipt of the</w:t>
      </w:r>
      <w:r w:rsidRPr="003E7E3A">
        <w:rPr>
          <w:rFonts w:ascii="Arial" w:hAnsi="Arial" w:cs="Arial"/>
          <w:b/>
        </w:rPr>
        <w:t xml:space="preserve"> </w:t>
      </w:r>
      <w:r w:rsidRPr="003E7E3A">
        <w:rPr>
          <w:rFonts w:ascii="Arial" w:hAnsi="Arial" w:cs="Arial"/>
        </w:rPr>
        <w:t>request for authorization</w:t>
      </w:r>
      <w:r w:rsidRPr="003E7E3A">
        <w:rPr>
          <w:rFonts w:ascii="Arial" w:hAnsi="Arial" w:cs="Arial"/>
          <w:strike/>
        </w:rPr>
        <w:t xml:space="preserve"> and medical</w:t>
      </w:r>
      <w:r w:rsidRPr="003E7E3A">
        <w:rPr>
          <w:rFonts w:ascii="Arial" w:hAnsi="Arial" w:cs="Arial"/>
        </w:rPr>
        <w:t xml:space="preserve"> </w:t>
      </w:r>
      <w:r w:rsidRPr="003E7E3A">
        <w:rPr>
          <w:rFonts w:ascii="Arial" w:hAnsi="Arial" w:cs="Arial"/>
          <w:b/>
          <w:bCs/>
          <w:strike/>
          <w:u w:val="single"/>
        </w:rPr>
        <w:t xml:space="preserve">or </w:t>
      </w:r>
      <w:r w:rsidRPr="003E7E3A">
        <w:rPr>
          <w:rFonts w:ascii="Arial" w:hAnsi="Arial" w:cs="Arial"/>
          <w:b/>
          <w:bCs/>
          <w:u w:val="single"/>
        </w:rPr>
        <w:t>and</w:t>
      </w:r>
      <w:r w:rsidRPr="003E7E3A">
        <w:rPr>
          <w:rFonts w:ascii="Arial" w:hAnsi="Arial" w:cs="Arial"/>
          <w:u w:val="single"/>
        </w:rPr>
        <w:t xml:space="preserve"> </w:t>
      </w:r>
      <w:r w:rsidRPr="00712557">
        <w:rPr>
          <w:rFonts w:ascii="Arial Bold" w:hAnsi="Arial Bold" w:cs="Arial"/>
          <w:b/>
          <w:bCs/>
          <w:i/>
          <w:iCs/>
          <w:dstrike/>
          <w:u w:val="double"/>
        </w:rPr>
        <w:t>receipt of</w:t>
      </w:r>
      <w:r w:rsidRPr="003E7E3A">
        <w:rPr>
          <w:rFonts w:ascii="Arial" w:hAnsi="Arial" w:cs="Arial"/>
          <w:u w:val="double"/>
        </w:rPr>
        <w:t xml:space="preserve"> </w:t>
      </w:r>
      <w:r w:rsidRPr="003E7E3A">
        <w:rPr>
          <w:rFonts w:ascii="Arial" w:hAnsi="Arial" w:cs="Arial"/>
        </w:rPr>
        <w:t xml:space="preserve">information that is </w:t>
      </w:r>
      <w:r w:rsidRPr="003E7E3A">
        <w:rPr>
          <w:rFonts w:ascii="Arial" w:hAnsi="Arial" w:cs="Arial"/>
          <w:u w:val="double"/>
        </w:rPr>
        <w:t>sufficient for a reviewer</w:t>
      </w:r>
      <w:r w:rsidRPr="003E7E3A">
        <w:rPr>
          <w:rFonts w:ascii="Arial" w:hAnsi="Arial" w:cs="Arial"/>
        </w:rPr>
        <w:t xml:space="preserve"> </w:t>
      </w:r>
      <w:r w:rsidRPr="003E7E3A">
        <w:rPr>
          <w:rFonts w:ascii="Arial" w:hAnsi="Arial" w:cs="Arial"/>
          <w:dstrike/>
        </w:rPr>
        <w:t>reasonably necessary</w:t>
      </w:r>
      <w:r w:rsidRPr="003E7E3A">
        <w:rPr>
          <w:rFonts w:ascii="Arial" w:hAnsi="Arial" w:cs="Arial"/>
        </w:rPr>
        <w:t xml:space="preserve"> to make a determination</w:t>
      </w:r>
      <w:r w:rsidRPr="003E7E3A">
        <w:rPr>
          <w:rFonts w:ascii="Arial" w:hAnsi="Arial" w:cs="Arial"/>
          <w:u w:val="double"/>
        </w:rPr>
        <w:t xml:space="preserve"> as to whether the treatment was medically necessary</w:t>
      </w:r>
      <w:r w:rsidRPr="00245EA4">
        <w:rPr>
          <w:rFonts w:ascii="Arial" w:hAnsi="Arial" w:cs="Arial"/>
        </w:rPr>
        <w:t>.</w:t>
      </w:r>
    </w:p>
    <w:p w14:paraId="1C5E899A" w14:textId="77777777" w:rsidR="00617B9B" w:rsidRDefault="00617B9B" w:rsidP="0028593F">
      <w:pPr>
        <w:pStyle w:val="BodyText3"/>
        <w:widowControl w:val="0"/>
        <w:tabs>
          <w:tab w:val="clear" w:pos="2160"/>
          <w:tab w:val="left" w:pos="0"/>
        </w:tabs>
        <w:rPr>
          <w:rFonts w:ascii="Arial" w:hAnsi="Arial" w:cs="Arial"/>
          <w:b/>
          <w:bCs/>
        </w:rPr>
      </w:pPr>
    </w:p>
    <w:p w14:paraId="5A470BF4" w14:textId="079080CC" w:rsidR="00BC6A45" w:rsidRDefault="001F282B" w:rsidP="0028593F">
      <w:pPr>
        <w:pStyle w:val="BodyText3"/>
        <w:widowControl w:val="0"/>
        <w:tabs>
          <w:tab w:val="clear" w:pos="2160"/>
          <w:tab w:val="left" w:pos="0"/>
        </w:tabs>
        <w:rPr>
          <w:rFonts w:ascii="Arial" w:hAnsi="Arial" w:cs="Arial"/>
          <w:b/>
          <w:bCs/>
        </w:rPr>
      </w:pPr>
      <w:r>
        <w:rPr>
          <w:rFonts w:ascii="Arial" w:hAnsi="Arial" w:cs="Arial"/>
          <w:b/>
          <w:bCs/>
        </w:rPr>
        <w:t>Section 9792.</w:t>
      </w:r>
      <w:r w:rsidR="009D4340">
        <w:rPr>
          <w:rFonts w:ascii="Arial" w:hAnsi="Arial" w:cs="Arial"/>
          <w:b/>
          <w:bCs/>
        </w:rPr>
        <w:t>9.8</w:t>
      </w:r>
      <w:r w:rsidR="0028593F">
        <w:rPr>
          <w:rFonts w:ascii="Arial" w:hAnsi="Arial" w:cs="Arial"/>
          <w:b/>
          <w:bCs/>
        </w:rPr>
        <w:t>.</w:t>
      </w:r>
      <w:r w:rsidR="009D4340">
        <w:rPr>
          <w:rFonts w:ascii="Arial" w:hAnsi="Arial" w:cs="Arial"/>
          <w:b/>
          <w:bCs/>
        </w:rPr>
        <w:t xml:space="preserve"> </w:t>
      </w:r>
      <w:r w:rsidR="00DE77B7" w:rsidRPr="00DE77B7">
        <w:rPr>
          <w:rFonts w:ascii="Arial" w:hAnsi="Arial" w:cs="Arial"/>
          <w:b/>
          <w:bCs/>
        </w:rPr>
        <w:t>Utilization Review — MTUS Drug Formulary.</w:t>
      </w:r>
    </w:p>
    <w:p w14:paraId="14678771" w14:textId="77777777" w:rsidR="004861F1" w:rsidRDefault="004861F1" w:rsidP="0028593F">
      <w:pPr>
        <w:pStyle w:val="BodyText3"/>
        <w:widowControl w:val="0"/>
        <w:tabs>
          <w:tab w:val="clear" w:pos="2160"/>
          <w:tab w:val="left" w:pos="0"/>
        </w:tabs>
        <w:rPr>
          <w:rFonts w:ascii="Arial" w:hAnsi="Arial" w:cs="Arial"/>
        </w:rPr>
      </w:pPr>
    </w:p>
    <w:p w14:paraId="560BB95B" w14:textId="21F12311" w:rsidR="00F61C91" w:rsidRDefault="00F61C91" w:rsidP="0028593F">
      <w:pPr>
        <w:pStyle w:val="BodyText3"/>
        <w:widowControl w:val="0"/>
        <w:tabs>
          <w:tab w:val="clear" w:pos="2160"/>
          <w:tab w:val="left" w:pos="0"/>
        </w:tabs>
        <w:rPr>
          <w:rFonts w:ascii="Arial" w:hAnsi="Arial" w:cs="Arial"/>
        </w:rPr>
      </w:pPr>
      <w:r>
        <w:rPr>
          <w:rFonts w:ascii="Arial" w:hAnsi="Arial" w:cs="Arial"/>
        </w:rPr>
        <w:t>Subd. (b)(1)(A): Corrected typo</w:t>
      </w:r>
      <w:r w:rsidR="007507AB">
        <w:rPr>
          <w:rFonts w:ascii="Arial" w:hAnsi="Arial" w:cs="Arial"/>
        </w:rPr>
        <w:t>: inserted “non</w:t>
      </w:r>
      <w:r w:rsidR="002A0450">
        <w:rPr>
          <w:rFonts w:ascii="Arial" w:hAnsi="Arial" w:cs="Arial"/>
        </w:rPr>
        <w:t>-</w:t>
      </w:r>
      <w:r w:rsidR="007507AB">
        <w:rPr>
          <w:rFonts w:ascii="Arial" w:hAnsi="Arial" w:cs="Arial"/>
        </w:rPr>
        <w:t>” before “physician reviewer.”</w:t>
      </w:r>
      <w:r w:rsidR="00EA2CAB">
        <w:rPr>
          <w:rFonts w:ascii="Arial" w:hAnsi="Arial" w:cs="Arial"/>
        </w:rPr>
        <w:t xml:space="preserve"> Subparagraph (A) did not mean to indicate that only a physician reviewer would be able to make a request for additional information</w:t>
      </w:r>
      <w:r w:rsidR="009676BF">
        <w:rPr>
          <w:rFonts w:ascii="Arial" w:hAnsi="Arial" w:cs="Arial"/>
        </w:rPr>
        <w:t>, and this is further evidenced by the fact that without the correction to “</w:t>
      </w:r>
      <w:r w:rsidR="009676BF" w:rsidRPr="00394322">
        <w:rPr>
          <w:rFonts w:ascii="Arial" w:hAnsi="Arial" w:cs="Arial"/>
          <w:b/>
          <w:bCs/>
          <w:i/>
          <w:iCs/>
          <w:u w:val="double"/>
        </w:rPr>
        <w:t>non-</w:t>
      </w:r>
      <w:r w:rsidR="009676BF">
        <w:rPr>
          <w:rFonts w:ascii="Arial" w:hAnsi="Arial" w:cs="Arial"/>
        </w:rPr>
        <w:t>physician reviewer,” the sentence would include a redundancy</w:t>
      </w:r>
      <w:r w:rsidR="00394322">
        <w:rPr>
          <w:rFonts w:ascii="Arial" w:hAnsi="Arial" w:cs="Arial"/>
        </w:rPr>
        <w:t xml:space="preserve"> (since </w:t>
      </w:r>
      <w:r w:rsidR="009359ED">
        <w:rPr>
          <w:rFonts w:ascii="Arial" w:hAnsi="Arial" w:cs="Arial"/>
        </w:rPr>
        <w:t>“</w:t>
      </w:r>
      <w:r w:rsidR="00394322">
        <w:rPr>
          <w:rFonts w:ascii="Arial" w:hAnsi="Arial" w:cs="Arial"/>
        </w:rPr>
        <w:t>reviewer</w:t>
      </w:r>
      <w:r w:rsidR="009359ED">
        <w:rPr>
          <w:rFonts w:ascii="Arial" w:hAnsi="Arial" w:cs="Arial"/>
        </w:rPr>
        <w:t>”</w:t>
      </w:r>
      <w:r w:rsidR="00394322">
        <w:rPr>
          <w:rFonts w:ascii="Arial" w:hAnsi="Arial" w:cs="Arial"/>
        </w:rPr>
        <w:t xml:space="preserve"> </w:t>
      </w:r>
      <w:r w:rsidR="009359ED">
        <w:rPr>
          <w:rFonts w:ascii="Arial" w:hAnsi="Arial" w:cs="Arial"/>
        </w:rPr>
        <w:t>means the same thing as “</w:t>
      </w:r>
      <w:r w:rsidR="00394322">
        <w:rPr>
          <w:rFonts w:ascii="Arial" w:hAnsi="Arial" w:cs="Arial"/>
        </w:rPr>
        <w:t>physician reviewer</w:t>
      </w:r>
      <w:r w:rsidR="009359ED">
        <w:rPr>
          <w:rFonts w:ascii="Arial" w:hAnsi="Arial" w:cs="Arial"/>
        </w:rPr>
        <w:t>”</w:t>
      </w:r>
      <w:r w:rsidR="00394322">
        <w:rPr>
          <w:rFonts w:ascii="Arial" w:hAnsi="Arial" w:cs="Arial"/>
        </w:rPr>
        <w:t xml:space="preserve"> under the definitions section of 9792.6.1(</w:t>
      </w:r>
      <w:r w:rsidR="000D0C47">
        <w:rPr>
          <w:rFonts w:ascii="Arial" w:hAnsi="Arial" w:cs="Arial"/>
        </w:rPr>
        <w:t>w))</w:t>
      </w:r>
      <w:r w:rsidR="009676BF">
        <w:rPr>
          <w:rFonts w:ascii="Arial" w:hAnsi="Arial" w:cs="Arial"/>
        </w:rPr>
        <w:t>. Further,</w:t>
      </w:r>
      <w:r w:rsidR="00EA2CAB">
        <w:rPr>
          <w:rFonts w:ascii="Arial" w:hAnsi="Arial" w:cs="Arial"/>
        </w:rPr>
        <w:t xml:space="preserve"> </w:t>
      </w:r>
      <w:r w:rsidR="009676BF">
        <w:rPr>
          <w:rFonts w:ascii="Arial" w:hAnsi="Arial" w:cs="Arial"/>
        </w:rPr>
        <w:t>t</w:t>
      </w:r>
      <w:r w:rsidR="008A634B">
        <w:rPr>
          <w:rFonts w:ascii="Arial" w:hAnsi="Arial" w:cs="Arial"/>
        </w:rPr>
        <w:t xml:space="preserve">he paragraph </w:t>
      </w:r>
      <w:r w:rsidR="00DE015A">
        <w:rPr>
          <w:rFonts w:ascii="Arial" w:hAnsi="Arial" w:cs="Arial"/>
        </w:rPr>
        <w:t xml:space="preserve">in subsection (b)(1), which immediately </w:t>
      </w:r>
      <w:r w:rsidR="008A634B">
        <w:rPr>
          <w:rFonts w:ascii="Arial" w:hAnsi="Arial" w:cs="Arial"/>
        </w:rPr>
        <w:t>preced</w:t>
      </w:r>
      <w:r w:rsidR="00DE015A">
        <w:rPr>
          <w:rFonts w:ascii="Arial" w:hAnsi="Arial" w:cs="Arial"/>
        </w:rPr>
        <w:t>es</w:t>
      </w:r>
      <w:r w:rsidR="008A634B">
        <w:rPr>
          <w:rFonts w:ascii="Arial" w:hAnsi="Arial" w:cs="Arial"/>
        </w:rPr>
        <w:t xml:space="preserve"> subparagraph (A)</w:t>
      </w:r>
      <w:r w:rsidR="009676BF">
        <w:rPr>
          <w:rFonts w:ascii="Arial" w:hAnsi="Arial" w:cs="Arial"/>
        </w:rPr>
        <w:t>,</w:t>
      </w:r>
      <w:r w:rsidR="00DE015A">
        <w:rPr>
          <w:rFonts w:ascii="Arial" w:hAnsi="Arial" w:cs="Arial"/>
        </w:rPr>
        <w:t xml:space="preserve"> indicates that additional information may be requested by either “the reviewer or non-physician reviewer.” </w:t>
      </w:r>
      <w:r w:rsidR="001214A9">
        <w:rPr>
          <w:rFonts w:ascii="Arial" w:hAnsi="Arial" w:cs="Arial"/>
        </w:rPr>
        <w:t>Additionally, t</w:t>
      </w:r>
      <w:r w:rsidR="00DE015A">
        <w:rPr>
          <w:rFonts w:ascii="Arial" w:hAnsi="Arial" w:cs="Arial"/>
        </w:rPr>
        <w:t xml:space="preserve">his </w:t>
      </w:r>
      <w:r w:rsidR="001214A9">
        <w:rPr>
          <w:rFonts w:ascii="Arial" w:hAnsi="Arial" w:cs="Arial"/>
        </w:rPr>
        <w:t>aligns with the process for requesting additional information for treatment requests that do not fall under the Drug Formulary</w:t>
      </w:r>
      <w:r w:rsidR="007B7032">
        <w:rPr>
          <w:rFonts w:ascii="Arial" w:hAnsi="Arial" w:cs="Arial"/>
        </w:rPr>
        <w:t xml:space="preserve"> set forth at proposed section </w:t>
      </w:r>
      <w:r w:rsidR="00624CE0">
        <w:rPr>
          <w:rFonts w:ascii="Arial" w:hAnsi="Arial" w:cs="Arial"/>
        </w:rPr>
        <w:t>9792.9.6(b)(1)</w:t>
      </w:r>
      <w:r w:rsidR="001214A9">
        <w:rPr>
          <w:rFonts w:ascii="Arial" w:hAnsi="Arial" w:cs="Arial"/>
        </w:rPr>
        <w:t xml:space="preserve">. This change </w:t>
      </w:r>
      <w:r w:rsidR="00DE015A">
        <w:rPr>
          <w:rFonts w:ascii="Arial" w:hAnsi="Arial" w:cs="Arial"/>
        </w:rPr>
        <w:t>is non-substantive because</w:t>
      </w:r>
      <w:r w:rsidR="001C2879">
        <w:rPr>
          <w:rFonts w:ascii="Arial" w:hAnsi="Arial" w:cs="Arial"/>
        </w:rPr>
        <w:t>, given the aforementioned immediately preceding paragraph,</w:t>
      </w:r>
      <w:r w:rsidR="00175AD4">
        <w:rPr>
          <w:rFonts w:ascii="Arial" w:hAnsi="Arial" w:cs="Arial"/>
        </w:rPr>
        <w:t xml:space="preserve"> </w:t>
      </w:r>
      <w:r w:rsidR="00DE015A">
        <w:rPr>
          <w:rFonts w:ascii="Arial" w:hAnsi="Arial" w:cs="Arial"/>
        </w:rPr>
        <w:t xml:space="preserve">it </w:t>
      </w:r>
      <w:r w:rsidR="00DE015A">
        <w:rPr>
          <w:rFonts w:ascii="Arial" w:hAnsi="Arial" w:cs="Arial"/>
        </w:rPr>
        <w:lastRenderedPageBreak/>
        <w:t>does not restrict or change any substantive provision.</w:t>
      </w:r>
      <w:r w:rsidR="00175AD4">
        <w:rPr>
          <w:rFonts w:ascii="Arial" w:hAnsi="Arial" w:cs="Arial"/>
        </w:rPr>
        <w:t xml:space="preserve"> </w:t>
      </w:r>
      <w:r w:rsidR="00D976EE">
        <w:rPr>
          <w:rFonts w:ascii="Arial" w:hAnsi="Arial" w:cs="Arial"/>
        </w:rPr>
        <w:t>With the mark-up, the corrected regulatory text is as follows:</w:t>
      </w:r>
      <w:r w:rsidR="00DE015A">
        <w:rPr>
          <w:rFonts w:ascii="Arial" w:hAnsi="Arial" w:cs="Arial"/>
        </w:rPr>
        <w:t xml:space="preserve"> </w:t>
      </w:r>
    </w:p>
    <w:p w14:paraId="3B8E0283" w14:textId="77777777" w:rsidR="00F61C91" w:rsidRPr="00F61C91" w:rsidRDefault="00F61C91" w:rsidP="0028593F">
      <w:pPr>
        <w:pStyle w:val="BodyText3"/>
        <w:widowControl w:val="0"/>
        <w:tabs>
          <w:tab w:val="clear" w:pos="2160"/>
          <w:tab w:val="left" w:pos="0"/>
        </w:tabs>
        <w:rPr>
          <w:rFonts w:ascii="Arial" w:hAnsi="Arial" w:cs="Arial"/>
        </w:rPr>
      </w:pPr>
    </w:p>
    <w:p w14:paraId="2F962B5B" w14:textId="6D2E3694" w:rsidR="004861F1" w:rsidRPr="00523327" w:rsidRDefault="00BC6A45" w:rsidP="00523327">
      <w:pPr>
        <w:spacing w:after="240" w:line="240" w:lineRule="auto"/>
        <w:rPr>
          <w:rFonts w:ascii="Arial" w:hAnsi="Arial" w:cs="Arial"/>
          <w:sz w:val="24"/>
          <w:szCs w:val="24"/>
          <w:u w:val="single"/>
        </w:rPr>
      </w:pPr>
      <w:r w:rsidRPr="00BC6A45">
        <w:rPr>
          <w:rFonts w:ascii="Arial" w:hAnsi="Arial" w:cs="Arial"/>
          <w:sz w:val="24"/>
          <w:szCs w:val="24"/>
          <w:u w:val="single"/>
        </w:rPr>
        <w:t xml:space="preserve">(A) The reviewer or </w:t>
      </w:r>
      <w:r w:rsidRPr="00BC6A45">
        <w:rPr>
          <w:rFonts w:ascii="Arial" w:hAnsi="Arial" w:cs="Arial"/>
          <w:b/>
          <w:bCs/>
          <w:i/>
          <w:iCs/>
          <w:sz w:val="24"/>
          <w:szCs w:val="24"/>
          <w:u w:val="double"/>
        </w:rPr>
        <w:t>non-</w:t>
      </w:r>
      <w:r w:rsidRPr="00BC6A45">
        <w:rPr>
          <w:rFonts w:ascii="Arial" w:hAnsi="Arial" w:cs="Arial"/>
          <w:sz w:val="24"/>
          <w:szCs w:val="24"/>
          <w:u w:val="single"/>
        </w:rPr>
        <w:t>physician reviewer shall request the information from the treating physician within</w:t>
      </w:r>
      <w:r w:rsidRPr="00BC6A45">
        <w:rPr>
          <w:rFonts w:ascii="Arial" w:hAnsi="Arial" w:cs="Arial"/>
          <w:sz w:val="24"/>
          <w:szCs w:val="24"/>
          <w:u w:val="double"/>
        </w:rPr>
        <w:t xml:space="preserve"> </w:t>
      </w:r>
      <w:r w:rsidRPr="00BC6A45">
        <w:rPr>
          <w:rFonts w:ascii="Arial" w:hAnsi="Arial" w:cs="Arial"/>
          <w:b/>
          <w:bCs/>
          <w:strike/>
          <w:sz w:val="24"/>
          <w:szCs w:val="24"/>
          <w:u w:val="double"/>
        </w:rPr>
        <w:t>no less than</w:t>
      </w:r>
      <w:r w:rsidRPr="00BC6A45">
        <w:rPr>
          <w:rFonts w:ascii="Arial" w:hAnsi="Arial" w:cs="Arial"/>
          <w:sz w:val="24"/>
          <w:szCs w:val="24"/>
          <w:u w:val="double"/>
        </w:rPr>
        <w:t xml:space="preserve"> four (4)</w:t>
      </w:r>
      <w:r w:rsidRPr="00BC6A45">
        <w:rPr>
          <w:rFonts w:ascii="Arial" w:hAnsi="Arial" w:cs="Arial"/>
          <w:sz w:val="24"/>
          <w:szCs w:val="24"/>
          <w:u w:val="single"/>
        </w:rPr>
        <w:t xml:space="preserve"> </w:t>
      </w:r>
      <w:r w:rsidRPr="00BC6A45">
        <w:rPr>
          <w:rFonts w:ascii="Arial" w:hAnsi="Arial" w:cs="Arial"/>
          <w:dstrike/>
          <w:sz w:val="24"/>
          <w:szCs w:val="24"/>
          <w:u w:val="single"/>
        </w:rPr>
        <w:t>two (2)</w:t>
      </w:r>
      <w:r w:rsidRPr="00BC6A45">
        <w:rPr>
          <w:rFonts w:ascii="Arial" w:hAnsi="Arial" w:cs="Arial"/>
          <w:sz w:val="24"/>
          <w:szCs w:val="24"/>
          <w:u w:val="single"/>
        </w:rPr>
        <w:t xml:space="preserve"> business days from the date of receipt of the request for authorization.</w:t>
      </w:r>
    </w:p>
    <w:p w14:paraId="77F022D9" w14:textId="182BDFFD" w:rsidR="005644DB" w:rsidRDefault="005644DB" w:rsidP="0035798E">
      <w:pPr>
        <w:pStyle w:val="Heading2"/>
        <w:rPr>
          <w:b w:val="0"/>
          <w:bCs/>
        </w:rPr>
      </w:pPr>
      <w:r>
        <w:t>Section 9792.10.2</w:t>
      </w:r>
      <w:r w:rsidR="00500BFE">
        <w:t>. Application for Independent Medical Review, DWC Form IMR.</w:t>
      </w:r>
    </w:p>
    <w:p w14:paraId="3FF89B18" w14:textId="1C49030D" w:rsidR="00500BFE" w:rsidRPr="00500BFE" w:rsidRDefault="00500BFE" w:rsidP="00500BFE">
      <w:pPr>
        <w:rPr>
          <w:rFonts w:ascii="Arial" w:hAnsi="Arial" w:cs="Arial"/>
          <w:sz w:val="24"/>
          <w:szCs w:val="24"/>
        </w:rPr>
      </w:pPr>
      <w:r w:rsidRPr="00500BFE">
        <w:rPr>
          <w:rFonts w:ascii="Arial" w:hAnsi="Arial" w:cs="Arial"/>
          <w:sz w:val="24"/>
          <w:szCs w:val="24"/>
        </w:rPr>
        <w:t>Corrected the misspelling of “REFFERRED” to “REFERRED”</w:t>
      </w:r>
      <w:r w:rsidR="00200B9E">
        <w:rPr>
          <w:rFonts w:ascii="Arial" w:hAnsi="Arial" w:cs="Arial"/>
          <w:sz w:val="24"/>
          <w:szCs w:val="24"/>
        </w:rPr>
        <w:t xml:space="preserve"> on page 4, paragraph 2 of the form.</w:t>
      </w:r>
    </w:p>
    <w:p w14:paraId="03F600C9" w14:textId="383C2F52" w:rsidR="0035798E" w:rsidRPr="00256CAB" w:rsidRDefault="0035798E" w:rsidP="0035798E">
      <w:pPr>
        <w:pStyle w:val="Heading2"/>
      </w:pPr>
      <w:r w:rsidRPr="00256CAB">
        <w:t>Section 9792.11. Investigation Procedures: Labor Code § 4610 Utilization Review Violations.</w:t>
      </w:r>
    </w:p>
    <w:p w14:paraId="71CE2CEA" w14:textId="3EF3A029" w:rsidR="0035798E" w:rsidRDefault="0035798E" w:rsidP="0035798E">
      <w:pPr>
        <w:rPr>
          <w:rFonts w:ascii="Arial" w:hAnsi="Arial" w:cs="Arial"/>
          <w:sz w:val="24"/>
          <w:szCs w:val="24"/>
        </w:rPr>
      </w:pPr>
      <w:r w:rsidRPr="00256CAB">
        <w:rPr>
          <w:rFonts w:ascii="Arial" w:hAnsi="Arial" w:cs="Arial"/>
          <w:sz w:val="24"/>
          <w:szCs w:val="24"/>
        </w:rPr>
        <w:t>Subd. (e): References to 9792.6 have been corrected to be 9792.6.1</w:t>
      </w:r>
      <w:r w:rsidR="00E03773">
        <w:rPr>
          <w:rFonts w:ascii="Arial" w:hAnsi="Arial" w:cs="Arial"/>
          <w:sz w:val="24"/>
          <w:szCs w:val="24"/>
        </w:rPr>
        <w:t xml:space="preserve"> </w:t>
      </w:r>
      <w:r w:rsidR="00562985">
        <w:rPr>
          <w:rFonts w:ascii="Arial" w:hAnsi="Arial" w:cs="Arial"/>
          <w:sz w:val="24"/>
          <w:szCs w:val="24"/>
        </w:rPr>
        <w:t>since</w:t>
      </w:r>
      <w:r w:rsidR="00E03773">
        <w:rPr>
          <w:rFonts w:ascii="Arial" w:hAnsi="Arial" w:cs="Arial"/>
          <w:sz w:val="24"/>
          <w:szCs w:val="24"/>
        </w:rPr>
        <w:t xml:space="preserve"> section 9792.6 is being </w:t>
      </w:r>
      <w:r w:rsidR="00562985">
        <w:rPr>
          <w:rFonts w:ascii="Arial" w:hAnsi="Arial" w:cs="Arial"/>
          <w:sz w:val="24"/>
          <w:szCs w:val="24"/>
        </w:rPr>
        <w:t xml:space="preserve">deleted </w:t>
      </w:r>
      <w:r w:rsidR="00E03773">
        <w:rPr>
          <w:rFonts w:ascii="Arial" w:hAnsi="Arial" w:cs="Arial"/>
          <w:sz w:val="24"/>
          <w:szCs w:val="24"/>
        </w:rPr>
        <w:t>in this rulemaking.</w:t>
      </w:r>
    </w:p>
    <w:p w14:paraId="5D347111" w14:textId="44D58E0A" w:rsidR="003139FB" w:rsidRPr="003F09D5" w:rsidRDefault="004173A9" w:rsidP="0035798E">
      <w:pPr>
        <w:rPr>
          <w:rFonts w:ascii="Arial" w:hAnsi="Arial" w:cs="Arial"/>
          <w:b/>
          <w:bCs/>
          <w:sz w:val="24"/>
          <w:szCs w:val="24"/>
        </w:rPr>
      </w:pPr>
      <w:r w:rsidRPr="003F09D5">
        <w:rPr>
          <w:rFonts w:ascii="Arial" w:hAnsi="Arial" w:cs="Arial"/>
          <w:b/>
          <w:bCs/>
          <w:sz w:val="24"/>
          <w:szCs w:val="24"/>
        </w:rPr>
        <w:t>Section 9792.1</w:t>
      </w:r>
      <w:r w:rsidR="003F09D5">
        <w:rPr>
          <w:rFonts w:ascii="Arial" w:hAnsi="Arial" w:cs="Arial"/>
          <w:b/>
          <w:bCs/>
          <w:sz w:val="24"/>
          <w:szCs w:val="24"/>
        </w:rPr>
        <w:t>3</w:t>
      </w:r>
      <w:r w:rsidRPr="003F09D5">
        <w:rPr>
          <w:rFonts w:ascii="Arial" w:hAnsi="Arial" w:cs="Arial"/>
          <w:b/>
          <w:bCs/>
          <w:sz w:val="24"/>
          <w:szCs w:val="24"/>
        </w:rPr>
        <w:t>. Assessment of Administrative Penalties – Penalty Adjustment Factors.</w:t>
      </w:r>
    </w:p>
    <w:p w14:paraId="31952912" w14:textId="4D5B80F6" w:rsidR="003F09D5" w:rsidRPr="00256CAB" w:rsidRDefault="003F09D5" w:rsidP="0035798E">
      <w:pPr>
        <w:rPr>
          <w:rFonts w:ascii="Arial" w:hAnsi="Arial" w:cs="Arial"/>
          <w:sz w:val="24"/>
          <w:szCs w:val="24"/>
        </w:rPr>
      </w:pPr>
      <w:r>
        <w:rPr>
          <w:rFonts w:ascii="Arial" w:hAnsi="Arial" w:cs="Arial"/>
          <w:sz w:val="24"/>
          <w:szCs w:val="24"/>
        </w:rPr>
        <w:t>Subd. (a)</w:t>
      </w:r>
      <w:r w:rsidR="006E76A7">
        <w:rPr>
          <w:rFonts w:ascii="Arial" w:hAnsi="Arial" w:cs="Arial"/>
          <w:sz w:val="24"/>
          <w:szCs w:val="24"/>
        </w:rPr>
        <w:t>(5)</w:t>
      </w:r>
      <w:r>
        <w:rPr>
          <w:rFonts w:ascii="Arial" w:hAnsi="Arial" w:cs="Arial"/>
          <w:sz w:val="24"/>
          <w:szCs w:val="24"/>
        </w:rPr>
        <w:t>:</w:t>
      </w:r>
      <w:r w:rsidR="00F810EC">
        <w:rPr>
          <w:rFonts w:ascii="Arial" w:hAnsi="Arial" w:cs="Arial"/>
          <w:sz w:val="24"/>
          <w:szCs w:val="24"/>
        </w:rPr>
        <w:t xml:space="preserve"> Struck out “; and” and replaced with “.”</w:t>
      </w:r>
      <w:r w:rsidR="00396420">
        <w:rPr>
          <w:rFonts w:ascii="Arial" w:hAnsi="Arial" w:cs="Arial"/>
          <w:sz w:val="24"/>
          <w:szCs w:val="24"/>
        </w:rPr>
        <w:t xml:space="preserve"> as subsection (5) is the last subsection listed in the subdivision.</w:t>
      </w:r>
    </w:p>
    <w:p w14:paraId="7621E44A" w14:textId="0A9DF5BB" w:rsidR="00632FE2" w:rsidRPr="001F06C3" w:rsidRDefault="005E6063" w:rsidP="001F06C3">
      <w:pPr>
        <w:pStyle w:val="Heading1"/>
      </w:pPr>
      <w:r w:rsidRPr="00632FE2">
        <w:t>SUMMARY OF COMMENTS RECEIVED AND RESPONSES THERETO CONCERNING THE REGULATIONS</w:t>
      </w:r>
      <w:r w:rsidR="00632FE2" w:rsidRPr="00632FE2">
        <w:t xml:space="preserve"> ADOPTED</w:t>
      </w:r>
    </w:p>
    <w:p w14:paraId="4F78071F" w14:textId="09B42E8D" w:rsidR="00201689" w:rsidRPr="00201689" w:rsidRDefault="00201689" w:rsidP="00201689">
      <w:pPr>
        <w:rPr>
          <w:rFonts w:ascii="Arial" w:hAnsi="Arial" w:cs="Arial"/>
          <w:sz w:val="24"/>
          <w:szCs w:val="24"/>
        </w:rPr>
      </w:pPr>
      <w:r w:rsidRPr="00201689">
        <w:rPr>
          <w:rFonts w:ascii="Arial" w:hAnsi="Arial" w:cs="Arial"/>
          <w:sz w:val="24"/>
          <w:szCs w:val="24"/>
        </w:rPr>
        <w:t xml:space="preserve">The comments submitted </w:t>
      </w:r>
      <w:r w:rsidR="00993E9E">
        <w:rPr>
          <w:rFonts w:ascii="Arial" w:hAnsi="Arial" w:cs="Arial"/>
          <w:sz w:val="24"/>
          <w:szCs w:val="24"/>
        </w:rPr>
        <w:t>by</w:t>
      </w:r>
      <w:r w:rsidRPr="00201689">
        <w:rPr>
          <w:rFonts w:ascii="Arial" w:hAnsi="Arial" w:cs="Arial"/>
          <w:sz w:val="24"/>
          <w:szCs w:val="24"/>
        </w:rPr>
        <w:t xml:space="preserve"> each organization or individual are addressed in the following charts, which are incorporated by reference.</w:t>
      </w:r>
    </w:p>
    <w:p w14:paraId="1F105481" w14:textId="088E2041" w:rsidR="00E03014" w:rsidRDefault="009B2ACA" w:rsidP="009B2ACA">
      <w:pPr>
        <w:spacing w:after="120"/>
        <w:rPr>
          <w:rFonts w:ascii="Arial" w:hAnsi="Arial" w:cs="Arial"/>
          <w:sz w:val="24"/>
          <w:szCs w:val="24"/>
        </w:rPr>
      </w:pPr>
      <w:r w:rsidRPr="00EB068F">
        <w:rPr>
          <w:rFonts w:ascii="Arial" w:hAnsi="Arial" w:cs="Arial"/>
          <w:sz w:val="24"/>
          <w:szCs w:val="24"/>
        </w:rPr>
        <w:t>The public comment period</w:t>
      </w:r>
      <w:r w:rsidR="00201689">
        <w:rPr>
          <w:rFonts w:ascii="Arial" w:hAnsi="Arial" w:cs="Arial"/>
          <w:sz w:val="24"/>
          <w:szCs w:val="24"/>
        </w:rPr>
        <w:t>s</w:t>
      </w:r>
      <w:r w:rsidRPr="00EB068F">
        <w:rPr>
          <w:rFonts w:ascii="Arial" w:hAnsi="Arial" w:cs="Arial"/>
          <w:sz w:val="24"/>
          <w:szCs w:val="24"/>
        </w:rPr>
        <w:t xml:space="preserve"> w</w:t>
      </w:r>
      <w:r w:rsidR="00201689">
        <w:rPr>
          <w:rFonts w:ascii="Arial" w:hAnsi="Arial" w:cs="Arial"/>
          <w:sz w:val="24"/>
          <w:szCs w:val="24"/>
        </w:rPr>
        <w:t>ere</w:t>
      </w:r>
      <w:r w:rsidRPr="00EB068F">
        <w:rPr>
          <w:rFonts w:ascii="Arial" w:hAnsi="Arial" w:cs="Arial"/>
          <w:sz w:val="24"/>
          <w:szCs w:val="24"/>
        </w:rPr>
        <w:t xml:space="preserve"> as follows:</w:t>
      </w:r>
    </w:p>
    <w:p w14:paraId="5247319C" w14:textId="416371C4" w:rsidR="009B2ACA" w:rsidRPr="00E03014" w:rsidRDefault="009B2ACA" w:rsidP="009B2ACA">
      <w:pPr>
        <w:spacing w:after="120"/>
        <w:rPr>
          <w:rFonts w:ascii="Arial" w:hAnsi="Arial" w:cs="Arial"/>
          <w:sz w:val="24"/>
          <w:szCs w:val="24"/>
        </w:rPr>
      </w:pPr>
      <w:r w:rsidRPr="00EB068F">
        <w:rPr>
          <w:rFonts w:ascii="Arial" w:hAnsi="Arial" w:cs="Arial"/>
          <w:b/>
          <w:bCs/>
          <w:sz w:val="24"/>
          <w:szCs w:val="24"/>
        </w:rPr>
        <w:t>Initial 45-day commen</w:t>
      </w:r>
      <w:r>
        <w:rPr>
          <w:rFonts w:ascii="Arial" w:hAnsi="Arial" w:cs="Arial"/>
          <w:b/>
          <w:bCs/>
          <w:sz w:val="24"/>
          <w:szCs w:val="24"/>
        </w:rPr>
        <w:t>t period on proposed regulation</w:t>
      </w:r>
      <w:r w:rsidRPr="00EB068F">
        <w:rPr>
          <w:rFonts w:ascii="Arial" w:hAnsi="Arial" w:cs="Arial"/>
          <w:b/>
          <w:bCs/>
          <w:sz w:val="24"/>
          <w:szCs w:val="24"/>
        </w:rPr>
        <w:t xml:space="preserve">:  </w:t>
      </w:r>
    </w:p>
    <w:p w14:paraId="1047166D" w14:textId="21BAEE82" w:rsidR="009B2ACA" w:rsidRDefault="009B2ACA" w:rsidP="009B2ACA">
      <w:pPr>
        <w:spacing w:after="360"/>
        <w:rPr>
          <w:rFonts w:ascii="Arial" w:hAnsi="Arial" w:cs="Arial"/>
          <w:sz w:val="24"/>
          <w:szCs w:val="24"/>
        </w:rPr>
      </w:pPr>
      <w:r w:rsidRPr="00EB068F">
        <w:rPr>
          <w:rFonts w:ascii="Arial" w:hAnsi="Arial" w:cs="Arial"/>
          <w:sz w:val="24"/>
          <w:szCs w:val="24"/>
        </w:rPr>
        <w:t xml:space="preserve">From </w:t>
      </w:r>
      <w:r w:rsidR="00E03014">
        <w:rPr>
          <w:rFonts w:ascii="Arial" w:hAnsi="Arial" w:cs="Arial"/>
          <w:sz w:val="24"/>
          <w:szCs w:val="24"/>
        </w:rPr>
        <w:t xml:space="preserve">June </w:t>
      </w:r>
      <w:r w:rsidR="00DF5B4F">
        <w:rPr>
          <w:rFonts w:ascii="Arial" w:hAnsi="Arial" w:cs="Arial"/>
          <w:sz w:val="24"/>
          <w:szCs w:val="24"/>
        </w:rPr>
        <w:t>7</w:t>
      </w:r>
      <w:r w:rsidR="00E03014">
        <w:rPr>
          <w:rFonts w:ascii="Arial" w:hAnsi="Arial" w:cs="Arial"/>
          <w:sz w:val="24"/>
          <w:szCs w:val="24"/>
        </w:rPr>
        <w:t>, 2024</w:t>
      </w:r>
      <w:r w:rsidR="00D90B54">
        <w:rPr>
          <w:rFonts w:ascii="Arial" w:hAnsi="Arial" w:cs="Arial"/>
          <w:sz w:val="24"/>
          <w:szCs w:val="24"/>
        </w:rPr>
        <w:t>,</w:t>
      </w:r>
      <w:r w:rsidR="00E03014">
        <w:rPr>
          <w:rFonts w:ascii="Arial" w:hAnsi="Arial" w:cs="Arial"/>
          <w:sz w:val="24"/>
          <w:szCs w:val="24"/>
        </w:rPr>
        <w:t xml:space="preserve"> to </w:t>
      </w:r>
      <w:r w:rsidR="00DF5B4F">
        <w:rPr>
          <w:rFonts w:ascii="Arial" w:hAnsi="Arial" w:cs="Arial"/>
          <w:sz w:val="24"/>
          <w:szCs w:val="24"/>
        </w:rPr>
        <w:t>July 25, 2025</w:t>
      </w:r>
      <w:r w:rsidRPr="00EB068F">
        <w:rPr>
          <w:rFonts w:ascii="Arial" w:hAnsi="Arial" w:cs="Arial"/>
          <w:sz w:val="24"/>
          <w:szCs w:val="24"/>
        </w:rPr>
        <w:t>.</w:t>
      </w:r>
    </w:p>
    <w:p w14:paraId="12340487" w14:textId="77777777" w:rsidR="009B2ACA" w:rsidRPr="00EB068F" w:rsidRDefault="009B2ACA" w:rsidP="009B2ACA">
      <w:pPr>
        <w:spacing w:after="120"/>
        <w:rPr>
          <w:rFonts w:ascii="Arial" w:hAnsi="Arial" w:cs="Arial"/>
          <w:b/>
          <w:sz w:val="24"/>
          <w:szCs w:val="24"/>
        </w:rPr>
      </w:pPr>
      <w:r>
        <w:rPr>
          <w:rFonts w:ascii="Arial" w:hAnsi="Arial" w:cs="Arial"/>
          <w:b/>
          <w:sz w:val="24"/>
          <w:szCs w:val="24"/>
        </w:rPr>
        <w:t xml:space="preserve">First </w:t>
      </w:r>
      <w:r w:rsidRPr="001F0033">
        <w:rPr>
          <w:rFonts w:ascii="Arial" w:hAnsi="Arial" w:cs="Arial"/>
          <w:b/>
          <w:sz w:val="24"/>
          <w:szCs w:val="24"/>
        </w:rPr>
        <w:t>15-Day Comment period on proposed regulation:</w:t>
      </w:r>
    </w:p>
    <w:p w14:paraId="0ABA1183" w14:textId="1B5CA7A1" w:rsidR="009B2ACA" w:rsidRDefault="009B2ACA" w:rsidP="009B2ACA">
      <w:pPr>
        <w:rPr>
          <w:rFonts w:ascii="Arial" w:hAnsi="Arial" w:cs="Arial"/>
          <w:sz w:val="24"/>
          <w:szCs w:val="24"/>
        </w:rPr>
      </w:pPr>
      <w:r>
        <w:rPr>
          <w:rFonts w:ascii="Arial" w:hAnsi="Arial" w:cs="Arial"/>
          <w:sz w:val="24"/>
          <w:szCs w:val="24"/>
        </w:rPr>
        <w:t>From</w:t>
      </w:r>
      <w:r w:rsidR="00DF5B4F">
        <w:rPr>
          <w:rFonts w:ascii="Arial" w:hAnsi="Arial" w:cs="Arial"/>
          <w:sz w:val="24"/>
          <w:szCs w:val="24"/>
        </w:rPr>
        <w:t xml:space="preserve"> February 27, 2025</w:t>
      </w:r>
      <w:r w:rsidR="00D90B54">
        <w:rPr>
          <w:rFonts w:ascii="Arial" w:hAnsi="Arial" w:cs="Arial"/>
          <w:sz w:val="24"/>
          <w:szCs w:val="24"/>
        </w:rPr>
        <w:t>,</w:t>
      </w:r>
      <w:r w:rsidR="00DF5B4F">
        <w:rPr>
          <w:rFonts w:ascii="Arial" w:hAnsi="Arial" w:cs="Arial"/>
          <w:sz w:val="24"/>
          <w:szCs w:val="24"/>
        </w:rPr>
        <w:t xml:space="preserve"> to March 14, 2025</w:t>
      </w:r>
      <w:r>
        <w:rPr>
          <w:rFonts w:ascii="Arial" w:hAnsi="Arial" w:cs="Arial"/>
          <w:sz w:val="24"/>
          <w:szCs w:val="24"/>
        </w:rPr>
        <w:t xml:space="preserve">. </w:t>
      </w:r>
    </w:p>
    <w:p w14:paraId="1F3E9028" w14:textId="77777777" w:rsidR="009B2ACA" w:rsidRPr="00800B6B" w:rsidRDefault="009B2ACA" w:rsidP="009B2ACA">
      <w:pPr>
        <w:rPr>
          <w:rFonts w:ascii="Arial" w:hAnsi="Arial" w:cs="Arial"/>
          <w:b/>
          <w:sz w:val="24"/>
          <w:szCs w:val="24"/>
        </w:rPr>
      </w:pPr>
      <w:r>
        <w:rPr>
          <w:rFonts w:ascii="Arial" w:hAnsi="Arial" w:cs="Arial"/>
          <w:b/>
          <w:sz w:val="24"/>
          <w:szCs w:val="24"/>
        </w:rPr>
        <w:t>Second</w:t>
      </w:r>
      <w:r w:rsidRPr="00800B6B">
        <w:rPr>
          <w:rFonts w:ascii="Arial" w:hAnsi="Arial" w:cs="Arial"/>
          <w:b/>
          <w:sz w:val="24"/>
          <w:szCs w:val="24"/>
        </w:rPr>
        <w:t xml:space="preserve"> 15-Day Comment period on proposed regulation:</w:t>
      </w:r>
    </w:p>
    <w:p w14:paraId="77BB10A0" w14:textId="4C977A05" w:rsidR="00B2515E" w:rsidRDefault="009B2ACA" w:rsidP="001F06C3">
      <w:pPr>
        <w:pStyle w:val="BodyText3"/>
        <w:widowControl w:val="0"/>
        <w:tabs>
          <w:tab w:val="clear" w:pos="2160"/>
          <w:tab w:val="left" w:pos="0"/>
        </w:tabs>
        <w:rPr>
          <w:rFonts w:ascii="Arial" w:hAnsi="Arial" w:cs="Arial"/>
        </w:rPr>
      </w:pPr>
      <w:r w:rsidRPr="00800B6B">
        <w:rPr>
          <w:rFonts w:ascii="Arial" w:hAnsi="Arial" w:cs="Arial"/>
        </w:rPr>
        <w:t>From</w:t>
      </w:r>
      <w:r w:rsidR="00DF5B4F">
        <w:rPr>
          <w:rFonts w:ascii="Arial" w:hAnsi="Arial" w:cs="Arial"/>
        </w:rPr>
        <w:t xml:space="preserve"> April 17, 2025</w:t>
      </w:r>
      <w:r w:rsidR="00D90B54">
        <w:rPr>
          <w:rFonts w:ascii="Arial" w:hAnsi="Arial" w:cs="Arial"/>
        </w:rPr>
        <w:t>,</w:t>
      </w:r>
      <w:r w:rsidR="00DF5B4F">
        <w:rPr>
          <w:rFonts w:ascii="Arial" w:hAnsi="Arial" w:cs="Arial"/>
        </w:rPr>
        <w:t xml:space="preserve"> to May 2, 2025</w:t>
      </w:r>
      <w:r w:rsidRPr="00800B6B">
        <w:rPr>
          <w:rFonts w:ascii="Arial" w:hAnsi="Arial" w:cs="Arial"/>
        </w:rPr>
        <w:t>.</w:t>
      </w:r>
    </w:p>
    <w:p w14:paraId="4F79B323" w14:textId="77777777" w:rsidR="00E16185" w:rsidRDefault="00E16185" w:rsidP="001F06C3">
      <w:pPr>
        <w:pStyle w:val="BodyText3"/>
        <w:widowControl w:val="0"/>
        <w:tabs>
          <w:tab w:val="clear" w:pos="2160"/>
          <w:tab w:val="left" w:pos="0"/>
        </w:tabs>
        <w:rPr>
          <w:rFonts w:ascii="Arial" w:hAnsi="Arial" w:cs="Arial"/>
        </w:rPr>
      </w:pPr>
    </w:p>
    <w:p w14:paraId="6C416488" w14:textId="71BCD2F9" w:rsidR="00E16185" w:rsidRPr="00E16185" w:rsidRDefault="00E16185" w:rsidP="001F06C3">
      <w:pPr>
        <w:pStyle w:val="BodyText3"/>
        <w:widowControl w:val="0"/>
        <w:tabs>
          <w:tab w:val="clear" w:pos="2160"/>
          <w:tab w:val="left" w:pos="0"/>
        </w:tabs>
        <w:rPr>
          <w:rFonts w:ascii="Arial" w:hAnsi="Arial" w:cs="Arial"/>
          <w:b/>
          <w:bCs/>
        </w:rPr>
      </w:pPr>
      <w:r w:rsidRPr="00E16185">
        <w:rPr>
          <w:rFonts w:ascii="Arial" w:hAnsi="Arial" w:cs="Arial"/>
          <w:b/>
          <w:bCs/>
        </w:rPr>
        <w:lastRenderedPageBreak/>
        <w:t>Third 15-Day Comment period on proposed regulation:</w:t>
      </w:r>
    </w:p>
    <w:p w14:paraId="789B5006" w14:textId="77777777" w:rsidR="00E16185" w:rsidRDefault="00E16185" w:rsidP="001F06C3">
      <w:pPr>
        <w:pStyle w:val="BodyText3"/>
        <w:widowControl w:val="0"/>
        <w:tabs>
          <w:tab w:val="clear" w:pos="2160"/>
          <w:tab w:val="left" w:pos="0"/>
        </w:tabs>
        <w:rPr>
          <w:rFonts w:ascii="Arial" w:hAnsi="Arial" w:cs="Arial"/>
        </w:rPr>
      </w:pPr>
    </w:p>
    <w:p w14:paraId="555BE55E" w14:textId="4819D2DB" w:rsidR="00E16185" w:rsidRPr="001F06C3" w:rsidRDefault="00E16185" w:rsidP="001F06C3">
      <w:pPr>
        <w:pStyle w:val="BodyText3"/>
        <w:widowControl w:val="0"/>
        <w:tabs>
          <w:tab w:val="clear" w:pos="2160"/>
          <w:tab w:val="left" w:pos="0"/>
        </w:tabs>
        <w:rPr>
          <w:rFonts w:ascii="Arial" w:hAnsi="Arial" w:cs="Arial"/>
          <w:b/>
          <w:bCs/>
          <w:sz w:val="26"/>
          <w:szCs w:val="26"/>
          <w:u w:val="single"/>
        </w:rPr>
      </w:pPr>
      <w:r>
        <w:rPr>
          <w:rFonts w:ascii="Arial" w:hAnsi="Arial" w:cs="Arial"/>
        </w:rPr>
        <w:t xml:space="preserve">From </w:t>
      </w:r>
      <w:r w:rsidR="00D90B54">
        <w:rPr>
          <w:rFonts w:ascii="Arial" w:hAnsi="Arial" w:cs="Arial"/>
        </w:rPr>
        <w:t xml:space="preserve">October 2, 2025, </w:t>
      </w:r>
      <w:r w:rsidR="007C643E">
        <w:rPr>
          <w:rFonts w:ascii="Arial" w:hAnsi="Arial" w:cs="Arial"/>
        </w:rPr>
        <w:t>to October 17, 2025.</w:t>
      </w:r>
    </w:p>
    <w:sectPr w:rsidR="00E16185" w:rsidRPr="001F06C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8181" w14:textId="77777777" w:rsidR="00A112CB" w:rsidRDefault="00A112CB">
      <w:pPr>
        <w:spacing w:after="0" w:line="240" w:lineRule="auto"/>
      </w:pPr>
      <w:r>
        <w:separator/>
      </w:r>
    </w:p>
  </w:endnote>
  <w:endnote w:type="continuationSeparator" w:id="0">
    <w:p w14:paraId="4B6285AA" w14:textId="77777777" w:rsidR="00A112CB" w:rsidRDefault="00A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43A6" w14:textId="77777777" w:rsidR="00DC52AD" w:rsidRDefault="00DC52AD" w:rsidP="00DC52AD">
    <w:pPr>
      <w:pStyle w:val="Footer"/>
      <w:tabs>
        <w:tab w:val="left" w:pos="376"/>
      </w:tabs>
      <w:spacing w:after="0" w:line="240" w:lineRule="auto"/>
      <w:rPr>
        <w:rFonts w:ascii="Times New Roman" w:hAnsi="Times New Roman"/>
        <w:sz w:val="20"/>
        <w:szCs w:val="20"/>
      </w:rPr>
    </w:pPr>
  </w:p>
  <w:p w14:paraId="4FF2BBF1" w14:textId="7252FCDB" w:rsidR="00DC52AD" w:rsidRDefault="000B1B02" w:rsidP="00DC52AD">
    <w:pPr>
      <w:pStyle w:val="Footer"/>
      <w:tabs>
        <w:tab w:val="left" w:pos="376"/>
      </w:tabs>
      <w:spacing w:after="0" w:line="240" w:lineRule="auto"/>
      <w:rPr>
        <w:rFonts w:ascii="Arial" w:hAnsi="Arial" w:cs="Arial"/>
        <w:sz w:val="24"/>
        <w:szCs w:val="24"/>
      </w:rPr>
    </w:pPr>
    <w:r>
      <w:rPr>
        <w:rFonts w:ascii="Arial" w:hAnsi="Arial" w:cs="Arial"/>
        <w:sz w:val="24"/>
        <w:szCs w:val="24"/>
      </w:rPr>
      <w:t>Final</w:t>
    </w:r>
    <w:r w:rsidR="00DC52AD">
      <w:rPr>
        <w:rFonts w:ascii="Arial" w:hAnsi="Arial" w:cs="Arial"/>
        <w:sz w:val="24"/>
        <w:szCs w:val="24"/>
      </w:rPr>
      <w:t xml:space="preserve"> Statement of Re</w:t>
    </w:r>
    <w:r w:rsidR="00D85307">
      <w:rPr>
        <w:rFonts w:ascii="Arial" w:hAnsi="Arial" w:cs="Arial"/>
        <w:sz w:val="24"/>
        <w:szCs w:val="24"/>
      </w:rPr>
      <w:t>asons</w:t>
    </w:r>
    <w:r w:rsidR="00DC52AD">
      <w:rPr>
        <w:rFonts w:ascii="Arial" w:hAnsi="Arial" w:cs="Arial"/>
        <w:sz w:val="24"/>
        <w:szCs w:val="24"/>
      </w:rPr>
      <w:t xml:space="preserve"> – Utilization Review Standards (</w:t>
    </w:r>
    <w:r w:rsidR="00D05BED">
      <w:rPr>
        <w:rFonts w:ascii="Arial" w:hAnsi="Arial" w:cs="Arial"/>
        <w:sz w:val="24"/>
        <w:szCs w:val="24"/>
      </w:rPr>
      <w:t>October 2025</w:t>
    </w:r>
    <w:r w:rsidR="00DC52AD">
      <w:rPr>
        <w:rFonts w:ascii="Arial" w:hAnsi="Arial" w:cs="Arial"/>
        <w:sz w:val="24"/>
        <w:szCs w:val="24"/>
      </w:rPr>
      <w:t>)</w:t>
    </w:r>
  </w:p>
  <w:p w14:paraId="2B0040B6" w14:textId="1608AE53" w:rsidR="00DC52AD" w:rsidRPr="00DC52AD" w:rsidRDefault="00DC52AD" w:rsidP="00DC52AD">
    <w:pPr>
      <w:pStyle w:val="Footer"/>
      <w:tabs>
        <w:tab w:val="left" w:pos="376"/>
      </w:tabs>
      <w:spacing w:after="0" w:line="240" w:lineRule="auto"/>
      <w:rPr>
        <w:rFonts w:ascii="Arial" w:hAnsi="Arial" w:cs="Arial"/>
        <w:sz w:val="24"/>
        <w:szCs w:val="24"/>
      </w:rPr>
    </w:pPr>
    <w:r>
      <w:rPr>
        <w:rFonts w:ascii="Arial" w:hAnsi="Arial" w:cs="Arial"/>
      </w:rPr>
      <w:t xml:space="preserve">8 CCR </w:t>
    </w:r>
    <w:r>
      <w:rPr>
        <w:rFonts w:ascii="Arial" w:hAnsi="Arial" w:cs="Arial"/>
        <w:szCs w:val="24"/>
      </w:rPr>
      <w:t>§§ 9767.6, 9781, 9785, 9786, 9792.6 et seq, 9792.27.1, 9792.27.17</w:t>
    </w:r>
  </w:p>
  <w:p w14:paraId="44A0D80F" w14:textId="77777777" w:rsidR="00DC52AD" w:rsidRDefault="00DC52AD" w:rsidP="00E10A1E">
    <w:pPr>
      <w:pStyle w:val="Footer"/>
      <w:tabs>
        <w:tab w:val="left" w:pos="376"/>
      </w:tabs>
      <w:spacing w:after="0" w:line="240" w:lineRule="auto"/>
      <w:jc w:val="right"/>
      <w:rPr>
        <w:rFonts w:ascii="Times New Roman" w:hAnsi="Times New Roman"/>
        <w:sz w:val="20"/>
        <w:szCs w:val="20"/>
      </w:rPr>
    </w:pPr>
  </w:p>
  <w:p w14:paraId="53DA82E6" w14:textId="2450A399" w:rsidR="00A20090" w:rsidRPr="00CB0EEA" w:rsidRDefault="00A20090" w:rsidP="00E10A1E">
    <w:pPr>
      <w:pStyle w:val="Footer"/>
      <w:tabs>
        <w:tab w:val="left" w:pos="376"/>
      </w:tabs>
      <w:spacing w:after="0" w:line="240" w:lineRule="auto"/>
      <w:jc w:val="right"/>
      <w:rPr>
        <w:rFonts w:ascii="Times New Roman" w:hAnsi="Times New Roman"/>
        <w:sz w:val="20"/>
        <w:szCs w:val="20"/>
      </w:rPr>
    </w:pPr>
    <w:r w:rsidRPr="00CB0EEA">
      <w:rPr>
        <w:rFonts w:ascii="Times New Roman" w:hAnsi="Times New Roman"/>
        <w:sz w:val="20"/>
        <w:szCs w:val="20"/>
      </w:rPr>
      <w:tab/>
    </w:r>
    <w:r w:rsidRPr="00CB0EEA">
      <w:rPr>
        <w:rFonts w:ascii="Times New Roman" w:hAnsi="Times New Roman"/>
        <w:sz w:val="20"/>
        <w:szCs w:val="20"/>
      </w:rPr>
      <w:fldChar w:fldCharType="begin"/>
    </w:r>
    <w:r w:rsidRPr="00CB0EEA">
      <w:rPr>
        <w:rFonts w:ascii="Times New Roman" w:hAnsi="Times New Roman"/>
        <w:sz w:val="20"/>
        <w:szCs w:val="20"/>
      </w:rPr>
      <w:instrText xml:space="preserve"> PAGE   \* MERGEFORMAT </w:instrText>
    </w:r>
    <w:r w:rsidRPr="00CB0EEA">
      <w:rPr>
        <w:rFonts w:ascii="Times New Roman" w:hAnsi="Times New Roman"/>
        <w:sz w:val="20"/>
        <w:szCs w:val="20"/>
      </w:rPr>
      <w:fldChar w:fldCharType="separate"/>
    </w:r>
    <w:r w:rsidR="00996A7C">
      <w:rPr>
        <w:rFonts w:ascii="Times New Roman" w:hAnsi="Times New Roman"/>
        <w:noProof/>
        <w:sz w:val="20"/>
        <w:szCs w:val="20"/>
      </w:rPr>
      <w:t>16</w:t>
    </w:r>
    <w:r w:rsidRPr="00CB0EEA">
      <w:rPr>
        <w:rFonts w:ascii="Times New Roman" w:hAnsi="Times New Roman"/>
        <w:noProof/>
        <w:sz w:val="20"/>
        <w:szCs w:val="20"/>
      </w:rPr>
      <w:fldChar w:fldCharType="end"/>
    </w:r>
  </w:p>
  <w:p w14:paraId="00DC8F38" w14:textId="77777777" w:rsidR="00A20090" w:rsidRPr="00CB0EEA" w:rsidRDefault="00A20090" w:rsidP="00B2515E">
    <w:pPr>
      <w:pStyle w:val="Footer"/>
      <w:spacing w:after="0" w:line="240" w:lineRule="auto"/>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4532" w14:textId="77777777" w:rsidR="00A112CB" w:rsidRDefault="00A112CB">
      <w:pPr>
        <w:spacing w:after="0" w:line="240" w:lineRule="auto"/>
      </w:pPr>
      <w:r>
        <w:separator/>
      </w:r>
    </w:p>
  </w:footnote>
  <w:footnote w:type="continuationSeparator" w:id="0">
    <w:p w14:paraId="28367C64" w14:textId="77777777" w:rsidR="00A112CB" w:rsidRDefault="00A11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6550"/>
    <w:multiLevelType w:val="hybridMultilevel"/>
    <w:tmpl w:val="427C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A575C"/>
    <w:multiLevelType w:val="hybridMultilevel"/>
    <w:tmpl w:val="7762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14667"/>
    <w:multiLevelType w:val="hybridMultilevel"/>
    <w:tmpl w:val="57083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13BD5"/>
    <w:multiLevelType w:val="hybridMultilevel"/>
    <w:tmpl w:val="589C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3532C"/>
    <w:multiLevelType w:val="hybridMultilevel"/>
    <w:tmpl w:val="F246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AD0AC3"/>
    <w:multiLevelType w:val="hybridMultilevel"/>
    <w:tmpl w:val="024EE3E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15:restartNumberingAfterBreak="0">
    <w:nsid w:val="28A60FA5"/>
    <w:multiLevelType w:val="hybridMultilevel"/>
    <w:tmpl w:val="B204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97BCF"/>
    <w:multiLevelType w:val="hybridMultilevel"/>
    <w:tmpl w:val="F002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37163"/>
    <w:multiLevelType w:val="hybridMultilevel"/>
    <w:tmpl w:val="D57692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851E58"/>
    <w:multiLevelType w:val="hybridMultilevel"/>
    <w:tmpl w:val="2DD4A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E594E"/>
    <w:multiLevelType w:val="hybridMultilevel"/>
    <w:tmpl w:val="A1EE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D40B4"/>
    <w:multiLevelType w:val="hybridMultilevel"/>
    <w:tmpl w:val="F44A858C"/>
    <w:lvl w:ilvl="0" w:tplc="CBC82B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6541AD"/>
    <w:multiLevelType w:val="hybridMultilevel"/>
    <w:tmpl w:val="B3DE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846728"/>
    <w:multiLevelType w:val="hybridMultilevel"/>
    <w:tmpl w:val="589A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820F6"/>
    <w:multiLevelType w:val="hybridMultilevel"/>
    <w:tmpl w:val="C6E4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31718"/>
    <w:multiLevelType w:val="hybridMultilevel"/>
    <w:tmpl w:val="6840C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52268"/>
    <w:multiLevelType w:val="hybridMultilevel"/>
    <w:tmpl w:val="C44E6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C14B6"/>
    <w:multiLevelType w:val="hybridMultilevel"/>
    <w:tmpl w:val="77B2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B51FE"/>
    <w:multiLevelType w:val="hybridMultilevel"/>
    <w:tmpl w:val="9EC6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768438">
    <w:abstractNumId w:val="8"/>
  </w:num>
  <w:num w:numId="2" w16cid:durableId="831141581">
    <w:abstractNumId w:val="5"/>
  </w:num>
  <w:num w:numId="3" w16cid:durableId="2101877092">
    <w:abstractNumId w:val="0"/>
  </w:num>
  <w:num w:numId="4" w16cid:durableId="230890631">
    <w:abstractNumId w:val="13"/>
  </w:num>
  <w:num w:numId="5" w16cid:durableId="1699165002">
    <w:abstractNumId w:val="3"/>
  </w:num>
  <w:num w:numId="6" w16cid:durableId="1976636981">
    <w:abstractNumId w:val="12"/>
  </w:num>
  <w:num w:numId="7" w16cid:durableId="117182370">
    <w:abstractNumId w:val="16"/>
  </w:num>
  <w:num w:numId="8" w16cid:durableId="174617214">
    <w:abstractNumId w:val="9"/>
  </w:num>
  <w:num w:numId="9" w16cid:durableId="152993709">
    <w:abstractNumId w:val="14"/>
  </w:num>
  <w:num w:numId="10" w16cid:durableId="804469187">
    <w:abstractNumId w:val="6"/>
  </w:num>
  <w:num w:numId="11" w16cid:durableId="1707606533">
    <w:abstractNumId w:val="7"/>
  </w:num>
  <w:num w:numId="12" w16cid:durableId="209541796">
    <w:abstractNumId w:val="10"/>
  </w:num>
  <w:num w:numId="13" w16cid:durableId="1995798497">
    <w:abstractNumId w:val="18"/>
  </w:num>
  <w:num w:numId="14" w16cid:durableId="1976642523">
    <w:abstractNumId w:val="11"/>
  </w:num>
  <w:num w:numId="15" w16cid:durableId="308285199">
    <w:abstractNumId w:val="17"/>
  </w:num>
  <w:num w:numId="16" w16cid:durableId="486938151">
    <w:abstractNumId w:val="1"/>
  </w:num>
  <w:num w:numId="17" w16cid:durableId="297688852">
    <w:abstractNumId w:val="2"/>
  </w:num>
  <w:num w:numId="18" w16cid:durableId="1220632371">
    <w:abstractNumId w:val="15"/>
  </w:num>
  <w:num w:numId="19" w16cid:durableId="1574316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F10"/>
    <w:rsid w:val="00000814"/>
    <w:rsid w:val="00000AA6"/>
    <w:rsid w:val="0000114A"/>
    <w:rsid w:val="00001DDC"/>
    <w:rsid w:val="00002AD4"/>
    <w:rsid w:val="00003717"/>
    <w:rsid w:val="00003BE2"/>
    <w:rsid w:val="0000410C"/>
    <w:rsid w:val="00005685"/>
    <w:rsid w:val="000058D1"/>
    <w:rsid w:val="00005E56"/>
    <w:rsid w:val="00005EB0"/>
    <w:rsid w:val="00007451"/>
    <w:rsid w:val="000077B9"/>
    <w:rsid w:val="0001169C"/>
    <w:rsid w:val="00012FB3"/>
    <w:rsid w:val="00013511"/>
    <w:rsid w:val="0001419C"/>
    <w:rsid w:val="00014485"/>
    <w:rsid w:val="00015BEF"/>
    <w:rsid w:val="00015CA7"/>
    <w:rsid w:val="00015F74"/>
    <w:rsid w:val="0001676C"/>
    <w:rsid w:val="00016828"/>
    <w:rsid w:val="000208D5"/>
    <w:rsid w:val="00022316"/>
    <w:rsid w:val="00022499"/>
    <w:rsid w:val="00022AA9"/>
    <w:rsid w:val="00023FDD"/>
    <w:rsid w:val="000252F4"/>
    <w:rsid w:val="00026C08"/>
    <w:rsid w:val="000279C8"/>
    <w:rsid w:val="00027B1E"/>
    <w:rsid w:val="00027E5C"/>
    <w:rsid w:val="00027F28"/>
    <w:rsid w:val="0003293D"/>
    <w:rsid w:val="00032F80"/>
    <w:rsid w:val="00033634"/>
    <w:rsid w:val="0003511A"/>
    <w:rsid w:val="00035526"/>
    <w:rsid w:val="00036EEA"/>
    <w:rsid w:val="00037F05"/>
    <w:rsid w:val="000401BB"/>
    <w:rsid w:val="00041BD0"/>
    <w:rsid w:val="00041DC6"/>
    <w:rsid w:val="00042562"/>
    <w:rsid w:val="000447E6"/>
    <w:rsid w:val="00044DBE"/>
    <w:rsid w:val="00044EDE"/>
    <w:rsid w:val="00045DF7"/>
    <w:rsid w:val="000464DA"/>
    <w:rsid w:val="000467AC"/>
    <w:rsid w:val="0004699F"/>
    <w:rsid w:val="00046D97"/>
    <w:rsid w:val="00047353"/>
    <w:rsid w:val="00050F70"/>
    <w:rsid w:val="00051668"/>
    <w:rsid w:val="00051C47"/>
    <w:rsid w:val="00051D5C"/>
    <w:rsid w:val="00051FD3"/>
    <w:rsid w:val="00052C1A"/>
    <w:rsid w:val="00053078"/>
    <w:rsid w:val="00054FB5"/>
    <w:rsid w:val="00055162"/>
    <w:rsid w:val="0005594A"/>
    <w:rsid w:val="00055BAD"/>
    <w:rsid w:val="00056E1D"/>
    <w:rsid w:val="00060AAD"/>
    <w:rsid w:val="00060DD0"/>
    <w:rsid w:val="000646D0"/>
    <w:rsid w:val="00070491"/>
    <w:rsid w:val="0007266B"/>
    <w:rsid w:val="0007278C"/>
    <w:rsid w:val="00073250"/>
    <w:rsid w:val="00073E4D"/>
    <w:rsid w:val="0007428D"/>
    <w:rsid w:val="00075710"/>
    <w:rsid w:val="000757BB"/>
    <w:rsid w:val="00076A05"/>
    <w:rsid w:val="00076EEE"/>
    <w:rsid w:val="000813B7"/>
    <w:rsid w:val="00081A44"/>
    <w:rsid w:val="0008220C"/>
    <w:rsid w:val="00082D67"/>
    <w:rsid w:val="000837D8"/>
    <w:rsid w:val="000839B4"/>
    <w:rsid w:val="00084E4A"/>
    <w:rsid w:val="00085041"/>
    <w:rsid w:val="00087729"/>
    <w:rsid w:val="000901BF"/>
    <w:rsid w:val="0009028F"/>
    <w:rsid w:val="000908D2"/>
    <w:rsid w:val="00090C52"/>
    <w:rsid w:val="00090CEF"/>
    <w:rsid w:val="000920BB"/>
    <w:rsid w:val="00092392"/>
    <w:rsid w:val="00092DE4"/>
    <w:rsid w:val="00093A1E"/>
    <w:rsid w:val="0009475B"/>
    <w:rsid w:val="00094C6A"/>
    <w:rsid w:val="0009574C"/>
    <w:rsid w:val="000970A5"/>
    <w:rsid w:val="0009790E"/>
    <w:rsid w:val="00097ED5"/>
    <w:rsid w:val="000A1948"/>
    <w:rsid w:val="000A1E0F"/>
    <w:rsid w:val="000A30A9"/>
    <w:rsid w:val="000A3E15"/>
    <w:rsid w:val="000A4F41"/>
    <w:rsid w:val="000A5D4D"/>
    <w:rsid w:val="000A6210"/>
    <w:rsid w:val="000A7484"/>
    <w:rsid w:val="000A765D"/>
    <w:rsid w:val="000A765E"/>
    <w:rsid w:val="000B078B"/>
    <w:rsid w:val="000B1B02"/>
    <w:rsid w:val="000B1CF3"/>
    <w:rsid w:val="000B3029"/>
    <w:rsid w:val="000B3EEE"/>
    <w:rsid w:val="000B4BE8"/>
    <w:rsid w:val="000B4EEF"/>
    <w:rsid w:val="000B50C2"/>
    <w:rsid w:val="000B62E0"/>
    <w:rsid w:val="000B6AFA"/>
    <w:rsid w:val="000B7084"/>
    <w:rsid w:val="000C0856"/>
    <w:rsid w:val="000C0D75"/>
    <w:rsid w:val="000C1778"/>
    <w:rsid w:val="000C1C6A"/>
    <w:rsid w:val="000C223D"/>
    <w:rsid w:val="000C27E0"/>
    <w:rsid w:val="000C48BF"/>
    <w:rsid w:val="000C4BB3"/>
    <w:rsid w:val="000C524B"/>
    <w:rsid w:val="000C5FB0"/>
    <w:rsid w:val="000C71C4"/>
    <w:rsid w:val="000D0C47"/>
    <w:rsid w:val="000D0C60"/>
    <w:rsid w:val="000D101E"/>
    <w:rsid w:val="000D159B"/>
    <w:rsid w:val="000D1E2B"/>
    <w:rsid w:val="000D2175"/>
    <w:rsid w:val="000D3B37"/>
    <w:rsid w:val="000D4076"/>
    <w:rsid w:val="000D5358"/>
    <w:rsid w:val="000D5E80"/>
    <w:rsid w:val="000D604B"/>
    <w:rsid w:val="000E0442"/>
    <w:rsid w:val="000E0B2D"/>
    <w:rsid w:val="000E0F10"/>
    <w:rsid w:val="000E1400"/>
    <w:rsid w:val="000E268D"/>
    <w:rsid w:val="000E3AF8"/>
    <w:rsid w:val="000E3DE8"/>
    <w:rsid w:val="000E4C70"/>
    <w:rsid w:val="000E4F9A"/>
    <w:rsid w:val="000E52CA"/>
    <w:rsid w:val="000E5498"/>
    <w:rsid w:val="000E5C98"/>
    <w:rsid w:val="000F01A7"/>
    <w:rsid w:val="000F178D"/>
    <w:rsid w:val="000F307D"/>
    <w:rsid w:val="000F3460"/>
    <w:rsid w:val="000F4922"/>
    <w:rsid w:val="000F5173"/>
    <w:rsid w:val="000F55B9"/>
    <w:rsid w:val="000F609E"/>
    <w:rsid w:val="000F6C3C"/>
    <w:rsid w:val="001018CF"/>
    <w:rsid w:val="001018D6"/>
    <w:rsid w:val="001019BB"/>
    <w:rsid w:val="00101BFD"/>
    <w:rsid w:val="00102873"/>
    <w:rsid w:val="0010365E"/>
    <w:rsid w:val="00104C4E"/>
    <w:rsid w:val="00104D40"/>
    <w:rsid w:val="001051DF"/>
    <w:rsid w:val="00106269"/>
    <w:rsid w:val="00107055"/>
    <w:rsid w:val="001073B2"/>
    <w:rsid w:val="001075A5"/>
    <w:rsid w:val="001077AB"/>
    <w:rsid w:val="00107A2A"/>
    <w:rsid w:val="00107F11"/>
    <w:rsid w:val="0011077A"/>
    <w:rsid w:val="00112002"/>
    <w:rsid w:val="001127D7"/>
    <w:rsid w:val="00112973"/>
    <w:rsid w:val="001130B8"/>
    <w:rsid w:val="00113724"/>
    <w:rsid w:val="00113901"/>
    <w:rsid w:val="00113A3B"/>
    <w:rsid w:val="00113F2A"/>
    <w:rsid w:val="001154DC"/>
    <w:rsid w:val="0011703B"/>
    <w:rsid w:val="001176A0"/>
    <w:rsid w:val="00117FA3"/>
    <w:rsid w:val="001213DA"/>
    <w:rsid w:val="0012145C"/>
    <w:rsid w:val="001214A9"/>
    <w:rsid w:val="0012155C"/>
    <w:rsid w:val="001217B3"/>
    <w:rsid w:val="0012342C"/>
    <w:rsid w:val="00123708"/>
    <w:rsid w:val="001241C5"/>
    <w:rsid w:val="0012462C"/>
    <w:rsid w:val="0012509D"/>
    <w:rsid w:val="00127A45"/>
    <w:rsid w:val="00127D6A"/>
    <w:rsid w:val="00130C5B"/>
    <w:rsid w:val="001323C3"/>
    <w:rsid w:val="0013286F"/>
    <w:rsid w:val="00132D1F"/>
    <w:rsid w:val="0013380F"/>
    <w:rsid w:val="00134B7B"/>
    <w:rsid w:val="00134F51"/>
    <w:rsid w:val="0013519C"/>
    <w:rsid w:val="001355E5"/>
    <w:rsid w:val="0013616C"/>
    <w:rsid w:val="00136EA0"/>
    <w:rsid w:val="001404DE"/>
    <w:rsid w:val="00142026"/>
    <w:rsid w:val="001505C1"/>
    <w:rsid w:val="00150D32"/>
    <w:rsid w:val="00151700"/>
    <w:rsid w:val="00152068"/>
    <w:rsid w:val="00152549"/>
    <w:rsid w:val="00153270"/>
    <w:rsid w:val="0015386D"/>
    <w:rsid w:val="0015402F"/>
    <w:rsid w:val="00156438"/>
    <w:rsid w:val="00156A37"/>
    <w:rsid w:val="00160C78"/>
    <w:rsid w:val="00161913"/>
    <w:rsid w:val="0016261B"/>
    <w:rsid w:val="001632F2"/>
    <w:rsid w:val="001640CB"/>
    <w:rsid w:val="00164471"/>
    <w:rsid w:val="0016458F"/>
    <w:rsid w:val="0016480A"/>
    <w:rsid w:val="00166322"/>
    <w:rsid w:val="00166F1F"/>
    <w:rsid w:val="0016764F"/>
    <w:rsid w:val="001707B2"/>
    <w:rsid w:val="00170AEA"/>
    <w:rsid w:val="001713B3"/>
    <w:rsid w:val="00171DEF"/>
    <w:rsid w:val="001758CD"/>
    <w:rsid w:val="00175AD4"/>
    <w:rsid w:val="00175FBD"/>
    <w:rsid w:val="00176099"/>
    <w:rsid w:val="001777CC"/>
    <w:rsid w:val="00177BB0"/>
    <w:rsid w:val="001805E8"/>
    <w:rsid w:val="0018186D"/>
    <w:rsid w:val="00181981"/>
    <w:rsid w:val="001825F3"/>
    <w:rsid w:val="00182B95"/>
    <w:rsid w:val="00182F70"/>
    <w:rsid w:val="00182FDB"/>
    <w:rsid w:val="001838EC"/>
    <w:rsid w:val="00183965"/>
    <w:rsid w:val="00183CAB"/>
    <w:rsid w:val="0018551D"/>
    <w:rsid w:val="00185C78"/>
    <w:rsid w:val="001860BB"/>
    <w:rsid w:val="0018726B"/>
    <w:rsid w:val="0018737E"/>
    <w:rsid w:val="00187C34"/>
    <w:rsid w:val="00191603"/>
    <w:rsid w:val="00191661"/>
    <w:rsid w:val="00191CCF"/>
    <w:rsid w:val="0019365B"/>
    <w:rsid w:val="001946E5"/>
    <w:rsid w:val="0019645B"/>
    <w:rsid w:val="0019790A"/>
    <w:rsid w:val="001A0933"/>
    <w:rsid w:val="001A10CE"/>
    <w:rsid w:val="001A24AE"/>
    <w:rsid w:val="001A258C"/>
    <w:rsid w:val="001A3412"/>
    <w:rsid w:val="001A40AC"/>
    <w:rsid w:val="001A4AEB"/>
    <w:rsid w:val="001A4B12"/>
    <w:rsid w:val="001A7C24"/>
    <w:rsid w:val="001B0B52"/>
    <w:rsid w:val="001B0D39"/>
    <w:rsid w:val="001B1033"/>
    <w:rsid w:val="001B19F0"/>
    <w:rsid w:val="001B30C5"/>
    <w:rsid w:val="001B4226"/>
    <w:rsid w:val="001B4B8C"/>
    <w:rsid w:val="001B4FAF"/>
    <w:rsid w:val="001B60E9"/>
    <w:rsid w:val="001B6AF3"/>
    <w:rsid w:val="001B7802"/>
    <w:rsid w:val="001B7C99"/>
    <w:rsid w:val="001C05C6"/>
    <w:rsid w:val="001C1291"/>
    <w:rsid w:val="001C2879"/>
    <w:rsid w:val="001C29EB"/>
    <w:rsid w:val="001C35E2"/>
    <w:rsid w:val="001C366A"/>
    <w:rsid w:val="001C46CE"/>
    <w:rsid w:val="001C4904"/>
    <w:rsid w:val="001C4D40"/>
    <w:rsid w:val="001C5230"/>
    <w:rsid w:val="001C54B7"/>
    <w:rsid w:val="001C65A1"/>
    <w:rsid w:val="001D1672"/>
    <w:rsid w:val="001D217E"/>
    <w:rsid w:val="001D44DC"/>
    <w:rsid w:val="001D4DFF"/>
    <w:rsid w:val="001D6BBA"/>
    <w:rsid w:val="001D73B3"/>
    <w:rsid w:val="001D758E"/>
    <w:rsid w:val="001D77B7"/>
    <w:rsid w:val="001D793D"/>
    <w:rsid w:val="001E0833"/>
    <w:rsid w:val="001E0B12"/>
    <w:rsid w:val="001E14DE"/>
    <w:rsid w:val="001E1504"/>
    <w:rsid w:val="001E1E7E"/>
    <w:rsid w:val="001E1E83"/>
    <w:rsid w:val="001E1EA5"/>
    <w:rsid w:val="001E54AA"/>
    <w:rsid w:val="001E5D92"/>
    <w:rsid w:val="001E70CD"/>
    <w:rsid w:val="001E7B5C"/>
    <w:rsid w:val="001E7FF1"/>
    <w:rsid w:val="001F04F6"/>
    <w:rsid w:val="001F06C3"/>
    <w:rsid w:val="001F0786"/>
    <w:rsid w:val="001F0998"/>
    <w:rsid w:val="001F0A03"/>
    <w:rsid w:val="001F1D32"/>
    <w:rsid w:val="001F282B"/>
    <w:rsid w:val="001F3681"/>
    <w:rsid w:val="001F3EEC"/>
    <w:rsid w:val="001F41FB"/>
    <w:rsid w:val="001F506B"/>
    <w:rsid w:val="001F6127"/>
    <w:rsid w:val="001F65CF"/>
    <w:rsid w:val="001F66C7"/>
    <w:rsid w:val="001F6D0B"/>
    <w:rsid w:val="001F7255"/>
    <w:rsid w:val="00200182"/>
    <w:rsid w:val="00200B15"/>
    <w:rsid w:val="00200B9E"/>
    <w:rsid w:val="00201689"/>
    <w:rsid w:val="002016CE"/>
    <w:rsid w:val="00203DB7"/>
    <w:rsid w:val="0020482A"/>
    <w:rsid w:val="00205B4A"/>
    <w:rsid w:val="00206024"/>
    <w:rsid w:val="0020603D"/>
    <w:rsid w:val="0020729B"/>
    <w:rsid w:val="0021055C"/>
    <w:rsid w:val="00211BD4"/>
    <w:rsid w:val="00211FF7"/>
    <w:rsid w:val="002134CF"/>
    <w:rsid w:val="002137B8"/>
    <w:rsid w:val="00213A21"/>
    <w:rsid w:val="00213E21"/>
    <w:rsid w:val="00214FCF"/>
    <w:rsid w:val="0021540C"/>
    <w:rsid w:val="0021562E"/>
    <w:rsid w:val="002157CF"/>
    <w:rsid w:val="00215BA9"/>
    <w:rsid w:val="00216011"/>
    <w:rsid w:val="00217911"/>
    <w:rsid w:val="00217E30"/>
    <w:rsid w:val="002203FD"/>
    <w:rsid w:val="00220B4F"/>
    <w:rsid w:val="002213C5"/>
    <w:rsid w:val="00221940"/>
    <w:rsid w:val="00222A6A"/>
    <w:rsid w:val="00223C9D"/>
    <w:rsid w:val="002252CA"/>
    <w:rsid w:val="0022575B"/>
    <w:rsid w:val="00226C90"/>
    <w:rsid w:val="00227ECA"/>
    <w:rsid w:val="002311E8"/>
    <w:rsid w:val="0023224B"/>
    <w:rsid w:val="00232873"/>
    <w:rsid w:val="0023313B"/>
    <w:rsid w:val="00233159"/>
    <w:rsid w:val="00233D7D"/>
    <w:rsid w:val="00235234"/>
    <w:rsid w:val="0023533C"/>
    <w:rsid w:val="00236CA8"/>
    <w:rsid w:val="00240022"/>
    <w:rsid w:val="002405B9"/>
    <w:rsid w:val="002405DA"/>
    <w:rsid w:val="00241359"/>
    <w:rsid w:val="0024163D"/>
    <w:rsid w:val="00241AE9"/>
    <w:rsid w:val="00241B22"/>
    <w:rsid w:val="0024235C"/>
    <w:rsid w:val="002428C4"/>
    <w:rsid w:val="00242C41"/>
    <w:rsid w:val="00242DB0"/>
    <w:rsid w:val="00244C96"/>
    <w:rsid w:val="002451DB"/>
    <w:rsid w:val="00245E70"/>
    <w:rsid w:val="00251828"/>
    <w:rsid w:val="00251C43"/>
    <w:rsid w:val="002527A6"/>
    <w:rsid w:val="00252AE2"/>
    <w:rsid w:val="00254A18"/>
    <w:rsid w:val="00255BBB"/>
    <w:rsid w:val="00255FDF"/>
    <w:rsid w:val="00256CAB"/>
    <w:rsid w:val="00261B53"/>
    <w:rsid w:val="0026387A"/>
    <w:rsid w:val="00265BE2"/>
    <w:rsid w:val="00265BEA"/>
    <w:rsid w:val="00265C7C"/>
    <w:rsid w:val="00266E4F"/>
    <w:rsid w:val="00272589"/>
    <w:rsid w:val="00274605"/>
    <w:rsid w:val="00274827"/>
    <w:rsid w:val="002750AB"/>
    <w:rsid w:val="0027530F"/>
    <w:rsid w:val="00275422"/>
    <w:rsid w:val="002754A6"/>
    <w:rsid w:val="00276065"/>
    <w:rsid w:val="00281B61"/>
    <w:rsid w:val="00281D05"/>
    <w:rsid w:val="00283A1D"/>
    <w:rsid w:val="00284634"/>
    <w:rsid w:val="0028593F"/>
    <w:rsid w:val="002923E7"/>
    <w:rsid w:val="002923FE"/>
    <w:rsid w:val="0029275C"/>
    <w:rsid w:val="00292F79"/>
    <w:rsid w:val="0029334B"/>
    <w:rsid w:val="002934E7"/>
    <w:rsid w:val="00293B54"/>
    <w:rsid w:val="002951BA"/>
    <w:rsid w:val="00295AEF"/>
    <w:rsid w:val="002961AC"/>
    <w:rsid w:val="00296734"/>
    <w:rsid w:val="00296E88"/>
    <w:rsid w:val="00297476"/>
    <w:rsid w:val="0029781F"/>
    <w:rsid w:val="002A0450"/>
    <w:rsid w:val="002A0D35"/>
    <w:rsid w:val="002A1C96"/>
    <w:rsid w:val="002A1D36"/>
    <w:rsid w:val="002A20EF"/>
    <w:rsid w:val="002A2B6F"/>
    <w:rsid w:val="002A34D5"/>
    <w:rsid w:val="002A50CB"/>
    <w:rsid w:val="002A549F"/>
    <w:rsid w:val="002A54E1"/>
    <w:rsid w:val="002A55D3"/>
    <w:rsid w:val="002A5637"/>
    <w:rsid w:val="002A6741"/>
    <w:rsid w:val="002A724F"/>
    <w:rsid w:val="002A72CB"/>
    <w:rsid w:val="002B174D"/>
    <w:rsid w:val="002B2B32"/>
    <w:rsid w:val="002B316C"/>
    <w:rsid w:val="002B363F"/>
    <w:rsid w:val="002B4498"/>
    <w:rsid w:val="002B5E4A"/>
    <w:rsid w:val="002B6C7D"/>
    <w:rsid w:val="002B72EA"/>
    <w:rsid w:val="002C06C0"/>
    <w:rsid w:val="002C12F6"/>
    <w:rsid w:val="002C35BD"/>
    <w:rsid w:val="002C3AD8"/>
    <w:rsid w:val="002C4861"/>
    <w:rsid w:val="002C4D73"/>
    <w:rsid w:val="002C5AC5"/>
    <w:rsid w:val="002C724E"/>
    <w:rsid w:val="002C7562"/>
    <w:rsid w:val="002C7F39"/>
    <w:rsid w:val="002D1EAC"/>
    <w:rsid w:val="002D2799"/>
    <w:rsid w:val="002D323A"/>
    <w:rsid w:val="002D48F6"/>
    <w:rsid w:val="002D4BCA"/>
    <w:rsid w:val="002D557A"/>
    <w:rsid w:val="002E00F0"/>
    <w:rsid w:val="002E0285"/>
    <w:rsid w:val="002E1A64"/>
    <w:rsid w:val="002E1DC2"/>
    <w:rsid w:val="002E1F6F"/>
    <w:rsid w:val="002E2D9A"/>
    <w:rsid w:val="002E311B"/>
    <w:rsid w:val="002E5668"/>
    <w:rsid w:val="002E5703"/>
    <w:rsid w:val="002E6242"/>
    <w:rsid w:val="002E6A71"/>
    <w:rsid w:val="002F003F"/>
    <w:rsid w:val="002F0B7E"/>
    <w:rsid w:val="002F11D5"/>
    <w:rsid w:val="002F2AD4"/>
    <w:rsid w:val="002F2CBA"/>
    <w:rsid w:val="002F2D0D"/>
    <w:rsid w:val="002F373F"/>
    <w:rsid w:val="002F39F0"/>
    <w:rsid w:val="002F4186"/>
    <w:rsid w:val="002F4D04"/>
    <w:rsid w:val="002F5410"/>
    <w:rsid w:val="002F5419"/>
    <w:rsid w:val="00302105"/>
    <w:rsid w:val="003021A9"/>
    <w:rsid w:val="00302576"/>
    <w:rsid w:val="0030471A"/>
    <w:rsid w:val="00305514"/>
    <w:rsid w:val="00305B1D"/>
    <w:rsid w:val="00305CAA"/>
    <w:rsid w:val="003077BB"/>
    <w:rsid w:val="003108F8"/>
    <w:rsid w:val="003109AA"/>
    <w:rsid w:val="00310AE7"/>
    <w:rsid w:val="003110F5"/>
    <w:rsid w:val="00311667"/>
    <w:rsid w:val="003117A2"/>
    <w:rsid w:val="00311859"/>
    <w:rsid w:val="00311A60"/>
    <w:rsid w:val="00311ABD"/>
    <w:rsid w:val="00312768"/>
    <w:rsid w:val="00312976"/>
    <w:rsid w:val="00312B5E"/>
    <w:rsid w:val="00313118"/>
    <w:rsid w:val="003139FB"/>
    <w:rsid w:val="0031628E"/>
    <w:rsid w:val="00316697"/>
    <w:rsid w:val="003174B7"/>
    <w:rsid w:val="00320A19"/>
    <w:rsid w:val="00320F11"/>
    <w:rsid w:val="00321A8E"/>
    <w:rsid w:val="0032233D"/>
    <w:rsid w:val="00322C6F"/>
    <w:rsid w:val="00323257"/>
    <w:rsid w:val="00323848"/>
    <w:rsid w:val="00324BCE"/>
    <w:rsid w:val="003268AD"/>
    <w:rsid w:val="00330CD7"/>
    <w:rsid w:val="00330EB7"/>
    <w:rsid w:val="003319DC"/>
    <w:rsid w:val="00332254"/>
    <w:rsid w:val="00332A8B"/>
    <w:rsid w:val="003335A1"/>
    <w:rsid w:val="003337EB"/>
    <w:rsid w:val="00333A75"/>
    <w:rsid w:val="003349F5"/>
    <w:rsid w:val="00335A80"/>
    <w:rsid w:val="00335DF9"/>
    <w:rsid w:val="00335E38"/>
    <w:rsid w:val="00336D7E"/>
    <w:rsid w:val="003402AE"/>
    <w:rsid w:val="00340890"/>
    <w:rsid w:val="00340F41"/>
    <w:rsid w:val="003423D7"/>
    <w:rsid w:val="00342D7C"/>
    <w:rsid w:val="00342FB2"/>
    <w:rsid w:val="0034380B"/>
    <w:rsid w:val="003438ED"/>
    <w:rsid w:val="0034423E"/>
    <w:rsid w:val="00345334"/>
    <w:rsid w:val="00345EEC"/>
    <w:rsid w:val="003464F7"/>
    <w:rsid w:val="00347324"/>
    <w:rsid w:val="00347B20"/>
    <w:rsid w:val="00350DAF"/>
    <w:rsid w:val="003514F7"/>
    <w:rsid w:val="00351F40"/>
    <w:rsid w:val="003530C4"/>
    <w:rsid w:val="003539D3"/>
    <w:rsid w:val="00354465"/>
    <w:rsid w:val="00354B0F"/>
    <w:rsid w:val="00354CA4"/>
    <w:rsid w:val="00354D5F"/>
    <w:rsid w:val="00355D47"/>
    <w:rsid w:val="00357145"/>
    <w:rsid w:val="003574C2"/>
    <w:rsid w:val="0035798E"/>
    <w:rsid w:val="00357DD1"/>
    <w:rsid w:val="003613C6"/>
    <w:rsid w:val="00361817"/>
    <w:rsid w:val="003628DC"/>
    <w:rsid w:val="00363DF5"/>
    <w:rsid w:val="0036430A"/>
    <w:rsid w:val="00364D55"/>
    <w:rsid w:val="00365237"/>
    <w:rsid w:val="00366011"/>
    <w:rsid w:val="0036769C"/>
    <w:rsid w:val="00367865"/>
    <w:rsid w:val="0037093C"/>
    <w:rsid w:val="00370ABD"/>
    <w:rsid w:val="003710C1"/>
    <w:rsid w:val="00371D24"/>
    <w:rsid w:val="00371EE5"/>
    <w:rsid w:val="00372614"/>
    <w:rsid w:val="0037294E"/>
    <w:rsid w:val="00373A3F"/>
    <w:rsid w:val="00375680"/>
    <w:rsid w:val="00375C34"/>
    <w:rsid w:val="00376007"/>
    <w:rsid w:val="0037682A"/>
    <w:rsid w:val="00377152"/>
    <w:rsid w:val="00380C03"/>
    <w:rsid w:val="0038117F"/>
    <w:rsid w:val="003817E5"/>
    <w:rsid w:val="00381F5A"/>
    <w:rsid w:val="0038362E"/>
    <w:rsid w:val="00384108"/>
    <w:rsid w:val="0038419F"/>
    <w:rsid w:val="0038534E"/>
    <w:rsid w:val="0039050F"/>
    <w:rsid w:val="00391588"/>
    <w:rsid w:val="00391E51"/>
    <w:rsid w:val="00392F2A"/>
    <w:rsid w:val="00394322"/>
    <w:rsid w:val="0039469A"/>
    <w:rsid w:val="00394B76"/>
    <w:rsid w:val="00396420"/>
    <w:rsid w:val="003A0834"/>
    <w:rsid w:val="003A118A"/>
    <w:rsid w:val="003A1D6D"/>
    <w:rsid w:val="003A2E8B"/>
    <w:rsid w:val="003A322A"/>
    <w:rsid w:val="003A3674"/>
    <w:rsid w:val="003A4C93"/>
    <w:rsid w:val="003A4D05"/>
    <w:rsid w:val="003A5826"/>
    <w:rsid w:val="003A7760"/>
    <w:rsid w:val="003A7FE8"/>
    <w:rsid w:val="003B261A"/>
    <w:rsid w:val="003B2DBF"/>
    <w:rsid w:val="003B3C18"/>
    <w:rsid w:val="003B4D3F"/>
    <w:rsid w:val="003B5036"/>
    <w:rsid w:val="003B5BFD"/>
    <w:rsid w:val="003B5E01"/>
    <w:rsid w:val="003B6A23"/>
    <w:rsid w:val="003B7D7F"/>
    <w:rsid w:val="003B7F29"/>
    <w:rsid w:val="003C09DF"/>
    <w:rsid w:val="003C2181"/>
    <w:rsid w:val="003C4339"/>
    <w:rsid w:val="003C4918"/>
    <w:rsid w:val="003C51D4"/>
    <w:rsid w:val="003C555B"/>
    <w:rsid w:val="003C5791"/>
    <w:rsid w:val="003C5D0D"/>
    <w:rsid w:val="003C5E5D"/>
    <w:rsid w:val="003C5ECD"/>
    <w:rsid w:val="003C61AA"/>
    <w:rsid w:val="003C6A5A"/>
    <w:rsid w:val="003C6DB1"/>
    <w:rsid w:val="003C6E50"/>
    <w:rsid w:val="003D04B2"/>
    <w:rsid w:val="003D2CBD"/>
    <w:rsid w:val="003D3306"/>
    <w:rsid w:val="003D38CB"/>
    <w:rsid w:val="003D4F3D"/>
    <w:rsid w:val="003D5B16"/>
    <w:rsid w:val="003D5D9E"/>
    <w:rsid w:val="003D74D6"/>
    <w:rsid w:val="003E1B29"/>
    <w:rsid w:val="003E2956"/>
    <w:rsid w:val="003E2FCE"/>
    <w:rsid w:val="003E346A"/>
    <w:rsid w:val="003E4C11"/>
    <w:rsid w:val="003E4C17"/>
    <w:rsid w:val="003E5AA0"/>
    <w:rsid w:val="003E609D"/>
    <w:rsid w:val="003E6D6B"/>
    <w:rsid w:val="003E6FFB"/>
    <w:rsid w:val="003F09D5"/>
    <w:rsid w:val="003F0FFE"/>
    <w:rsid w:val="003F27D2"/>
    <w:rsid w:val="003F459E"/>
    <w:rsid w:val="003F5137"/>
    <w:rsid w:val="003F5412"/>
    <w:rsid w:val="003F623F"/>
    <w:rsid w:val="003F7299"/>
    <w:rsid w:val="003F7969"/>
    <w:rsid w:val="0040174F"/>
    <w:rsid w:val="004019A4"/>
    <w:rsid w:val="00402D5A"/>
    <w:rsid w:val="00403449"/>
    <w:rsid w:val="00403E7D"/>
    <w:rsid w:val="004045D6"/>
    <w:rsid w:val="00405F4B"/>
    <w:rsid w:val="0040772F"/>
    <w:rsid w:val="00407F31"/>
    <w:rsid w:val="004103D2"/>
    <w:rsid w:val="004106BB"/>
    <w:rsid w:val="0041082F"/>
    <w:rsid w:val="00412044"/>
    <w:rsid w:val="00412426"/>
    <w:rsid w:val="004152FC"/>
    <w:rsid w:val="00415361"/>
    <w:rsid w:val="00415550"/>
    <w:rsid w:val="00416A7D"/>
    <w:rsid w:val="004173A9"/>
    <w:rsid w:val="00420495"/>
    <w:rsid w:val="00420732"/>
    <w:rsid w:val="00421B88"/>
    <w:rsid w:val="00421D74"/>
    <w:rsid w:val="00423B7D"/>
    <w:rsid w:val="00423E5F"/>
    <w:rsid w:val="00425A6A"/>
    <w:rsid w:val="00426123"/>
    <w:rsid w:val="00426575"/>
    <w:rsid w:val="004269B8"/>
    <w:rsid w:val="004273A8"/>
    <w:rsid w:val="00427CE8"/>
    <w:rsid w:val="004305A4"/>
    <w:rsid w:val="0043094D"/>
    <w:rsid w:val="00430F26"/>
    <w:rsid w:val="00431AA7"/>
    <w:rsid w:val="00431B2A"/>
    <w:rsid w:val="004355AA"/>
    <w:rsid w:val="00436A11"/>
    <w:rsid w:val="00436C38"/>
    <w:rsid w:val="00441300"/>
    <w:rsid w:val="00441BAD"/>
    <w:rsid w:val="0044251B"/>
    <w:rsid w:val="00442C89"/>
    <w:rsid w:val="00444901"/>
    <w:rsid w:val="00445BC4"/>
    <w:rsid w:val="004461FF"/>
    <w:rsid w:val="0044641B"/>
    <w:rsid w:val="00447569"/>
    <w:rsid w:val="00447A26"/>
    <w:rsid w:val="00450EB6"/>
    <w:rsid w:val="00451AB5"/>
    <w:rsid w:val="00452E33"/>
    <w:rsid w:val="004536F1"/>
    <w:rsid w:val="00453944"/>
    <w:rsid w:val="004548F9"/>
    <w:rsid w:val="004551A6"/>
    <w:rsid w:val="00455770"/>
    <w:rsid w:val="004564EE"/>
    <w:rsid w:val="00457507"/>
    <w:rsid w:val="0046054B"/>
    <w:rsid w:val="00460885"/>
    <w:rsid w:val="00460ADE"/>
    <w:rsid w:val="00460B5C"/>
    <w:rsid w:val="00460C23"/>
    <w:rsid w:val="0046171E"/>
    <w:rsid w:val="00461F81"/>
    <w:rsid w:val="00462D82"/>
    <w:rsid w:val="00462EFB"/>
    <w:rsid w:val="0046326E"/>
    <w:rsid w:val="0046488E"/>
    <w:rsid w:val="004660B9"/>
    <w:rsid w:val="00466AA4"/>
    <w:rsid w:val="004673AE"/>
    <w:rsid w:val="0046758E"/>
    <w:rsid w:val="00470264"/>
    <w:rsid w:val="0047036D"/>
    <w:rsid w:val="0047111E"/>
    <w:rsid w:val="004715A3"/>
    <w:rsid w:val="004741BC"/>
    <w:rsid w:val="00474210"/>
    <w:rsid w:val="00475327"/>
    <w:rsid w:val="00476218"/>
    <w:rsid w:val="00476A0F"/>
    <w:rsid w:val="00476A57"/>
    <w:rsid w:val="004775B7"/>
    <w:rsid w:val="00477C54"/>
    <w:rsid w:val="00477E51"/>
    <w:rsid w:val="00481025"/>
    <w:rsid w:val="00481BF8"/>
    <w:rsid w:val="00481DE5"/>
    <w:rsid w:val="00481E3A"/>
    <w:rsid w:val="00484574"/>
    <w:rsid w:val="00484E15"/>
    <w:rsid w:val="004861F1"/>
    <w:rsid w:val="004871F6"/>
    <w:rsid w:val="00487F1B"/>
    <w:rsid w:val="004903A6"/>
    <w:rsid w:val="00493A92"/>
    <w:rsid w:val="00493E29"/>
    <w:rsid w:val="00494232"/>
    <w:rsid w:val="00494907"/>
    <w:rsid w:val="00494974"/>
    <w:rsid w:val="00495A00"/>
    <w:rsid w:val="00495EDE"/>
    <w:rsid w:val="00495F35"/>
    <w:rsid w:val="004974E7"/>
    <w:rsid w:val="004A2366"/>
    <w:rsid w:val="004A249A"/>
    <w:rsid w:val="004A2F42"/>
    <w:rsid w:val="004A36A5"/>
    <w:rsid w:val="004A430B"/>
    <w:rsid w:val="004A451C"/>
    <w:rsid w:val="004A5867"/>
    <w:rsid w:val="004B0C30"/>
    <w:rsid w:val="004B1886"/>
    <w:rsid w:val="004B3280"/>
    <w:rsid w:val="004B4252"/>
    <w:rsid w:val="004B4B01"/>
    <w:rsid w:val="004B5129"/>
    <w:rsid w:val="004B5671"/>
    <w:rsid w:val="004B63E5"/>
    <w:rsid w:val="004B6666"/>
    <w:rsid w:val="004B737D"/>
    <w:rsid w:val="004B7850"/>
    <w:rsid w:val="004C04E4"/>
    <w:rsid w:val="004C068E"/>
    <w:rsid w:val="004C3BA5"/>
    <w:rsid w:val="004C4896"/>
    <w:rsid w:val="004C5BD3"/>
    <w:rsid w:val="004C77BC"/>
    <w:rsid w:val="004C7F01"/>
    <w:rsid w:val="004D0150"/>
    <w:rsid w:val="004D1518"/>
    <w:rsid w:val="004D23C5"/>
    <w:rsid w:val="004D37F7"/>
    <w:rsid w:val="004D5017"/>
    <w:rsid w:val="004D5064"/>
    <w:rsid w:val="004D54E3"/>
    <w:rsid w:val="004D7151"/>
    <w:rsid w:val="004D7A93"/>
    <w:rsid w:val="004E046B"/>
    <w:rsid w:val="004E077F"/>
    <w:rsid w:val="004E2031"/>
    <w:rsid w:val="004E217A"/>
    <w:rsid w:val="004E2792"/>
    <w:rsid w:val="004E29B6"/>
    <w:rsid w:val="004E3D2B"/>
    <w:rsid w:val="004E4727"/>
    <w:rsid w:val="004E59DD"/>
    <w:rsid w:val="004E5EDE"/>
    <w:rsid w:val="004E72A6"/>
    <w:rsid w:val="004F09BA"/>
    <w:rsid w:val="004F0DE7"/>
    <w:rsid w:val="004F2431"/>
    <w:rsid w:val="004F2445"/>
    <w:rsid w:val="004F2FB9"/>
    <w:rsid w:val="004F34A8"/>
    <w:rsid w:val="004F3E43"/>
    <w:rsid w:val="004F4C10"/>
    <w:rsid w:val="004F673C"/>
    <w:rsid w:val="004F6940"/>
    <w:rsid w:val="004F6B1A"/>
    <w:rsid w:val="004F78DB"/>
    <w:rsid w:val="00500BFE"/>
    <w:rsid w:val="00501939"/>
    <w:rsid w:val="00502B24"/>
    <w:rsid w:val="005040A1"/>
    <w:rsid w:val="005046D2"/>
    <w:rsid w:val="00505AF9"/>
    <w:rsid w:val="00505D61"/>
    <w:rsid w:val="00507766"/>
    <w:rsid w:val="0050793D"/>
    <w:rsid w:val="00507AE3"/>
    <w:rsid w:val="00510697"/>
    <w:rsid w:val="00512456"/>
    <w:rsid w:val="0051288C"/>
    <w:rsid w:val="00512919"/>
    <w:rsid w:val="00514963"/>
    <w:rsid w:val="00514ACC"/>
    <w:rsid w:val="00514BB6"/>
    <w:rsid w:val="00517B51"/>
    <w:rsid w:val="00517B7A"/>
    <w:rsid w:val="005201D6"/>
    <w:rsid w:val="0052055D"/>
    <w:rsid w:val="00520E8E"/>
    <w:rsid w:val="0052164D"/>
    <w:rsid w:val="00522914"/>
    <w:rsid w:val="00522AC5"/>
    <w:rsid w:val="00522DC2"/>
    <w:rsid w:val="00523327"/>
    <w:rsid w:val="00524276"/>
    <w:rsid w:val="0052463F"/>
    <w:rsid w:val="00524A0D"/>
    <w:rsid w:val="0052564A"/>
    <w:rsid w:val="0052616A"/>
    <w:rsid w:val="00526ACC"/>
    <w:rsid w:val="0052748A"/>
    <w:rsid w:val="00527CCB"/>
    <w:rsid w:val="00532A39"/>
    <w:rsid w:val="0053344E"/>
    <w:rsid w:val="0053487D"/>
    <w:rsid w:val="00534B7E"/>
    <w:rsid w:val="005361B5"/>
    <w:rsid w:val="0053735E"/>
    <w:rsid w:val="00537740"/>
    <w:rsid w:val="00537EE6"/>
    <w:rsid w:val="0054119E"/>
    <w:rsid w:val="00541A68"/>
    <w:rsid w:val="00541B68"/>
    <w:rsid w:val="00542221"/>
    <w:rsid w:val="00542925"/>
    <w:rsid w:val="00543740"/>
    <w:rsid w:val="00544195"/>
    <w:rsid w:val="0054466B"/>
    <w:rsid w:val="0054569D"/>
    <w:rsid w:val="00545FAD"/>
    <w:rsid w:val="00546282"/>
    <w:rsid w:val="0054682C"/>
    <w:rsid w:val="00546AA9"/>
    <w:rsid w:val="00546F7A"/>
    <w:rsid w:val="00547286"/>
    <w:rsid w:val="005473DD"/>
    <w:rsid w:val="00547474"/>
    <w:rsid w:val="0054768E"/>
    <w:rsid w:val="00547FE4"/>
    <w:rsid w:val="00550081"/>
    <w:rsid w:val="00551545"/>
    <w:rsid w:val="00552BDF"/>
    <w:rsid w:val="00553320"/>
    <w:rsid w:val="005538D0"/>
    <w:rsid w:val="005546A7"/>
    <w:rsid w:val="00554D00"/>
    <w:rsid w:val="0055539A"/>
    <w:rsid w:val="00556F37"/>
    <w:rsid w:val="00560264"/>
    <w:rsid w:val="00560409"/>
    <w:rsid w:val="005604E2"/>
    <w:rsid w:val="005617E8"/>
    <w:rsid w:val="005621E8"/>
    <w:rsid w:val="00562985"/>
    <w:rsid w:val="00562BCD"/>
    <w:rsid w:val="00563791"/>
    <w:rsid w:val="00563D64"/>
    <w:rsid w:val="005640F1"/>
    <w:rsid w:val="005644DB"/>
    <w:rsid w:val="00564C76"/>
    <w:rsid w:val="0056501F"/>
    <w:rsid w:val="005650F1"/>
    <w:rsid w:val="00565D77"/>
    <w:rsid w:val="00566A89"/>
    <w:rsid w:val="0057218D"/>
    <w:rsid w:val="00573293"/>
    <w:rsid w:val="0057457A"/>
    <w:rsid w:val="00576101"/>
    <w:rsid w:val="0057782D"/>
    <w:rsid w:val="005804EC"/>
    <w:rsid w:val="00580B59"/>
    <w:rsid w:val="005811BA"/>
    <w:rsid w:val="005811E1"/>
    <w:rsid w:val="005831CC"/>
    <w:rsid w:val="00584B06"/>
    <w:rsid w:val="00585091"/>
    <w:rsid w:val="0058543C"/>
    <w:rsid w:val="00586366"/>
    <w:rsid w:val="005864BD"/>
    <w:rsid w:val="00586D92"/>
    <w:rsid w:val="005875E4"/>
    <w:rsid w:val="005908F8"/>
    <w:rsid w:val="005914D6"/>
    <w:rsid w:val="005927BD"/>
    <w:rsid w:val="00593A91"/>
    <w:rsid w:val="00594759"/>
    <w:rsid w:val="00594CCB"/>
    <w:rsid w:val="00595149"/>
    <w:rsid w:val="00595256"/>
    <w:rsid w:val="00595885"/>
    <w:rsid w:val="00596DE5"/>
    <w:rsid w:val="00597DE0"/>
    <w:rsid w:val="005A0699"/>
    <w:rsid w:val="005A0833"/>
    <w:rsid w:val="005A0E51"/>
    <w:rsid w:val="005A2DF0"/>
    <w:rsid w:val="005A2FAF"/>
    <w:rsid w:val="005A3382"/>
    <w:rsid w:val="005A46FA"/>
    <w:rsid w:val="005A492B"/>
    <w:rsid w:val="005A4EBE"/>
    <w:rsid w:val="005A4FC5"/>
    <w:rsid w:val="005A5283"/>
    <w:rsid w:val="005A5939"/>
    <w:rsid w:val="005A6329"/>
    <w:rsid w:val="005A71EC"/>
    <w:rsid w:val="005A799F"/>
    <w:rsid w:val="005B0CD9"/>
    <w:rsid w:val="005B2404"/>
    <w:rsid w:val="005B3AA0"/>
    <w:rsid w:val="005B563E"/>
    <w:rsid w:val="005B577F"/>
    <w:rsid w:val="005B580B"/>
    <w:rsid w:val="005B63A1"/>
    <w:rsid w:val="005B77E6"/>
    <w:rsid w:val="005B7DAC"/>
    <w:rsid w:val="005C04AF"/>
    <w:rsid w:val="005C11A9"/>
    <w:rsid w:val="005C14F4"/>
    <w:rsid w:val="005C1578"/>
    <w:rsid w:val="005C19F4"/>
    <w:rsid w:val="005C1A0B"/>
    <w:rsid w:val="005C3885"/>
    <w:rsid w:val="005C417C"/>
    <w:rsid w:val="005C42CC"/>
    <w:rsid w:val="005C4FAE"/>
    <w:rsid w:val="005C5FD2"/>
    <w:rsid w:val="005C62C7"/>
    <w:rsid w:val="005C7F46"/>
    <w:rsid w:val="005D01B0"/>
    <w:rsid w:val="005D1E7B"/>
    <w:rsid w:val="005D246C"/>
    <w:rsid w:val="005D25AF"/>
    <w:rsid w:val="005D2AED"/>
    <w:rsid w:val="005D35ED"/>
    <w:rsid w:val="005D3CB2"/>
    <w:rsid w:val="005D4882"/>
    <w:rsid w:val="005D5CC1"/>
    <w:rsid w:val="005D5E7F"/>
    <w:rsid w:val="005D5EC9"/>
    <w:rsid w:val="005D6BCE"/>
    <w:rsid w:val="005E130B"/>
    <w:rsid w:val="005E2058"/>
    <w:rsid w:val="005E2627"/>
    <w:rsid w:val="005E4E52"/>
    <w:rsid w:val="005E521B"/>
    <w:rsid w:val="005E54DC"/>
    <w:rsid w:val="005E6063"/>
    <w:rsid w:val="005E7074"/>
    <w:rsid w:val="005E7F6D"/>
    <w:rsid w:val="005F05E4"/>
    <w:rsid w:val="005F0D88"/>
    <w:rsid w:val="005F1F9E"/>
    <w:rsid w:val="005F2553"/>
    <w:rsid w:val="005F2A9D"/>
    <w:rsid w:val="005F3821"/>
    <w:rsid w:val="005F58F8"/>
    <w:rsid w:val="005F6CF4"/>
    <w:rsid w:val="006009E2"/>
    <w:rsid w:val="00600E8F"/>
    <w:rsid w:val="0060168A"/>
    <w:rsid w:val="006021BA"/>
    <w:rsid w:val="006026DB"/>
    <w:rsid w:val="00602773"/>
    <w:rsid w:val="00602785"/>
    <w:rsid w:val="0060303F"/>
    <w:rsid w:val="00603E9A"/>
    <w:rsid w:val="006044F9"/>
    <w:rsid w:val="00606D25"/>
    <w:rsid w:val="00607AD2"/>
    <w:rsid w:val="00607B6B"/>
    <w:rsid w:val="00607E6A"/>
    <w:rsid w:val="00610484"/>
    <w:rsid w:val="0061255A"/>
    <w:rsid w:val="00613778"/>
    <w:rsid w:val="006153FD"/>
    <w:rsid w:val="00615805"/>
    <w:rsid w:val="00615C68"/>
    <w:rsid w:val="00615E00"/>
    <w:rsid w:val="00616ED2"/>
    <w:rsid w:val="00617B9B"/>
    <w:rsid w:val="006212E5"/>
    <w:rsid w:val="00621572"/>
    <w:rsid w:val="00621D3E"/>
    <w:rsid w:val="0062226D"/>
    <w:rsid w:val="006229CA"/>
    <w:rsid w:val="00622D9B"/>
    <w:rsid w:val="0062301C"/>
    <w:rsid w:val="00623EB8"/>
    <w:rsid w:val="006245EA"/>
    <w:rsid w:val="00624CC0"/>
    <w:rsid w:val="00624CE0"/>
    <w:rsid w:val="006251B9"/>
    <w:rsid w:val="00625863"/>
    <w:rsid w:val="00626B2B"/>
    <w:rsid w:val="00630860"/>
    <w:rsid w:val="00630DB1"/>
    <w:rsid w:val="00630FA5"/>
    <w:rsid w:val="00632330"/>
    <w:rsid w:val="006325F7"/>
    <w:rsid w:val="00632FE2"/>
    <w:rsid w:val="00635AE8"/>
    <w:rsid w:val="00635F5A"/>
    <w:rsid w:val="006360C9"/>
    <w:rsid w:val="0063637D"/>
    <w:rsid w:val="006366CC"/>
    <w:rsid w:val="00636D6B"/>
    <w:rsid w:val="00637DAE"/>
    <w:rsid w:val="00640E7A"/>
    <w:rsid w:val="00641057"/>
    <w:rsid w:val="006412E9"/>
    <w:rsid w:val="00642C79"/>
    <w:rsid w:val="00642D9D"/>
    <w:rsid w:val="006431BC"/>
    <w:rsid w:val="0064457C"/>
    <w:rsid w:val="00644D30"/>
    <w:rsid w:val="00645A21"/>
    <w:rsid w:val="0064736E"/>
    <w:rsid w:val="006512CC"/>
    <w:rsid w:val="00651706"/>
    <w:rsid w:val="00652065"/>
    <w:rsid w:val="006534B4"/>
    <w:rsid w:val="006546C9"/>
    <w:rsid w:val="00654820"/>
    <w:rsid w:val="006570C5"/>
    <w:rsid w:val="00657D2D"/>
    <w:rsid w:val="00657DCB"/>
    <w:rsid w:val="0066079E"/>
    <w:rsid w:val="00661595"/>
    <w:rsid w:val="00661CA0"/>
    <w:rsid w:val="00661E77"/>
    <w:rsid w:val="006639DC"/>
    <w:rsid w:val="0066412F"/>
    <w:rsid w:val="006656CD"/>
    <w:rsid w:val="00665ACA"/>
    <w:rsid w:val="0066619D"/>
    <w:rsid w:val="00666FCE"/>
    <w:rsid w:val="00667625"/>
    <w:rsid w:val="00667764"/>
    <w:rsid w:val="006717A0"/>
    <w:rsid w:val="0067186E"/>
    <w:rsid w:val="00671CCC"/>
    <w:rsid w:val="00671CD4"/>
    <w:rsid w:val="0067395D"/>
    <w:rsid w:val="00673DE7"/>
    <w:rsid w:val="006748E4"/>
    <w:rsid w:val="006749E4"/>
    <w:rsid w:val="00676717"/>
    <w:rsid w:val="00677034"/>
    <w:rsid w:val="0068182C"/>
    <w:rsid w:val="00681BEA"/>
    <w:rsid w:val="006825E1"/>
    <w:rsid w:val="0068331B"/>
    <w:rsid w:val="00684CFE"/>
    <w:rsid w:val="006851C1"/>
    <w:rsid w:val="00686493"/>
    <w:rsid w:val="006864CA"/>
    <w:rsid w:val="0068655A"/>
    <w:rsid w:val="00686813"/>
    <w:rsid w:val="006875EC"/>
    <w:rsid w:val="0068767A"/>
    <w:rsid w:val="00687814"/>
    <w:rsid w:val="00687A71"/>
    <w:rsid w:val="00690D89"/>
    <w:rsid w:val="00692C13"/>
    <w:rsid w:val="0069359E"/>
    <w:rsid w:val="00693D41"/>
    <w:rsid w:val="00693F59"/>
    <w:rsid w:val="00695D19"/>
    <w:rsid w:val="006962A1"/>
    <w:rsid w:val="006962F7"/>
    <w:rsid w:val="006966B9"/>
    <w:rsid w:val="00697EFF"/>
    <w:rsid w:val="006A0E71"/>
    <w:rsid w:val="006A0F4A"/>
    <w:rsid w:val="006A2ADF"/>
    <w:rsid w:val="006A3AD9"/>
    <w:rsid w:val="006A42B6"/>
    <w:rsid w:val="006A6312"/>
    <w:rsid w:val="006A64A7"/>
    <w:rsid w:val="006A67EC"/>
    <w:rsid w:val="006A69D4"/>
    <w:rsid w:val="006A7655"/>
    <w:rsid w:val="006A7D27"/>
    <w:rsid w:val="006A7F05"/>
    <w:rsid w:val="006B05E5"/>
    <w:rsid w:val="006B0700"/>
    <w:rsid w:val="006B079D"/>
    <w:rsid w:val="006B1CB4"/>
    <w:rsid w:val="006B3823"/>
    <w:rsid w:val="006B4939"/>
    <w:rsid w:val="006B57CB"/>
    <w:rsid w:val="006B59AB"/>
    <w:rsid w:val="006B62BD"/>
    <w:rsid w:val="006C021D"/>
    <w:rsid w:val="006C17AA"/>
    <w:rsid w:val="006C195A"/>
    <w:rsid w:val="006C22AE"/>
    <w:rsid w:val="006C2330"/>
    <w:rsid w:val="006C28A6"/>
    <w:rsid w:val="006C2B75"/>
    <w:rsid w:val="006C2D24"/>
    <w:rsid w:val="006C32C0"/>
    <w:rsid w:val="006C5483"/>
    <w:rsid w:val="006C616B"/>
    <w:rsid w:val="006C6195"/>
    <w:rsid w:val="006C6DB9"/>
    <w:rsid w:val="006C79E1"/>
    <w:rsid w:val="006D0529"/>
    <w:rsid w:val="006D0948"/>
    <w:rsid w:val="006D0AA5"/>
    <w:rsid w:val="006D1F4F"/>
    <w:rsid w:val="006D251A"/>
    <w:rsid w:val="006D42C3"/>
    <w:rsid w:val="006D4BEA"/>
    <w:rsid w:val="006D51E0"/>
    <w:rsid w:val="006D5269"/>
    <w:rsid w:val="006D53AC"/>
    <w:rsid w:val="006D5BE5"/>
    <w:rsid w:val="006D6609"/>
    <w:rsid w:val="006E0244"/>
    <w:rsid w:val="006E0652"/>
    <w:rsid w:val="006E45A2"/>
    <w:rsid w:val="006E46AD"/>
    <w:rsid w:val="006E5780"/>
    <w:rsid w:val="006E5EE7"/>
    <w:rsid w:val="006E6A78"/>
    <w:rsid w:val="006E6F08"/>
    <w:rsid w:val="006E76A7"/>
    <w:rsid w:val="006E7B63"/>
    <w:rsid w:val="006E7CF9"/>
    <w:rsid w:val="006F0DE7"/>
    <w:rsid w:val="006F15D7"/>
    <w:rsid w:val="006F25F5"/>
    <w:rsid w:val="006F2F00"/>
    <w:rsid w:val="006F30A2"/>
    <w:rsid w:val="006F362C"/>
    <w:rsid w:val="006F46BD"/>
    <w:rsid w:val="006F5741"/>
    <w:rsid w:val="006F5F84"/>
    <w:rsid w:val="006F65FD"/>
    <w:rsid w:val="006F7ABA"/>
    <w:rsid w:val="006F7BAA"/>
    <w:rsid w:val="006F7F1D"/>
    <w:rsid w:val="007001C6"/>
    <w:rsid w:val="00701AFA"/>
    <w:rsid w:val="007023DF"/>
    <w:rsid w:val="0070438F"/>
    <w:rsid w:val="00704715"/>
    <w:rsid w:val="0070477C"/>
    <w:rsid w:val="00705F70"/>
    <w:rsid w:val="007069C4"/>
    <w:rsid w:val="007107EF"/>
    <w:rsid w:val="0071194F"/>
    <w:rsid w:val="0071247A"/>
    <w:rsid w:val="007124BF"/>
    <w:rsid w:val="00712F40"/>
    <w:rsid w:val="007207E6"/>
    <w:rsid w:val="007226FE"/>
    <w:rsid w:val="00722EA7"/>
    <w:rsid w:val="007235B9"/>
    <w:rsid w:val="007248D4"/>
    <w:rsid w:val="007258B0"/>
    <w:rsid w:val="00726060"/>
    <w:rsid w:val="007268AF"/>
    <w:rsid w:val="007272C2"/>
    <w:rsid w:val="00727680"/>
    <w:rsid w:val="007279DC"/>
    <w:rsid w:val="00727C7E"/>
    <w:rsid w:val="00727CBF"/>
    <w:rsid w:val="007300AF"/>
    <w:rsid w:val="007304AF"/>
    <w:rsid w:val="00730B25"/>
    <w:rsid w:val="00730CF6"/>
    <w:rsid w:val="007315F9"/>
    <w:rsid w:val="00733606"/>
    <w:rsid w:val="00733622"/>
    <w:rsid w:val="007347C3"/>
    <w:rsid w:val="00735405"/>
    <w:rsid w:val="00735CFB"/>
    <w:rsid w:val="00737903"/>
    <w:rsid w:val="007379FA"/>
    <w:rsid w:val="007401AB"/>
    <w:rsid w:val="0074132F"/>
    <w:rsid w:val="007429FB"/>
    <w:rsid w:val="00742A04"/>
    <w:rsid w:val="00742FA9"/>
    <w:rsid w:val="007436B7"/>
    <w:rsid w:val="00747E60"/>
    <w:rsid w:val="007505F8"/>
    <w:rsid w:val="007507AB"/>
    <w:rsid w:val="00750C95"/>
    <w:rsid w:val="00751195"/>
    <w:rsid w:val="0075122D"/>
    <w:rsid w:val="00751916"/>
    <w:rsid w:val="00751ACF"/>
    <w:rsid w:val="00754288"/>
    <w:rsid w:val="00754A71"/>
    <w:rsid w:val="00754F4F"/>
    <w:rsid w:val="00757BA6"/>
    <w:rsid w:val="007612A3"/>
    <w:rsid w:val="00761566"/>
    <w:rsid w:val="007620E9"/>
    <w:rsid w:val="00762A37"/>
    <w:rsid w:val="00764738"/>
    <w:rsid w:val="00764D9E"/>
    <w:rsid w:val="00765993"/>
    <w:rsid w:val="00766219"/>
    <w:rsid w:val="00766AB0"/>
    <w:rsid w:val="007678B2"/>
    <w:rsid w:val="007702DE"/>
    <w:rsid w:val="00771F88"/>
    <w:rsid w:val="00773554"/>
    <w:rsid w:val="007744C7"/>
    <w:rsid w:val="007748B7"/>
    <w:rsid w:val="007751FE"/>
    <w:rsid w:val="00775E2D"/>
    <w:rsid w:val="00776F1E"/>
    <w:rsid w:val="0077768D"/>
    <w:rsid w:val="00777CCC"/>
    <w:rsid w:val="0078068E"/>
    <w:rsid w:val="00780B75"/>
    <w:rsid w:val="00780E06"/>
    <w:rsid w:val="00780FD4"/>
    <w:rsid w:val="007811E2"/>
    <w:rsid w:val="00782644"/>
    <w:rsid w:val="0078307F"/>
    <w:rsid w:val="0078382D"/>
    <w:rsid w:val="00783E6E"/>
    <w:rsid w:val="007848C9"/>
    <w:rsid w:val="007848CD"/>
    <w:rsid w:val="00785561"/>
    <w:rsid w:val="00786311"/>
    <w:rsid w:val="00786DB5"/>
    <w:rsid w:val="0078761A"/>
    <w:rsid w:val="0078787B"/>
    <w:rsid w:val="007900B6"/>
    <w:rsid w:val="007903FF"/>
    <w:rsid w:val="00790ADC"/>
    <w:rsid w:val="00790B77"/>
    <w:rsid w:val="0079190B"/>
    <w:rsid w:val="00791FD1"/>
    <w:rsid w:val="00792056"/>
    <w:rsid w:val="00792475"/>
    <w:rsid w:val="007924D0"/>
    <w:rsid w:val="00792D07"/>
    <w:rsid w:val="00793C0E"/>
    <w:rsid w:val="00793F88"/>
    <w:rsid w:val="007946C2"/>
    <w:rsid w:val="007958AE"/>
    <w:rsid w:val="007975FF"/>
    <w:rsid w:val="007A1D77"/>
    <w:rsid w:val="007A1D7D"/>
    <w:rsid w:val="007A2663"/>
    <w:rsid w:val="007A299C"/>
    <w:rsid w:val="007A3BBF"/>
    <w:rsid w:val="007A3F8B"/>
    <w:rsid w:val="007A666A"/>
    <w:rsid w:val="007B0461"/>
    <w:rsid w:val="007B053E"/>
    <w:rsid w:val="007B0D2F"/>
    <w:rsid w:val="007B1D37"/>
    <w:rsid w:val="007B29C4"/>
    <w:rsid w:val="007B33D3"/>
    <w:rsid w:val="007B4A41"/>
    <w:rsid w:val="007B50BB"/>
    <w:rsid w:val="007B598F"/>
    <w:rsid w:val="007B5C45"/>
    <w:rsid w:val="007B6317"/>
    <w:rsid w:val="007B68C6"/>
    <w:rsid w:val="007B7032"/>
    <w:rsid w:val="007B7FA7"/>
    <w:rsid w:val="007C029B"/>
    <w:rsid w:val="007C15CF"/>
    <w:rsid w:val="007C2A97"/>
    <w:rsid w:val="007C351D"/>
    <w:rsid w:val="007C4267"/>
    <w:rsid w:val="007C459B"/>
    <w:rsid w:val="007C4EB3"/>
    <w:rsid w:val="007C59F6"/>
    <w:rsid w:val="007C5F41"/>
    <w:rsid w:val="007C60C8"/>
    <w:rsid w:val="007C643E"/>
    <w:rsid w:val="007C77F3"/>
    <w:rsid w:val="007D011D"/>
    <w:rsid w:val="007D0354"/>
    <w:rsid w:val="007D08CA"/>
    <w:rsid w:val="007D1145"/>
    <w:rsid w:val="007D1979"/>
    <w:rsid w:val="007D250B"/>
    <w:rsid w:val="007D2EA4"/>
    <w:rsid w:val="007D33F9"/>
    <w:rsid w:val="007D3557"/>
    <w:rsid w:val="007D3C61"/>
    <w:rsid w:val="007D4D48"/>
    <w:rsid w:val="007D6657"/>
    <w:rsid w:val="007D75E0"/>
    <w:rsid w:val="007E0498"/>
    <w:rsid w:val="007E0D63"/>
    <w:rsid w:val="007E143A"/>
    <w:rsid w:val="007E18D6"/>
    <w:rsid w:val="007E1E04"/>
    <w:rsid w:val="007E1E1A"/>
    <w:rsid w:val="007E2066"/>
    <w:rsid w:val="007E2268"/>
    <w:rsid w:val="007E2D2A"/>
    <w:rsid w:val="007E30FC"/>
    <w:rsid w:val="007E37CF"/>
    <w:rsid w:val="007E43D5"/>
    <w:rsid w:val="007E49CE"/>
    <w:rsid w:val="007E4CD6"/>
    <w:rsid w:val="007E4F96"/>
    <w:rsid w:val="007E5927"/>
    <w:rsid w:val="007E6F34"/>
    <w:rsid w:val="007E7F8E"/>
    <w:rsid w:val="007F0C4C"/>
    <w:rsid w:val="007F1BBA"/>
    <w:rsid w:val="007F2F5B"/>
    <w:rsid w:val="007F5D8A"/>
    <w:rsid w:val="007F6C48"/>
    <w:rsid w:val="00800834"/>
    <w:rsid w:val="00801585"/>
    <w:rsid w:val="008017E1"/>
    <w:rsid w:val="00802286"/>
    <w:rsid w:val="00802B60"/>
    <w:rsid w:val="00802D78"/>
    <w:rsid w:val="0080392B"/>
    <w:rsid w:val="0080417A"/>
    <w:rsid w:val="0080453E"/>
    <w:rsid w:val="00804E08"/>
    <w:rsid w:val="008067B8"/>
    <w:rsid w:val="0080714F"/>
    <w:rsid w:val="008107F8"/>
    <w:rsid w:val="00810976"/>
    <w:rsid w:val="00810D03"/>
    <w:rsid w:val="0081217C"/>
    <w:rsid w:val="008130F8"/>
    <w:rsid w:val="00813CE0"/>
    <w:rsid w:val="008144F7"/>
    <w:rsid w:val="0081470B"/>
    <w:rsid w:val="00815340"/>
    <w:rsid w:val="008157EF"/>
    <w:rsid w:val="00815B47"/>
    <w:rsid w:val="00815C31"/>
    <w:rsid w:val="008178C5"/>
    <w:rsid w:val="00817F17"/>
    <w:rsid w:val="0082008E"/>
    <w:rsid w:val="00821098"/>
    <w:rsid w:val="00821437"/>
    <w:rsid w:val="008229C7"/>
    <w:rsid w:val="00822B7C"/>
    <w:rsid w:val="00824033"/>
    <w:rsid w:val="00824113"/>
    <w:rsid w:val="0082423B"/>
    <w:rsid w:val="00824327"/>
    <w:rsid w:val="00825953"/>
    <w:rsid w:val="00825AC6"/>
    <w:rsid w:val="00826A08"/>
    <w:rsid w:val="008272D9"/>
    <w:rsid w:val="0082756A"/>
    <w:rsid w:val="00830AFA"/>
    <w:rsid w:val="00831A3B"/>
    <w:rsid w:val="00831EA3"/>
    <w:rsid w:val="00832560"/>
    <w:rsid w:val="008331E7"/>
    <w:rsid w:val="008341E5"/>
    <w:rsid w:val="00834221"/>
    <w:rsid w:val="00834274"/>
    <w:rsid w:val="00834486"/>
    <w:rsid w:val="00835CBA"/>
    <w:rsid w:val="008366A6"/>
    <w:rsid w:val="00836890"/>
    <w:rsid w:val="00837E98"/>
    <w:rsid w:val="00840A0D"/>
    <w:rsid w:val="00840FA7"/>
    <w:rsid w:val="00841272"/>
    <w:rsid w:val="0084195E"/>
    <w:rsid w:val="00842A38"/>
    <w:rsid w:val="00842D88"/>
    <w:rsid w:val="00842F97"/>
    <w:rsid w:val="00844915"/>
    <w:rsid w:val="008456E8"/>
    <w:rsid w:val="00846F11"/>
    <w:rsid w:val="0084752D"/>
    <w:rsid w:val="008508B9"/>
    <w:rsid w:val="00850DF3"/>
    <w:rsid w:val="00850E39"/>
    <w:rsid w:val="00851C2C"/>
    <w:rsid w:val="008522C6"/>
    <w:rsid w:val="00852337"/>
    <w:rsid w:val="00853C99"/>
    <w:rsid w:val="00854BA4"/>
    <w:rsid w:val="00855638"/>
    <w:rsid w:val="00855786"/>
    <w:rsid w:val="00855AB2"/>
    <w:rsid w:val="0085744B"/>
    <w:rsid w:val="00857B2F"/>
    <w:rsid w:val="008618B1"/>
    <w:rsid w:val="008619A3"/>
    <w:rsid w:val="008619BF"/>
    <w:rsid w:val="00862DA4"/>
    <w:rsid w:val="00863169"/>
    <w:rsid w:val="00863F6D"/>
    <w:rsid w:val="0086408E"/>
    <w:rsid w:val="00864B07"/>
    <w:rsid w:val="00864E67"/>
    <w:rsid w:val="00865267"/>
    <w:rsid w:val="0086540D"/>
    <w:rsid w:val="0086599A"/>
    <w:rsid w:val="008661BF"/>
    <w:rsid w:val="008664B6"/>
    <w:rsid w:val="008668DD"/>
    <w:rsid w:val="00866BAC"/>
    <w:rsid w:val="00866BBA"/>
    <w:rsid w:val="00866C9B"/>
    <w:rsid w:val="0086726D"/>
    <w:rsid w:val="00867485"/>
    <w:rsid w:val="008676E8"/>
    <w:rsid w:val="008704E7"/>
    <w:rsid w:val="00870596"/>
    <w:rsid w:val="008719ED"/>
    <w:rsid w:val="00872237"/>
    <w:rsid w:val="008729D1"/>
    <w:rsid w:val="00872F8F"/>
    <w:rsid w:val="00874C19"/>
    <w:rsid w:val="00874E01"/>
    <w:rsid w:val="008752B5"/>
    <w:rsid w:val="00876D42"/>
    <w:rsid w:val="00877689"/>
    <w:rsid w:val="00877D7B"/>
    <w:rsid w:val="00880CB1"/>
    <w:rsid w:val="00882905"/>
    <w:rsid w:val="00883A2E"/>
    <w:rsid w:val="00883DAC"/>
    <w:rsid w:val="008856F5"/>
    <w:rsid w:val="008856FD"/>
    <w:rsid w:val="00886130"/>
    <w:rsid w:val="00886B0E"/>
    <w:rsid w:val="00887AE5"/>
    <w:rsid w:val="0089010A"/>
    <w:rsid w:val="008901DE"/>
    <w:rsid w:val="0089102F"/>
    <w:rsid w:val="00892DE4"/>
    <w:rsid w:val="0089329E"/>
    <w:rsid w:val="0089345B"/>
    <w:rsid w:val="008939FD"/>
    <w:rsid w:val="008953CA"/>
    <w:rsid w:val="00895504"/>
    <w:rsid w:val="00895556"/>
    <w:rsid w:val="008959D9"/>
    <w:rsid w:val="00896097"/>
    <w:rsid w:val="008960C7"/>
    <w:rsid w:val="008A08A7"/>
    <w:rsid w:val="008A2906"/>
    <w:rsid w:val="008A2A72"/>
    <w:rsid w:val="008A49D4"/>
    <w:rsid w:val="008A59A3"/>
    <w:rsid w:val="008A634B"/>
    <w:rsid w:val="008A7007"/>
    <w:rsid w:val="008A71EF"/>
    <w:rsid w:val="008A771C"/>
    <w:rsid w:val="008A7C6D"/>
    <w:rsid w:val="008B196F"/>
    <w:rsid w:val="008B1A72"/>
    <w:rsid w:val="008B25BF"/>
    <w:rsid w:val="008B2F07"/>
    <w:rsid w:val="008B347C"/>
    <w:rsid w:val="008B485D"/>
    <w:rsid w:val="008B4B43"/>
    <w:rsid w:val="008B623C"/>
    <w:rsid w:val="008B6495"/>
    <w:rsid w:val="008B687F"/>
    <w:rsid w:val="008B7383"/>
    <w:rsid w:val="008B78DE"/>
    <w:rsid w:val="008C080D"/>
    <w:rsid w:val="008C141F"/>
    <w:rsid w:val="008C1625"/>
    <w:rsid w:val="008C1855"/>
    <w:rsid w:val="008C388D"/>
    <w:rsid w:val="008C6CF4"/>
    <w:rsid w:val="008C6EAD"/>
    <w:rsid w:val="008C711A"/>
    <w:rsid w:val="008C71DD"/>
    <w:rsid w:val="008C76D4"/>
    <w:rsid w:val="008D0BBD"/>
    <w:rsid w:val="008D0F10"/>
    <w:rsid w:val="008D1007"/>
    <w:rsid w:val="008D250D"/>
    <w:rsid w:val="008D3AEE"/>
    <w:rsid w:val="008D4383"/>
    <w:rsid w:val="008D5B94"/>
    <w:rsid w:val="008D6D64"/>
    <w:rsid w:val="008E0292"/>
    <w:rsid w:val="008E0CEA"/>
    <w:rsid w:val="008E2A2F"/>
    <w:rsid w:val="008E2C88"/>
    <w:rsid w:val="008E2D0D"/>
    <w:rsid w:val="008E385D"/>
    <w:rsid w:val="008E3BAB"/>
    <w:rsid w:val="008E5047"/>
    <w:rsid w:val="008E6BF1"/>
    <w:rsid w:val="008E6C29"/>
    <w:rsid w:val="008E7D97"/>
    <w:rsid w:val="008F01AB"/>
    <w:rsid w:val="008F14A5"/>
    <w:rsid w:val="008F2A31"/>
    <w:rsid w:val="008F4633"/>
    <w:rsid w:val="008F4D4D"/>
    <w:rsid w:val="008F5840"/>
    <w:rsid w:val="008F58E6"/>
    <w:rsid w:val="008F6931"/>
    <w:rsid w:val="008F6E3A"/>
    <w:rsid w:val="00900FFD"/>
    <w:rsid w:val="009032A1"/>
    <w:rsid w:val="00904091"/>
    <w:rsid w:val="0090554D"/>
    <w:rsid w:val="00905898"/>
    <w:rsid w:val="00906EBE"/>
    <w:rsid w:val="00907ED1"/>
    <w:rsid w:val="0091199E"/>
    <w:rsid w:val="00911E86"/>
    <w:rsid w:val="0091221C"/>
    <w:rsid w:val="00912FD9"/>
    <w:rsid w:val="00913463"/>
    <w:rsid w:val="00913738"/>
    <w:rsid w:val="00913A29"/>
    <w:rsid w:val="00913FDE"/>
    <w:rsid w:val="009141EC"/>
    <w:rsid w:val="009141F8"/>
    <w:rsid w:val="0091561D"/>
    <w:rsid w:val="00917DAB"/>
    <w:rsid w:val="00920A92"/>
    <w:rsid w:val="009237BE"/>
    <w:rsid w:val="009237CE"/>
    <w:rsid w:val="00923FA0"/>
    <w:rsid w:val="009244FD"/>
    <w:rsid w:val="009248AD"/>
    <w:rsid w:val="00925081"/>
    <w:rsid w:val="009251EF"/>
    <w:rsid w:val="00925270"/>
    <w:rsid w:val="00925E71"/>
    <w:rsid w:val="009265D2"/>
    <w:rsid w:val="00926721"/>
    <w:rsid w:val="00927474"/>
    <w:rsid w:val="00927CC8"/>
    <w:rsid w:val="0093067B"/>
    <w:rsid w:val="00930AB7"/>
    <w:rsid w:val="00931154"/>
    <w:rsid w:val="00931719"/>
    <w:rsid w:val="00931AC8"/>
    <w:rsid w:val="00931C2C"/>
    <w:rsid w:val="00931FF3"/>
    <w:rsid w:val="00932E1A"/>
    <w:rsid w:val="0093335A"/>
    <w:rsid w:val="009336AD"/>
    <w:rsid w:val="00933BAF"/>
    <w:rsid w:val="00933E4E"/>
    <w:rsid w:val="009342A6"/>
    <w:rsid w:val="00934326"/>
    <w:rsid w:val="0093438A"/>
    <w:rsid w:val="009350E3"/>
    <w:rsid w:val="0093558F"/>
    <w:rsid w:val="009359BB"/>
    <w:rsid w:val="009359ED"/>
    <w:rsid w:val="00935AFC"/>
    <w:rsid w:val="00937DDD"/>
    <w:rsid w:val="00940E23"/>
    <w:rsid w:val="00940E3C"/>
    <w:rsid w:val="00942722"/>
    <w:rsid w:val="00942E7C"/>
    <w:rsid w:val="00945C72"/>
    <w:rsid w:val="009463C2"/>
    <w:rsid w:val="00946746"/>
    <w:rsid w:val="00946966"/>
    <w:rsid w:val="00946E48"/>
    <w:rsid w:val="00950012"/>
    <w:rsid w:val="00950C0A"/>
    <w:rsid w:val="009519AA"/>
    <w:rsid w:val="00951F6B"/>
    <w:rsid w:val="009520A0"/>
    <w:rsid w:val="009520D2"/>
    <w:rsid w:val="009538C1"/>
    <w:rsid w:val="00953E19"/>
    <w:rsid w:val="0095556A"/>
    <w:rsid w:val="00956594"/>
    <w:rsid w:val="00956E2B"/>
    <w:rsid w:val="00957F65"/>
    <w:rsid w:val="009605B6"/>
    <w:rsid w:val="009606B3"/>
    <w:rsid w:val="0096080A"/>
    <w:rsid w:val="00960E74"/>
    <w:rsid w:val="009625C1"/>
    <w:rsid w:val="00962FEA"/>
    <w:rsid w:val="00963477"/>
    <w:rsid w:val="0096354B"/>
    <w:rsid w:val="0096387F"/>
    <w:rsid w:val="00964336"/>
    <w:rsid w:val="0096507D"/>
    <w:rsid w:val="00965C41"/>
    <w:rsid w:val="00965E1E"/>
    <w:rsid w:val="0096601B"/>
    <w:rsid w:val="00966A5C"/>
    <w:rsid w:val="0096759A"/>
    <w:rsid w:val="009676BF"/>
    <w:rsid w:val="00967954"/>
    <w:rsid w:val="00967EF0"/>
    <w:rsid w:val="0097084C"/>
    <w:rsid w:val="00971420"/>
    <w:rsid w:val="0097197D"/>
    <w:rsid w:val="00971CBD"/>
    <w:rsid w:val="00972225"/>
    <w:rsid w:val="00972DA7"/>
    <w:rsid w:val="00973133"/>
    <w:rsid w:val="0097317A"/>
    <w:rsid w:val="00973B5A"/>
    <w:rsid w:val="00975456"/>
    <w:rsid w:val="00975BDA"/>
    <w:rsid w:val="00975ED8"/>
    <w:rsid w:val="00976386"/>
    <w:rsid w:val="00976A6D"/>
    <w:rsid w:val="00980184"/>
    <w:rsid w:val="009812F2"/>
    <w:rsid w:val="009823D3"/>
    <w:rsid w:val="009833F6"/>
    <w:rsid w:val="009834C9"/>
    <w:rsid w:val="00983866"/>
    <w:rsid w:val="00983E0E"/>
    <w:rsid w:val="00985E44"/>
    <w:rsid w:val="00986F3F"/>
    <w:rsid w:val="00990659"/>
    <w:rsid w:val="00991D46"/>
    <w:rsid w:val="00992C43"/>
    <w:rsid w:val="00992F79"/>
    <w:rsid w:val="00993559"/>
    <w:rsid w:val="00993E9E"/>
    <w:rsid w:val="0099487E"/>
    <w:rsid w:val="009959E1"/>
    <w:rsid w:val="00995F9E"/>
    <w:rsid w:val="00996A7C"/>
    <w:rsid w:val="00996F82"/>
    <w:rsid w:val="00996FB2"/>
    <w:rsid w:val="00997A2D"/>
    <w:rsid w:val="00997F46"/>
    <w:rsid w:val="009A0208"/>
    <w:rsid w:val="009A09B5"/>
    <w:rsid w:val="009A09CC"/>
    <w:rsid w:val="009A0FBE"/>
    <w:rsid w:val="009A1BC8"/>
    <w:rsid w:val="009A233B"/>
    <w:rsid w:val="009A2DE3"/>
    <w:rsid w:val="009A4255"/>
    <w:rsid w:val="009A6C16"/>
    <w:rsid w:val="009A77DE"/>
    <w:rsid w:val="009B0BAF"/>
    <w:rsid w:val="009B12A4"/>
    <w:rsid w:val="009B19AB"/>
    <w:rsid w:val="009B1EC1"/>
    <w:rsid w:val="009B2337"/>
    <w:rsid w:val="009B27AD"/>
    <w:rsid w:val="009B2ACA"/>
    <w:rsid w:val="009B37C9"/>
    <w:rsid w:val="009B3AC9"/>
    <w:rsid w:val="009B4D5E"/>
    <w:rsid w:val="009B69B1"/>
    <w:rsid w:val="009B6DED"/>
    <w:rsid w:val="009B704A"/>
    <w:rsid w:val="009B7302"/>
    <w:rsid w:val="009B7F63"/>
    <w:rsid w:val="009C0B21"/>
    <w:rsid w:val="009C178A"/>
    <w:rsid w:val="009C1E76"/>
    <w:rsid w:val="009C2341"/>
    <w:rsid w:val="009C4A4A"/>
    <w:rsid w:val="009C6BE6"/>
    <w:rsid w:val="009D086C"/>
    <w:rsid w:val="009D1544"/>
    <w:rsid w:val="009D1754"/>
    <w:rsid w:val="009D1CC7"/>
    <w:rsid w:val="009D4340"/>
    <w:rsid w:val="009D44F2"/>
    <w:rsid w:val="009D62BE"/>
    <w:rsid w:val="009D6A32"/>
    <w:rsid w:val="009D7A21"/>
    <w:rsid w:val="009E32A5"/>
    <w:rsid w:val="009E49DD"/>
    <w:rsid w:val="009E59B3"/>
    <w:rsid w:val="009E6914"/>
    <w:rsid w:val="009E72C0"/>
    <w:rsid w:val="009E791F"/>
    <w:rsid w:val="009E7AE2"/>
    <w:rsid w:val="009E7C3B"/>
    <w:rsid w:val="009F0F36"/>
    <w:rsid w:val="009F190C"/>
    <w:rsid w:val="009F1F1F"/>
    <w:rsid w:val="009F1FAF"/>
    <w:rsid w:val="009F21D5"/>
    <w:rsid w:val="009F4F1F"/>
    <w:rsid w:val="009F4FA3"/>
    <w:rsid w:val="009F50D8"/>
    <w:rsid w:val="009F5F89"/>
    <w:rsid w:val="009F7873"/>
    <w:rsid w:val="00A00680"/>
    <w:rsid w:val="00A011EF"/>
    <w:rsid w:val="00A01353"/>
    <w:rsid w:val="00A021B9"/>
    <w:rsid w:val="00A0444E"/>
    <w:rsid w:val="00A045E6"/>
    <w:rsid w:val="00A04B49"/>
    <w:rsid w:val="00A058D2"/>
    <w:rsid w:val="00A05F6C"/>
    <w:rsid w:val="00A06B55"/>
    <w:rsid w:val="00A06C7A"/>
    <w:rsid w:val="00A07377"/>
    <w:rsid w:val="00A07548"/>
    <w:rsid w:val="00A078BD"/>
    <w:rsid w:val="00A10EE5"/>
    <w:rsid w:val="00A112CB"/>
    <w:rsid w:val="00A117F8"/>
    <w:rsid w:val="00A1220E"/>
    <w:rsid w:val="00A14539"/>
    <w:rsid w:val="00A1551D"/>
    <w:rsid w:val="00A16361"/>
    <w:rsid w:val="00A20090"/>
    <w:rsid w:val="00A2041E"/>
    <w:rsid w:val="00A20839"/>
    <w:rsid w:val="00A20FE4"/>
    <w:rsid w:val="00A2165D"/>
    <w:rsid w:val="00A222A1"/>
    <w:rsid w:val="00A2230C"/>
    <w:rsid w:val="00A2273C"/>
    <w:rsid w:val="00A23E15"/>
    <w:rsid w:val="00A2518B"/>
    <w:rsid w:val="00A272EA"/>
    <w:rsid w:val="00A273DF"/>
    <w:rsid w:val="00A2748A"/>
    <w:rsid w:val="00A27801"/>
    <w:rsid w:val="00A27CD0"/>
    <w:rsid w:val="00A30541"/>
    <w:rsid w:val="00A3172F"/>
    <w:rsid w:val="00A318A7"/>
    <w:rsid w:val="00A32176"/>
    <w:rsid w:val="00A3283A"/>
    <w:rsid w:val="00A33278"/>
    <w:rsid w:val="00A33617"/>
    <w:rsid w:val="00A3414D"/>
    <w:rsid w:val="00A35187"/>
    <w:rsid w:val="00A35F0E"/>
    <w:rsid w:val="00A35FB8"/>
    <w:rsid w:val="00A403A7"/>
    <w:rsid w:val="00A41422"/>
    <w:rsid w:val="00A4183F"/>
    <w:rsid w:val="00A42129"/>
    <w:rsid w:val="00A43BBE"/>
    <w:rsid w:val="00A4664C"/>
    <w:rsid w:val="00A472CA"/>
    <w:rsid w:val="00A52C18"/>
    <w:rsid w:val="00A53421"/>
    <w:rsid w:val="00A54702"/>
    <w:rsid w:val="00A5537E"/>
    <w:rsid w:val="00A55C4C"/>
    <w:rsid w:val="00A56067"/>
    <w:rsid w:val="00A57171"/>
    <w:rsid w:val="00A60D5E"/>
    <w:rsid w:val="00A612E9"/>
    <w:rsid w:val="00A614FD"/>
    <w:rsid w:val="00A6174F"/>
    <w:rsid w:val="00A6230C"/>
    <w:rsid w:val="00A6285F"/>
    <w:rsid w:val="00A64F22"/>
    <w:rsid w:val="00A657A6"/>
    <w:rsid w:val="00A65AB3"/>
    <w:rsid w:val="00A661E9"/>
    <w:rsid w:val="00A676F3"/>
    <w:rsid w:val="00A67BCD"/>
    <w:rsid w:val="00A70EF4"/>
    <w:rsid w:val="00A71C60"/>
    <w:rsid w:val="00A72120"/>
    <w:rsid w:val="00A7216D"/>
    <w:rsid w:val="00A722CC"/>
    <w:rsid w:val="00A7321C"/>
    <w:rsid w:val="00A7348A"/>
    <w:rsid w:val="00A738FD"/>
    <w:rsid w:val="00A7406F"/>
    <w:rsid w:val="00A7468F"/>
    <w:rsid w:val="00A74868"/>
    <w:rsid w:val="00A74EAE"/>
    <w:rsid w:val="00A75438"/>
    <w:rsid w:val="00A75706"/>
    <w:rsid w:val="00A759AB"/>
    <w:rsid w:val="00A75C12"/>
    <w:rsid w:val="00A7612B"/>
    <w:rsid w:val="00A768A8"/>
    <w:rsid w:val="00A76E39"/>
    <w:rsid w:val="00A77754"/>
    <w:rsid w:val="00A77B02"/>
    <w:rsid w:val="00A77F60"/>
    <w:rsid w:val="00A80750"/>
    <w:rsid w:val="00A80A27"/>
    <w:rsid w:val="00A83756"/>
    <w:rsid w:val="00A8500D"/>
    <w:rsid w:val="00A85D86"/>
    <w:rsid w:val="00A86060"/>
    <w:rsid w:val="00A864E0"/>
    <w:rsid w:val="00A8772B"/>
    <w:rsid w:val="00A87F65"/>
    <w:rsid w:val="00A91D19"/>
    <w:rsid w:val="00A924C0"/>
    <w:rsid w:val="00A92F3A"/>
    <w:rsid w:val="00A936D6"/>
    <w:rsid w:val="00A93F4E"/>
    <w:rsid w:val="00A94681"/>
    <w:rsid w:val="00A94C38"/>
    <w:rsid w:val="00A95264"/>
    <w:rsid w:val="00A96E61"/>
    <w:rsid w:val="00A96FA3"/>
    <w:rsid w:val="00A9727D"/>
    <w:rsid w:val="00A972D7"/>
    <w:rsid w:val="00A973BF"/>
    <w:rsid w:val="00A974A4"/>
    <w:rsid w:val="00A97808"/>
    <w:rsid w:val="00A97BB7"/>
    <w:rsid w:val="00AA14A1"/>
    <w:rsid w:val="00AA23FC"/>
    <w:rsid w:val="00AA3C80"/>
    <w:rsid w:val="00AA71A2"/>
    <w:rsid w:val="00AA72E4"/>
    <w:rsid w:val="00AA7A0C"/>
    <w:rsid w:val="00AB1365"/>
    <w:rsid w:val="00AB1431"/>
    <w:rsid w:val="00AB1637"/>
    <w:rsid w:val="00AB4233"/>
    <w:rsid w:val="00AB4D01"/>
    <w:rsid w:val="00AB5424"/>
    <w:rsid w:val="00AB6C71"/>
    <w:rsid w:val="00AC000B"/>
    <w:rsid w:val="00AC03CD"/>
    <w:rsid w:val="00AC05B2"/>
    <w:rsid w:val="00AC13B4"/>
    <w:rsid w:val="00AC3F47"/>
    <w:rsid w:val="00AC4A13"/>
    <w:rsid w:val="00AC4DCA"/>
    <w:rsid w:val="00AC5885"/>
    <w:rsid w:val="00AC5A67"/>
    <w:rsid w:val="00AC5B2A"/>
    <w:rsid w:val="00AC5ED1"/>
    <w:rsid w:val="00AC6AA3"/>
    <w:rsid w:val="00AC705B"/>
    <w:rsid w:val="00AC74C3"/>
    <w:rsid w:val="00AD0233"/>
    <w:rsid w:val="00AD0B37"/>
    <w:rsid w:val="00AD0F6B"/>
    <w:rsid w:val="00AD341D"/>
    <w:rsid w:val="00AD40C2"/>
    <w:rsid w:val="00AD67BA"/>
    <w:rsid w:val="00AD70D8"/>
    <w:rsid w:val="00AE0C53"/>
    <w:rsid w:val="00AE0D95"/>
    <w:rsid w:val="00AE18EF"/>
    <w:rsid w:val="00AE29F7"/>
    <w:rsid w:val="00AE2ECE"/>
    <w:rsid w:val="00AE3197"/>
    <w:rsid w:val="00AE38DA"/>
    <w:rsid w:val="00AE4744"/>
    <w:rsid w:val="00AE6178"/>
    <w:rsid w:val="00AE6313"/>
    <w:rsid w:val="00AF03DC"/>
    <w:rsid w:val="00AF29A9"/>
    <w:rsid w:val="00AF35C4"/>
    <w:rsid w:val="00AF3C30"/>
    <w:rsid w:val="00AF41DC"/>
    <w:rsid w:val="00AF4389"/>
    <w:rsid w:val="00AF5975"/>
    <w:rsid w:val="00AF714D"/>
    <w:rsid w:val="00B01596"/>
    <w:rsid w:val="00B017E1"/>
    <w:rsid w:val="00B01F9E"/>
    <w:rsid w:val="00B0293B"/>
    <w:rsid w:val="00B054BA"/>
    <w:rsid w:val="00B05897"/>
    <w:rsid w:val="00B05D2A"/>
    <w:rsid w:val="00B05DD8"/>
    <w:rsid w:val="00B05F2C"/>
    <w:rsid w:val="00B06AC4"/>
    <w:rsid w:val="00B077F7"/>
    <w:rsid w:val="00B07D01"/>
    <w:rsid w:val="00B1601A"/>
    <w:rsid w:val="00B169F7"/>
    <w:rsid w:val="00B1714B"/>
    <w:rsid w:val="00B21744"/>
    <w:rsid w:val="00B21D96"/>
    <w:rsid w:val="00B221E8"/>
    <w:rsid w:val="00B22358"/>
    <w:rsid w:val="00B238A7"/>
    <w:rsid w:val="00B239F0"/>
    <w:rsid w:val="00B24AB9"/>
    <w:rsid w:val="00B2515E"/>
    <w:rsid w:val="00B254E0"/>
    <w:rsid w:val="00B26252"/>
    <w:rsid w:val="00B26954"/>
    <w:rsid w:val="00B26A84"/>
    <w:rsid w:val="00B26DF1"/>
    <w:rsid w:val="00B2722C"/>
    <w:rsid w:val="00B3150F"/>
    <w:rsid w:val="00B31686"/>
    <w:rsid w:val="00B3287D"/>
    <w:rsid w:val="00B32E07"/>
    <w:rsid w:val="00B32E64"/>
    <w:rsid w:val="00B3430D"/>
    <w:rsid w:val="00B34DE1"/>
    <w:rsid w:val="00B3525F"/>
    <w:rsid w:val="00B35C73"/>
    <w:rsid w:val="00B37247"/>
    <w:rsid w:val="00B37B2F"/>
    <w:rsid w:val="00B4003C"/>
    <w:rsid w:val="00B40427"/>
    <w:rsid w:val="00B43C11"/>
    <w:rsid w:val="00B44D71"/>
    <w:rsid w:val="00B45DB0"/>
    <w:rsid w:val="00B46943"/>
    <w:rsid w:val="00B4740D"/>
    <w:rsid w:val="00B476C9"/>
    <w:rsid w:val="00B47CB8"/>
    <w:rsid w:val="00B47FBF"/>
    <w:rsid w:val="00B50405"/>
    <w:rsid w:val="00B50A58"/>
    <w:rsid w:val="00B50BFB"/>
    <w:rsid w:val="00B510BE"/>
    <w:rsid w:val="00B521FA"/>
    <w:rsid w:val="00B5240A"/>
    <w:rsid w:val="00B52536"/>
    <w:rsid w:val="00B5274D"/>
    <w:rsid w:val="00B538D8"/>
    <w:rsid w:val="00B54D8A"/>
    <w:rsid w:val="00B55543"/>
    <w:rsid w:val="00B558BE"/>
    <w:rsid w:val="00B57045"/>
    <w:rsid w:val="00B570B0"/>
    <w:rsid w:val="00B633D4"/>
    <w:rsid w:val="00B63D70"/>
    <w:rsid w:val="00B6555B"/>
    <w:rsid w:val="00B67327"/>
    <w:rsid w:val="00B703EE"/>
    <w:rsid w:val="00B718C7"/>
    <w:rsid w:val="00B726DF"/>
    <w:rsid w:val="00B73A54"/>
    <w:rsid w:val="00B74C00"/>
    <w:rsid w:val="00B7533E"/>
    <w:rsid w:val="00B755E1"/>
    <w:rsid w:val="00B75F2A"/>
    <w:rsid w:val="00B7655B"/>
    <w:rsid w:val="00B77E77"/>
    <w:rsid w:val="00B80502"/>
    <w:rsid w:val="00B81136"/>
    <w:rsid w:val="00B8126B"/>
    <w:rsid w:val="00B81BBB"/>
    <w:rsid w:val="00B82908"/>
    <w:rsid w:val="00B83310"/>
    <w:rsid w:val="00B85980"/>
    <w:rsid w:val="00B86A3E"/>
    <w:rsid w:val="00B87593"/>
    <w:rsid w:val="00B87735"/>
    <w:rsid w:val="00B922B0"/>
    <w:rsid w:val="00B92AB6"/>
    <w:rsid w:val="00B93279"/>
    <w:rsid w:val="00B933BC"/>
    <w:rsid w:val="00B94754"/>
    <w:rsid w:val="00B956AC"/>
    <w:rsid w:val="00B959EB"/>
    <w:rsid w:val="00B967F6"/>
    <w:rsid w:val="00B9698B"/>
    <w:rsid w:val="00B96A26"/>
    <w:rsid w:val="00B9770F"/>
    <w:rsid w:val="00B97C13"/>
    <w:rsid w:val="00BA04D4"/>
    <w:rsid w:val="00BA1727"/>
    <w:rsid w:val="00BA17D0"/>
    <w:rsid w:val="00BA1F14"/>
    <w:rsid w:val="00BA2906"/>
    <w:rsid w:val="00BA345C"/>
    <w:rsid w:val="00BA5E50"/>
    <w:rsid w:val="00BA6BC7"/>
    <w:rsid w:val="00BA6DE1"/>
    <w:rsid w:val="00BB1BA6"/>
    <w:rsid w:val="00BB2B3C"/>
    <w:rsid w:val="00BB40B7"/>
    <w:rsid w:val="00BB5275"/>
    <w:rsid w:val="00BB57FD"/>
    <w:rsid w:val="00BB62E1"/>
    <w:rsid w:val="00BB6C12"/>
    <w:rsid w:val="00BC3D6F"/>
    <w:rsid w:val="00BC4B90"/>
    <w:rsid w:val="00BC5808"/>
    <w:rsid w:val="00BC5C07"/>
    <w:rsid w:val="00BC6A45"/>
    <w:rsid w:val="00BC7979"/>
    <w:rsid w:val="00BC7C85"/>
    <w:rsid w:val="00BD0823"/>
    <w:rsid w:val="00BD0EAF"/>
    <w:rsid w:val="00BD30DE"/>
    <w:rsid w:val="00BD5C96"/>
    <w:rsid w:val="00BD71AE"/>
    <w:rsid w:val="00BE14EA"/>
    <w:rsid w:val="00BE1CFA"/>
    <w:rsid w:val="00BE1D75"/>
    <w:rsid w:val="00BE37B5"/>
    <w:rsid w:val="00BE42A5"/>
    <w:rsid w:val="00BE4623"/>
    <w:rsid w:val="00BE470B"/>
    <w:rsid w:val="00BE4D3C"/>
    <w:rsid w:val="00BE4E63"/>
    <w:rsid w:val="00BE62AA"/>
    <w:rsid w:val="00BE6BF9"/>
    <w:rsid w:val="00BE701E"/>
    <w:rsid w:val="00BE73DB"/>
    <w:rsid w:val="00BE77BE"/>
    <w:rsid w:val="00BE7FB7"/>
    <w:rsid w:val="00BF0456"/>
    <w:rsid w:val="00BF119B"/>
    <w:rsid w:val="00BF148F"/>
    <w:rsid w:val="00BF2AEF"/>
    <w:rsid w:val="00BF2FA7"/>
    <w:rsid w:val="00BF414C"/>
    <w:rsid w:val="00BF417D"/>
    <w:rsid w:val="00BF48E3"/>
    <w:rsid w:val="00BF49D5"/>
    <w:rsid w:val="00BF50C4"/>
    <w:rsid w:val="00BF5103"/>
    <w:rsid w:val="00BF59ED"/>
    <w:rsid w:val="00BF5AA7"/>
    <w:rsid w:val="00BF62C6"/>
    <w:rsid w:val="00BF68C5"/>
    <w:rsid w:val="00BF710C"/>
    <w:rsid w:val="00C009BB"/>
    <w:rsid w:val="00C03CFC"/>
    <w:rsid w:val="00C04667"/>
    <w:rsid w:val="00C048ED"/>
    <w:rsid w:val="00C04F11"/>
    <w:rsid w:val="00C04F5E"/>
    <w:rsid w:val="00C0552F"/>
    <w:rsid w:val="00C0593D"/>
    <w:rsid w:val="00C05B1C"/>
    <w:rsid w:val="00C0610E"/>
    <w:rsid w:val="00C0783F"/>
    <w:rsid w:val="00C07D8B"/>
    <w:rsid w:val="00C101B8"/>
    <w:rsid w:val="00C102C9"/>
    <w:rsid w:val="00C103FA"/>
    <w:rsid w:val="00C10519"/>
    <w:rsid w:val="00C107FA"/>
    <w:rsid w:val="00C10A82"/>
    <w:rsid w:val="00C11708"/>
    <w:rsid w:val="00C12C9B"/>
    <w:rsid w:val="00C13643"/>
    <w:rsid w:val="00C13A2E"/>
    <w:rsid w:val="00C15951"/>
    <w:rsid w:val="00C15D76"/>
    <w:rsid w:val="00C16548"/>
    <w:rsid w:val="00C165D1"/>
    <w:rsid w:val="00C17201"/>
    <w:rsid w:val="00C1764A"/>
    <w:rsid w:val="00C2062E"/>
    <w:rsid w:val="00C21D7A"/>
    <w:rsid w:val="00C21E11"/>
    <w:rsid w:val="00C2263C"/>
    <w:rsid w:val="00C22BFE"/>
    <w:rsid w:val="00C23644"/>
    <w:rsid w:val="00C23D30"/>
    <w:rsid w:val="00C240F3"/>
    <w:rsid w:val="00C24575"/>
    <w:rsid w:val="00C24A9B"/>
    <w:rsid w:val="00C261EF"/>
    <w:rsid w:val="00C26581"/>
    <w:rsid w:val="00C26B49"/>
    <w:rsid w:val="00C279DB"/>
    <w:rsid w:val="00C27AC5"/>
    <w:rsid w:val="00C305B9"/>
    <w:rsid w:val="00C32407"/>
    <w:rsid w:val="00C32BED"/>
    <w:rsid w:val="00C33C8A"/>
    <w:rsid w:val="00C34317"/>
    <w:rsid w:val="00C34353"/>
    <w:rsid w:val="00C3489D"/>
    <w:rsid w:val="00C42AB9"/>
    <w:rsid w:val="00C430B7"/>
    <w:rsid w:val="00C430E2"/>
    <w:rsid w:val="00C44297"/>
    <w:rsid w:val="00C45397"/>
    <w:rsid w:val="00C45405"/>
    <w:rsid w:val="00C461BE"/>
    <w:rsid w:val="00C46E4D"/>
    <w:rsid w:val="00C54EB9"/>
    <w:rsid w:val="00C55E77"/>
    <w:rsid w:val="00C5704D"/>
    <w:rsid w:val="00C60329"/>
    <w:rsid w:val="00C6040B"/>
    <w:rsid w:val="00C60F69"/>
    <w:rsid w:val="00C61B51"/>
    <w:rsid w:val="00C61C4F"/>
    <w:rsid w:val="00C633AC"/>
    <w:rsid w:val="00C640D2"/>
    <w:rsid w:val="00C65271"/>
    <w:rsid w:val="00C657B4"/>
    <w:rsid w:val="00C65BC7"/>
    <w:rsid w:val="00C66B4B"/>
    <w:rsid w:val="00C66FC7"/>
    <w:rsid w:val="00C677BC"/>
    <w:rsid w:val="00C702FE"/>
    <w:rsid w:val="00C708D6"/>
    <w:rsid w:val="00C7204C"/>
    <w:rsid w:val="00C72454"/>
    <w:rsid w:val="00C72D89"/>
    <w:rsid w:val="00C730B8"/>
    <w:rsid w:val="00C73A4C"/>
    <w:rsid w:val="00C77795"/>
    <w:rsid w:val="00C77897"/>
    <w:rsid w:val="00C77D97"/>
    <w:rsid w:val="00C80CC6"/>
    <w:rsid w:val="00C814ED"/>
    <w:rsid w:val="00C81D0E"/>
    <w:rsid w:val="00C8237D"/>
    <w:rsid w:val="00C83161"/>
    <w:rsid w:val="00C85657"/>
    <w:rsid w:val="00C857DE"/>
    <w:rsid w:val="00C86CDC"/>
    <w:rsid w:val="00C86F42"/>
    <w:rsid w:val="00C90230"/>
    <w:rsid w:val="00C908E2"/>
    <w:rsid w:val="00C91317"/>
    <w:rsid w:val="00C9224B"/>
    <w:rsid w:val="00C93380"/>
    <w:rsid w:val="00C936B9"/>
    <w:rsid w:val="00C9475B"/>
    <w:rsid w:val="00C94C2D"/>
    <w:rsid w:val="00C94D0C"/>
    <w:rsid w:val="00C96616"/>
    <w:rsid w:val="00C97135"/>
    <w:rsid w:val="00CA00AF"/>
    <w:rsid w:val="00CA0B17"/>
    <w:rsid w:val="00CA17F9"/>
    <w:rsid w:val="00CA1B63"/>
    <w:rsid w:val="00CA31BF"/>
    <w:rsid w:val="00CA347E"/>
    <w:rsid w:val="00CA356A"/>
    <w:rsid w:val="00CA37D6"/>
    <w:rsid w:val="00CA3D12"/>
    <w:rsid w:val="00CA4C34"/>
    <w:rsid w:val="00CB059A"/>
    <w:rsid w:val="00CB07AD"/>
    <w:rsid w:val="00CB0A92"/>
    <w:rsid w:val="00CB1284"/>
    <w:rsid w:val="00CB1E83"/>
    <w:rsid w:val="00CB2BBD"/>
    <w:rsid w:val="00CB2F75"/>
    <w:rsid w:val="00CB370F"/>
    <w:rsid w:val="00CB3CD5"/>
    <w:rsid w:val="00CB777E"/>
    <w:rsid w:val="00CC28A5"/>
    <w:rsid w:val="00CC3388"/>
    <w:rsid w:val="00CC3984"/>
    <w:rsid w:val="00CC451E"/>
    <w:rsid w:val="00CC48C8"/>
    <w:rsid w:val="00CC4C22"/>
    <w:rsid w:val="00CC4CCC"/>
    <w:rsid w:val="00CC538B"/>
    <w:rsid w:val="00CC5F8E"/>
    <w:rsid w:val="00CC7FB2"/>
    <w:rsid w:val="00CD1E16"/>
    <w:rsid w:val="00CD1F46"/>
    <w:rsid w:val="00CD2AFC"/>
    <w:rsid w:val="00CD2C38"/>
    <w:rsid w:val="00CD3E8C"/>
    <w:rsid w:val="00CD4B43"/>
    <w:rsid w:val="00CD4CBA"/>
    <w:rsid w:val="00CD550A"/>
    <w:rsid w:val="00CD7131"/>
    <w:rsid w:val="00CD7140"/>
    <w:rsid w:val="00CD753E"/>
    <w:rsid w:val="00CD76ED"/>
    <w:rsid w:val="00CE1BB4"/>
    <w:rsid w:val="00CE2066"/>
    <w:rsid w:val="00CE280E"/>
    <w:rsid w:val="00CE2A68"/>
    <w:rsid w:val="00CE35A0"/>
    <w:rsid w:val="00CE3921"/>
    <w:rsid w:val="00CE3BB1"/>
    <w:rsid w:val="00CE3CD5"/>
    <w:rsid w:val="00CE42C9"/>
    <w:rsid w:val="00CE4993"/>
    <w:rsid w:val="00CE50EA"/>
    <w:rsid w:val="00CE636B"/>
    <w:rsid w:val="00CE6A29"/>
    <w:rsid w:val="00CE6FCB"/>
    <w:rsid w:val="00CE7DC6"/>
    <w:rsid w:val="00CF072D"/>
    <w:rsid w:val="00CF1C14"/>
    <w:rsid w:val="00CF1C1C"/>
    <w:rsid w:val="00CF2FCE"/>
    <w:rsid w:val="00CF3F84"/>
    <w:rsid w:val="00CF46B7"/>
    <w:rsid w:val="00CF46D3"/>
    <w:rsid w:val="00CF5A3C"/>
    <w:rsid w:val="00CF5F57"/>
    <w:rsid w:val="00CF6E43"/>
    <w:rsid w:val="00CF77AC"/>
    <w:rsid w:val="00CF79DE"/>
    <w:rsid w:val="00D006C4"/>
    <w:rsid w:val="00D01355"/>
    <w:rsid w:val="00D01A55"/>
    <w:rsid w:val="00D01E75"/>
    <w:rsid w:val="00D0242C"/>
    <w:rsid w:val="00D05BED"/>
    <w:rsid w:val="00D06A5B"/>
    <w:rsid w:val="00D10528"/>
    <w:rsid w:val="00D107AF"/>
    <w:rsid w:val="00D10E79"/>
    <w:rsid w:val="00D1149E"/>
    <w:rsid w:val="00D11985"/>
    <w:rsid w:val="00D11B8D"/>
    <w:rsid w:val="00D12212"/>
    <w:rsid w:val="00D129A9"/>
    <w:rsid w:val="00D14131"/>
    <w:rsid w:val="00D14849"/>
    <w:rsid w:val="00D1797B"/>
    <w:rsid w:val="00D17CF8"/>
    <w:rsid w:val="00D2091C"/>
    <w:rsid w:val="00D215E0"/>
    <w:rsid w:val="00D23622"/>
    <w:rsid w:val="00D23A3F"/>
    <w:rsid w:val="00D24A6F"/>
    <w:rsid w:val="00D2500E"/>
    <w:rsid w:val="00D25C33"/>
    <w:rsid w:val="00D262AD"/>
    <w:rsid w:val="00D27B48"/>
    <w:rsid w:val="00D30B89"/>
    <w:rsid w:val="00D30D97"/>
    <w:rsid w:val="00D32A0B"/>
    <w:rsid w:val="00D334C2"/>
    <w:rsid w:val="00D33AF6"/>
    <w:rsid w:val="00D353EF"/>
    <w:rsid w:val="00D36155"/>
    <w:rsid w:val="00D368CF"/>
    <w:rsid w:val="00D36AE7"/>
    <w:rsid w:val="00D36DA8"/>
    <w:rsid w:val="00D4025B"/>
    <w:rsid w:val="00D41372"/>
    <w:rsid w:val="00D43337"/>
    <w:rsid w:val="00D4346D"/>
    <w:rsid w:val="00D445BC"/>
    <w:rsid w:val="00D465F6"/>
    <w:rsid w:val="00D47097"/>
    <w:rsid w:val="00D501F5"/>
    <w:rsid w:val="00D503C8"/>
    <w:rsid w:val="00D50993"/>
    <w:rsid w:val="00D50B66"/>
    <w:rsid w:val="00D523E0"/>
    <w:rsid w:val="00D52CE3"/>
    <w:rsid w:val="00D52DC0"/>
    <w:rsid w:val="00D537E7"/>
    <w:rsid w:val="00D54809"/>
    <w:rsid w:val="00D56331"/>
    <w:rsid w:val="00D565D9"/>
    <w:rsid w:val="00D5705F"/>
    <w:rsid w:val="00D60201"/>
    <w:rsid w:val="00D61001"/>
    <w:rsid w:val="00D61163"/>
    <w:rsid w:val="00D61E60"/>
    <w:rsid w:val="00D62A0C"/>
    <w:rsid w:val="00D636EE"/>
    <w:rsid w:val="00D63792"/>
    <w:rsid w:val="00D63891"/>
    <w:rsid w:val="00D63E7C"/>
    <w:rsid w:val="00D64679"/>
    <w:rsid w:val="00D64A9D"/>
    <w:rsid w:val="00D64E6F"/>
    <w:rsid w:val="00D65F16"/>
    <w:rsid w:val="00D65FF4"/>
    <w:rsid w:val="00D66A1D"/>
    <w:rsid w:val="00D66B46"/>
    <w:rsid w:val="00D670CF"/>
    <w:rsid w:val="00D67639"/>
    <w:rsid w:val="00D678E1"/>
    <w:rsid w:val="00D70465"/>
    <w:rsid w:val="00D70590"/>
    <w:rsid w:val="00D70869"/>
    <w:rsid w:val="00D70A8B"/>
    <w:rsid w:val="00D717C6"/>
    <w:rsid w:val="00D729BD"/>
    <w:rsid w:val="00D74062"/>
    <w:rsid w:val="00D74783"/>
    <w:rsid w:val="00D7639D"/>
    <w:rsid w:val="00D773D1"/>
    <w:rsid w:val="00D80401"/>
    <w:rsid w:val="00D80FDA"/>
    <w:rsid w:val="00D819E0"/>
    <w:rsid w:val="00D81E3A"/>
    <w:rsid w:val="00D83BBA"/>
    <w:rsid w:val="00D85072"/>
    <w:rsid w:val="00D85307"/>
    <w:rsid w:val="00D855B8"/>
    <w:rsid w:val="00D85CBC"/>
    <w:rsid w:val="00D86360"/>
    <w:rsid w:val="00D86B74"/>
    <w:rsid w:val="00D878A1"/>
    <w:rsid w:val="00D90B54"/>
    <w:rsid w:val="00D91144"/>
    <w:rsid w:val="00D91577"/>
    <w:rsid w:val="00D91C40"/>
    <w:rsid w:val="00D92F07"/>
    <w:rsid w:val="00D93AE5"/>
    <w:rsid w:val="00D947BB"/>
    <w:rsid w:val="00D948E6"/>
    <w:rsid w:val="00D9497D"/>
    <w:rsid w:val="00D94FBA"/>
    <w:rsid w:val="00D9537B"/>
    <w:rsid w:val="00D96087"/>
    <w:rsid w:val="00D96A19"/>
    <w:rsid w:val="00D96F21"/>
    <w:rsid w:val="00D976EE"/>
    <w:rsid w:val="00DA1377"/>
    <w:rsid w:val="00DA144B"/>
    <w:rsid w:val="00DA1702"/>
    <w:rsid w:val="00DA1B71"/>
    <w:rsid w:val="00DA1F24"/>
    <w:rsid w:val="00DA251B"/>
    <w:rsid w:val="00DA3F61"/>
    <w:rsid w:val="00DA54CC"/>
    <w:rsid w:val="00DA6B5C"/>
    <w:rsid w:val="00DA7D90"/>
    <w:rsid w:val="00DA7F6C"/>
    <w:rsid w:val="00DB0251"/>
    <w:rsid w:val="00DB02CA"/>
    <w:rsid w:val="00DB0645"/>
    <w:rsid w:val="00DB0B6A"/>
    <w:rsid w:val="00DB129D"/>
    <w:rsid w:val="00DB1B7D"/>
    <w:rsid w:val="00DB21B6"/>
    <w:rsid w:val="00DB3086"/>
    <w:rsid w:val="00DB380A"/>
    <w:rsid w:val="00DB6469"/>
    <w:rsid w:val="00DB6F55"/>
    <w:rsid w:val="00DB72FD"/>
    <w:rsid w:val="00DB7BA2"/>
    <w:rsid w:val="00DC0252"/>
    <w:rsid w:val="00DC0AE4"/>
    <w:rsid w:val="00DC17B8"/>
    <w:rsid w:val="00DC17E2"/>
    <w:rsid w:val="00DC23C6"/>
    <w:rsid w:val="00DC2672"/>
    <w:rsid w:val="00DC29CF"/>
    <w:rsid w:val="00DC2C2A"/>
    <w:rsid w:val="00DC324F"/>
    <w:rsid w:val="00DC4A23"/>
    <w:rsid w:val="00DC4AAD"/>
    <w:rsid w:val="00DC52AD"/>
    <w:rsid w:val="00DC555B"/>
    <w:rsid w:val="00DC60E8"/>
    <w:rsid w:val="00DC62C4"/>
    <w:rsid w:val="00DC73D3"/>
    <w:rsid w:val="00DD116B"/>
    <w:rsid w:val="00DD11C6"/>
    <w:rsid w:val="00DD27E4"/>
    <w:rsid w:val="00DD28AF"/>
    <w:rsid w:val="00DD2B82"/>
    <w:rsid w:val="00DD43C7"/>
    <w:rsid w:val="00DD4AAA"/>
    <w:rsid w:val="00DD5805"/>
    <w:rsid w:val="00DD5DE7"/>
    <w:rsid w:val="00DD703D"/>
    <w:rsid w:val="00DE015A"/>
    <w:rsid w:val="00DE0429"/>
    <w:rsid w:val="00DE0B11"/>
    <w:rsid w:val="00DE1164"/>
    <w:rsid w:val="00DE11D3"/>
    <w:rsid w:val="00DE1E88"/>
    <w:rsid w:val="00DE2235"/>
    <w:rsid w:val="00DE6858"/>
    <w:rsid w:val="00DE6F18"/>
    <w:rsid w:val="00DE6FBA"/>
    <w:rsid w:val="00DE731A"/>
    <w:rsid w:val="00DE779F"/>
    <w:rsid w:val="00DE77B7"/>
    <w:rsid w:val="00DE7EA7"/>
    <w:rsid w:val="00DF141E"/>
    <w:rsid w:val="00DF1916"/>
    <w:rsid w:val="00DF1CB6"/>
    <w:rsid w:val="00DF2BD1"/>
    <w:rsid w:val="00DF3035"/>
    <w:rsid w:val="00DF33E8"/>
    <w:rsid w:val="00DF4503"/>
    <w:rsid w:val="00DF5B4F"/>
    <w:rsid w:val="00DF628E"/>
    <w:rsid w:val="00DF7EFF"/>
    <w:rsid w:val="00E0065F"/>
    <w:rsid w:val="00E00F27"/>
    <w:rsid w:val="00E00FFF"/>
    <w:rsid w:val="00E01330"/>
    <w:rsid w:val="00E01527"/>
    <w:rsid w:val="00E02181"/>
    <w:rsid w:val="00E023AA"/>
    <w:rsid w:val="00E02B47"/>
    <w:rsid w:val="00E02D9D"/>
    <w:rsid w:val="00E03014"/>
    <w:rsid w:val="00E03046"/>
    <w:rsid w:val="00E03773"/>
    <w:rsid w:val="00E03A29"/>
    <w:rsid w:val="00E04797"/>
    <w:rsid w:val="00E05602"/>
    <w:rsid w:val="00E05C8D"/>
    <w:rsid w:val="00E06AE8"/>
    <w:rsid w:val="00E06D89"/>
    <w:rsid w:val="00E07309"/>
    <w:rsid w:val="00E076DB"/>
    <w:rsid w:val="00E1037A"/>
    <w:rsid w:val="00E10A1E"/>
    <w:rsid w:val="00E11689"/>
    <w:rsid w:val="00E12CA5"/>
    <w:rsid w:val="00E139D6"/>
    <w:rsid w:val="00E15872"/>
    <w:rsid w:val="00E15D4E"/>
    <w:rsid w:val="00E16185"/>
    <w:rsid w:val="00E16D0B"/>
    <w:rsid w:val="00E172B3"/>
    <w:rsid w:val="00E2263F"/>
    <w:rsid w:val="00E23F7D"/>
    <w:rsid w:val="00E2431D"/>
    <w:rsid w:val="00E26B03"/>
    <w:rsid w:val="00E26BCF"/>
    <w:rsid w:val="00E27843"/>
    <w:rsid w:val="00E3106C"/>
    <w:rsid w:val="00E31D90"/>
    <w:rsid w:val="00E329B4"/>
    <w:rsid w:val="00E329CC"/>
    <w:rsid w:val="00E333B2"/>
    <w:rsid w:val="00E34096"/>
    <w:rsid w:val="00E3461A"/>
    <w:rsid w:val="00E35164"/>
    <w:rsid w:val="00E355DD"/>
    <w:rsid w:val="00E35A2E"/>
    <w:rsid w:val="00E36623"/>
    <w:rsid w:val="00E36E5F"/>
    <w:rsid w:val="00E37016"/>
    <w:rsid w:val="00E375F0"/>
    <w:rsid w:val="00E37F67"/>
    <w:rsid w:val="00E41722"/>
    <w:rsid w:val="00E42E02"/>
    <w:rsid w:val="00E4334A"/>
    <w:rsid w:val="00E43E99"/>
    <w:rsid w:val="00E44121"/>
    <w:rsid w:val="00E443C0"/>
    <w:rsid w:val="00E446D0"/>
    <w:rsid w:val="00E45F3F"/>
    <w:rsid w:val="00E46B7A"/>
    <w:rsid w:val="00E51B3B"/>
    <w:rsid w:val="00E52549"/>
    <w:rsid w:val="00E52D5A"/>
    <w:rsid w:val="00E55001"/>
    <w:rsid w:val="00E555E6"/>
    <w:rsid w:val="00E55A42"/>
    <w:rsid w:val="00E56B9A"/>
    <w:rsid w:val="00E56BFA"/>
    <w:rsid w:val="00E5742C"/>
    <w:rsid w:val="00E5747B"/>
    <w:rsid w:val="00E60373"/>
    <w:rsid w:val="00E62714"/>
    <w:rsid w:val="00E62773"/>
    <w:rsid w:val="00E642C2"/>
    <w:rsid w:val="00E65A31"/>
    <w:rsid w:val="00E65F3B"/>
    <w:rsid w:val="00E67211"/>
    <w:rsid w:val="00E732F2"/>
    <w:rsid w:val="00E7332D"/>
    <w:rsid w:val="00E73C62"/>
    <w:rsid w:val="00E74242"/>
    <w:rsid w:val="00E74514"/>
    <w:rsid w:val="00E7511D"/>
    <w:rsid w:val="00E75303"/>
    <w:rsid w:val="00E7583B"/>
    <w:rsid w:val="00E76874"/>
    <w:rsid w:val="00E812A8"/>
    <w:rsid w:val="00E816EA"/>
    <w:rsid w:val="00E82C4A"/>
    <w:rsid w:val="00E830E0"/>
    <w:rsid w:val="00E834BB"/>
    <w:rsid w:val="00E841C2"/>
    <w:rsid w:val="00E844FE"/>
    <w:rsid w:val="00E84F27"/>
    <w:rsid w:val="00E85001"/>
    <w:rsid w:val="00E854C9"/>
    <w:rsid w:val="00E85682"/>
    <w:rsid w:val="00E860CE"/>
    <w:rsid w:val="00E860F4"/>
    <w:rsid w:val="00E864F8"/>
    <w:rsid w:val="00E877AB"/>
    <w:rsid w:val="00E87F4D"/>
    <w:rsid w:val="00E9064D"/>
    <w:rsid w:val="00E906BE"/>
    <w:rsid w:val="00E90888"/>
    <w:rsid w:val="00E913C2"/>
    <w:rsid w:val="00E96526"/>
    <w:rsid w:val="00E96D46"/>
    <w:rsid w:val="00E96D71"/>
    <w:rsid w:val="00EA05D1"/>
    <w:rsid w:val="00EA172E"/>
    <w:rsid w:val="00EA2CAB"/>
    <w:rsid w:val="00EA38CC"/>
    <w:rsid w:val="00EA47F1"/>
    <w:rsid w:val="00EA7248"/>
    <w:rsid w:val="00EB09B6"/>
    <w:rsid w:val="00EB2E24"/>
    <w:rsid w:val="00EB2ED6"/>
    <w:rsid w:val="00EB51F9"/>
    <w:rsid w:val="00EB582D"/>
    <w:rsid w:val="00EB5E4C"/>
    <w:rsid w:val="00EB6D69"/>
    <w:rsid w:val="00EB723E"/>
    <w:rsid w:val="00EB748D"/>
    <w:rsid w:val="00EB77DD"/>
    <w:rsid w:val="00EC229C"/>
    <w:rsid w:val="00EC254F"/>
    <w:rsid w:val="00EC25E2"/>
    <w:rsid w:val="00EC2D79"/>
    <w:rsid w:val="00EC407F"/>
    <w:rsid w:val="00EC47E8"/>
    <w:rsid w:val="00EC4AE7"/>
    <w:rsid w:val="00EC5084"/>
    <w:rsid w:val="00EC54B4"/>
    <w:rsid w:val="00EC5AF1"/>
    <w:rsid w:val="00EC5C4F"/>
    <w:rsid w:val="00EC6E12"/>
    <w:rsid w:val="00EC778B"/>
    <w:rsid w:val="00ED0471"/>
    <w:rsid w:val="00ED14EB"/>
    <w:rsid w:val="00ED2B2F"/>
    <w:rsid w:val="00ED30FA"/>
    <w:rsid w:val="00ED32E9"/>
    <w:rsid w:val="00ED3377"/>
    <w:rsid w:val="00ED353F"/>
    <w:rsid w:val="00ED3D8C"/>
    <w:rsid w:val="00ED4A59"/>
    <w:rsid w:val="00ED588D"/>
    <w:rsid w:val="00ED6473"/>
    <w:rsid w:val="00ED6B56"/>
    <w:rsid w:val="00ED7F3F"/>
    <w:rsid w:val="00EE073C"/>
    <w:rsid w:val="00EE1E2E"/>
    <w:rsid w:val="00EE3041"/>
    <w:rsid w:val="00EE4691"/>
    <w:rsid w:val="00EE47B0"/>
    <w:rsid w:val="00EE58F7"/>
    <w:rsid w:val="00EE60C8"/>
    <w:rsid w:val="00EE6A3D"/>
    <w:rsid w:val="00EE7143"/>
    <w:rsid w:val="00EE74FF"/>
    <w:rsid w:val="00EE7703"/>
    <w:rsid w:val="00EE7F27"/>
    <w:rsid w:val="00EF12D8"/>
    <w:rsid w:val="00EF1886"/>
    <w:rsid w:val="00EF1A7F"/>
    <w:rsid w:val="00EF1B0C"/>
    <w:rsid w:val="00EF1BC7"/>
    <w:rsid w:val="00EF2363"/>
    <w:rsid w:val="00EF30C1"/>
    <w:rsid w:val="00EF37E7"/>
    <w:rsid w:val="00EF386A"/>
    <w:rsid w:val="00EF3DF2"/>
    <w:rsid w:val="00EF4EF7"/>
    <w:rsid w:val="00EF5190"/>
    <w:rsid w:val="00EF6351"/>
    <w:rsid w:val="00EF6831"/>
    <w:rsid w:val="00F01846"/>
    <w:rsid w:val="00F01DEB"/>
    <w:rsid w:val="00F02F0D"/>
    <w:rsid w:val="00F03164"/>
    <w:rsid w:val="00F0396F"/>
    <w:rsid w:val="00F0405C"/>
    <w:rsid w:val="00F061C1"/>
    <w:rsid w:val="00F06AD8"/>
    <w:rsid w:val="00F06FC7"/>
    <w:rsid w:val="00F0712C"/>
    <w:rsid w:val="00F07661"/>
    <w:rsid w:val="00F07F93"/>
    <w:rsid w:val="00F10394"/>
    <w:rsid w:val="00F1092A"/>
    <w:rsid w:val="00F13743"/>
    <w:rsid w:val="00F13CD7"/>
    <w:rsid w:val="00F13E81"/>
    <w:rsid w:val="00F1513B"/>
    <w:rsid w:val="00F157D8"/>
    <w:rsid w:val="00F1778D"/>
    <w:rsid w:val="00F17B32"/>
    <w:rsid w:val="00F17C50"/>
    <w:rsid w:val="00F20166"/>
    <w:rsid w:val="00F2094E"/>
    <w:rsid w:val="00F20C4E"/>
    <w:rsid w:val="00F20D8E"/>
    <w:rsid w:val="00F21852"/>
    <w:rsid w:val="00F21C4C"/>
    <w:rsid w:val="00F2400B"/>
    <w:rsid w:val="00F241BA"/>
    <w:rsid w:val="00F24BC1"/>
    <w:rsid w:val="00F25127"/>
    <w:rsid w:val="00F269EF"/>
    <w:rsid w:val="00F318EB"/>
    <w:rsid w:val="00F32A2F"/>
    <w:rsid w:val="00F33040"/>
    <w:rsid w:val="00F342E6"/>
    <w:rsid w:val="00F344F7"/>
    <w:rsid w:val="00F353E6"/>
    <w:rsid w:val="00F357BF"/>
    <w:rsid w:val="00F35ADE"/>
    <w:rsid w:val="00F35C9A"/>
    <w:rsid w:val="00F3684F"/>
    <w:rsid w:val="00F36E52"/>
    <w:rsid w:val="00F407EE"/>
    <w:rsid w:val="00F413B4"/>
    <w:rsid w:val="00F41817"/>
    <w:rsid w:val="00F436F6"/>
    <w:rsid w:val="00F45216"/>
    <w:rsid w:val="00F45660"/>
    <w:rsid w:val="00F464FE"/>
    <w:rsid w:val="00F46976"/>
    <w:rsid w:val="00F46ED2"/>
    <w:rsid w:val="00F47035"/>
    <w:rsid w:val="00F47434"/>
    <w:rsid w:val="00F50B6A"/>
    <w:rsid w:val="00F5135F"/>
    <w:rsid w:val="00F54520"/>
    <w:rsid w:val="00F54D8A"/>
    <w:rsid w:val="00F55D81"/>
    <w:rsid w:val="00F56091"/>
    <w:rsid w:val="00F56198"/>
    <w:rsid w:val="00F562EF"/>
    <w:rsid w:val="00F566E3"/>
    <w:rsid w:val="00F57D6B"/>
    <w:rsid w:val="00F614D4"/>
    <w:rsid w:val="00F61C91"/>
    <w:rsid w:val="00F62C92"/>
    <w:rsid w:val="00F6338A"/>
    <w:rsid w:val="00F64259"/>
    <w:rsid w:val="00F652A7"/>
    <w:rsid w:val="00F669DE"/>
    <w:rsid w:val="00F67213"/>
    <w:rsid w:val="00F67348"/>
    <w:rsid w:val="00F71737"/>
    <w:rsid w:val="00F72F58"/>
    <w:rsid w:val="00F74C89"/>
    <w:rsid w:val="00F76CEC"/>
    <w:rsid w:val="00F76EC2"/>
    <w:rsid w:val="00F77A5E"/>
    <w:rsid w:val="00F77FBC"/>
    <w:rsid w:val="00F80AF5"/>
    <w:rsid w:val="00F810EC"/>
    <w:rsid w:val="00F81DE6"/>
    <w:rsid w:val="00F81EF8"/>
    <w:rsid w:val="00F82AD3"/>
    <w:rsid w:val="00F82E3E"/>
    <w:rsid w:val="00F83487"/>
    <w:rsid w:val="00F8502C"/>
    <w:rsid w:val="00F8521A"/>
    <w:rsid w:val="00F854F5"/>
    <w:rsid w:val="00F8586E"/>
    <w:rsid w:val="00F85FB1"/>
    <w:rsid w:val="00F86133"/>
    <w:rsid w:val="00F86312"/>
    <w:rsid w:val="00F91378"/>
    <w:rsid w:val="00F91700"/>
    <w:rsid w:val="00F92029"/>
    <w:rsid w:val="00F93376"/>
    <w:rsid w:val="00F935FE"/>
    <w:rsid w:val="00F93F24"/>
    <w:rsid w:val="00F94240"/>
    <w:rsid w:val="00F94287"/>
    <w:rsid w:val="00F945E1"/>
    <w:rsid w:val="00F96366"/>
    <w:rsid w:val="00F96699"/>
    <w:rsid w:val="00F97ADE"/>
    <w:rsid w:val="00FA0B59"/>
    <w:rsid w:val="00FA1371"/>
    <w:rsid w:val="00FA2D94"/>
    <w:rsid w:val="00FA36EF"/>
    <w:rsid w:val="00FA3BB6"/>
    <w:rsid w:val="00FA4780"/>
    <w:rsid w:val="00FA4976"/>
    <w:rsid w:val="00FA4E23"/>
    <w:rsid w:val="00FA5AA4"/>
    <w:rsid w:val="00FA5F84"/>
    <w:rsid w:val="00FA669B"/>
    <w:rsid w:val="00FA6934"/>
    <w:rsid w:val="00FA6F26"/>
    <w:rsid w:val="00FA75F3"/>
    <w:rsid w:val="00FB09EE"/>
    <w:rsid w:val="00FB1C34"/>
    <w:rsid w:val="00FB1E8A"/>
    <w:rsid w:val="00FB207A"/>
    <w:rsid w:val="00FB20B1"/>
    <w:rsid w:val="00FB27DD"/>
    <w:rsid w:val="00FB3256"/>
    <w:rsid w:val="00FB35E0"/>
    <w:rsid w:val="00FB3E40"/>
    <w:rsid w:val="00FB4944"/>
    <w:rsid w:val="00FB52A2"/>
    <w:rsid w:val="00FB57CB"/>
    <w:rsid w:val="00FB59DA"/>
    <w:rsid w:val="00FB5D6D"/>
    <w:rsid w:val="00FB7351"/>
    <w:rsid w:val="00FB7A51"/>
    <w:rsid w:val="00FC00BF"/>
    <w:rsid w:val="00FC0EE4"/>
    <w:rsid w:val="00FC0F3B"/>
    <w:rsid w:val="00FC2BBC"/>
    <w:rsid w:val="00FC509A"/>
    <w:rsid w:val="00FC5600"/>
    <w:rsid w:val="00FC5B4E"/>
    <w:rsid w:val="00FC5C91"/>
    <w:rsid w:val="00FC639F"/>
    <w:rsid w:val="00FC6989"/>
    <w:rsid w:val="00FD05B4"/>
    <w:rsid w:val="00FD1F2D"/>
    <w:rsid w:val="00FD2CB1"/>
    <w:rsid w:val="00FD459E"/>
    <w:rsid w:val="00FD5BB8"/>
    <w:rsid w:val="00FD6245"/>
    <w:rsid w:val="00FD62A4"/>
    <w:rsid w:val="00FD7BD1"/>
    <w:rsid w:val="00FE1D3F"/>
    <w:rsid w:val="00FE24B3"/>
    <w:rsid w:val="00FE2E21"/>
    <w:rsid w:val="00FE32BC"/>
    <w:rsid w:val="00FE3591"/>
    <w:rsid w:val="00FE44BE"/>
    <w:rsid w:val="00FE59FB"/>
    <w:rsid w:val="00FE63A1"/>
    <w:rsid w:val="00FE6FD4"/>
    <w:rsid w:val="00FE729F"/>
    <w:rsid w:val="00FF2433"/>
    <w:rsid w:val="00FF32F0"/>
    <w:rsid w:val="00FF7129"/>
    <w:rsid w:val="00FF7434"/>
    <w:rsid w:val="00FF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BE328"/>
  <w15:chartTrackingRefBased/>
  <w15:docId w15:val="{58D814DD-1B5A-4F7E-B8BB-A8F1DCD4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F10"/>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B2B32"/>
    <w:pPr>
      <w:keepNext/>
      <w:keepLines/>
      <w:spacing w:before="240" w:after="240"/>
      <w:outlineLvl w:val="0"/>
    </w:pPr>
    <w:rPr>
      <w:rFonts w:ascii="Arial" w:eastAsiaTheme="majorEastAsia" w:hAnsi="Arial" w:cstheme="majorBidi"/>
      <w:b/>
      <w:sz w:val="24"/>
      <w:szCs w:val="32"/>
    </w:rPr>
  </w:style>
  <w:style w:type="paragraph" w:styleId="Heading2">
    <w:name w:val="heading 2"/>
    <w:basedOn w:val="Normal"/>
    <w:next w:val="Normal"/>
    <w:link w:val="Heading2Char"/>
    <w:uiPriority w:val="9"/>
    <w:unhideWhenUsed/>
    <w:qFormat/>
    <w:rsid w:val="002B2B32"/>
    <w:pPr>
      <w:keepNext/>
      <w:keepLines/>
      <w:spacing w:before="40" w:after="240"/>
      <w:outlineLvl w:val="1"/>
    </w:pPr>
    <w:rPr>
      <w:rFonts w:ascii="Arial" w:eastAsiaTheme="majorEastAsia" w:hAnsi="Arial" w:cstheme="majorBidi"/>
      <w:b/>
      <w:sz w:val="24"/>
      <w:szCs w:val="26"/>
    </w:rPr>
  </w:style>
  <w:style w:type="paragraph" w:styleId="Heading5">
    <w:name w:val="heading 5"/>
    <w:basedOn w:val="Normal"/>
    <w:next w:val="Normal"/>
    <w:link w:val="Heading5Char"/>
    <w:uiPriority w:val="9"/>
    <w:semiHidden/>
    <w:unhideWhenUsed/>
    <w:qFormat/>
    <w:rsid w:val="00607E6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F10"/>
    <w:pPr>
      <w:tabs>
        <w:tab w:val="center" w:pos="4680"/>
        <w:tab w:val="right" w:pos="9360"/>
      </w:tabs>
    </w:pPr>
  </w:style>
  <w:style w:type="character" w:customStyle="1" w:styleId="HeaderChar">
    <w:name w:val="Header Char"/>
    <w:basedOn w:val="DefaultParagraphFont"/>
    <w:link w:val="Header"/>
    <w:uiPriority w:val="99"/>
    <w:rsid w:val="008D0F10"/>
    <w:rPr>
      <w:rFonts w:ascii="Calibri" w:eastAsia="Calibri" w:hAnsi="Calibri" w:cs="Times New Roman"/>
    </w:rPr>
  </w:style>
  <w:style w:type="paragraph" w:styleId="Footer">
    <w:name w:val="footer"/>
    <w:basedOn w:val="Normal"/>
    <w:link w:val="FooterChar"/>
    <w:uiPriority w:val="99"/>
    <w:unhideWhenUsed/>
    <w:rsid w:val="008D0F10"/>
    <w:pPr>
      <w:tabs>
        <w:tab w:val="center" w:pos="4680"/>
        <w:tab w:val="right" w:pos="9360"/>
      </w:tabs>
    </w:pPr>
  </w:style>
  <w:style w:type="character" w:customStyle="1" w:styleId="FooterChar">
    <w:name w:val="Footer Char"/>
    <w:basedOn w:val="DefaultParagraphFont"/>
    <w:link w:val="Footer"/>
    <w:uiPriority w:val="99"/>
    <w:rsid w:val="008D0F10"/>
    <w:rPr>
      <w:rFonts w:ascii="Calibri" w:eastAsia="Calibri" w:hAnsi="Calibri" w:cs="Times New Roman"/>
    </w:rPr>
  </w:style>
  <w:style w:type="paragraph" w:styleId="BalloonText">
    <w:name w:val="Balloon Text"/>
    <w:basedOn w:val="Normal"/>
    <w:link w:val="BalloonTextChar"/>
    <w:uiPriority w:val="99"/>
    <w:semiHidden/>
    <w:unhideWhenUsed/>
    <w:rsid w:val="008D0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F10"/>
    <w:rPr>
      <w:rFonts w:ascii="Tahoma" w:eastAsia="Calibri" w:hAnsi="Tahoma" w:cs="Tahoma"/>
      <w:sz w:val="16"/>
      <w:szCs w:val="16"/>
    </w:rPr>
  </w:style>
  <w:style w:type="character" w:styleId="CommentReference">
    <w:name w:val="annotation reference"/>
    <w:uiPriority w:val="99"/>
    <w:semiHidden/>
    <w:unhideWhenUsed/>
    <w:rsid w:val="008D0F10"/>
    <w:rPr>
      <w:sz w:val="16"/>
      <w:szCs w:val="16"/>
    </w:rPr>
  </w:style>
  <w:style w:type="paragraph" w:styleId="CommentText">
    <w:name w:val="annotation text"/>
    <w:basedOn w:val="Normal"/>
    <w:link w:val="CommentTextChar"/>
    <w:uiPriority w:val="99"/>
    <w:unhideWhenUsed/>
    <w:rsid w:val="008D0F10"/>
    <w:rPr>
      <w:sz w:val="20"/>
      <w:szCs w:val="20"/>
    </w:rPr>
  </w:style>
  <w:style w:type="character" w:customStyle="1" w:styleId="CommentTextChar">
    <w:name w:val="Comment Text Char"/>
    <w:basedOn w:val="DefaultParagraphFont"/>
    <w:link w:val="CommentText"/>
    <w:uiPriority w:val="99"/>
    <w:rsid w:val="008D0F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0F10"/>
    <w:rPr>
      <w:b/>
      <w:bCs/>
    </w:rPr>
  </w:style>
  <w:style w:type="character" w:customStyle="1" w:styleId="CommentSubjectChar">
    <w:name w:val="Comment Subject Char"/>
    <w:basedOn w:val="CommentTextChar"/>
    <w:link w:val="CommentSubject"/>
    <w:uiPriority w:val="99"/>
    <w:semiHidden/>
    <w:rsid w:val="008D0F10"/>
    <w:rPr>
      <w:rFonts w:ascii="Calibri" w:eastAsia="Calibri" w:hAnsi="Calibri" w:cs="Times New Roman"/>
      <w:b/>
      <w:bCs/>
      <w:sz w:val="20"/>
      <w:szCs w:val="20"/>
    </w:rPr>
  </w:style>
  <w:style w:type="paragraph" w:styleId="ListParagraph">
    <w:name w:val="List Paragraph"/>
    <w:basedOn w:val="Normal"/>
    <w:uiPriority w:val="34"/>
    <w:qFormat/>
    <w:rsid w:val="003613C6"/>
    <w:pPr>
      <w:ind w:left="720"/>
      <w:contextualSpacing/>
    </w:pPr>
  </w:style>
  <w:style w:type="paragraph" w:styleId="PlainText">
    <w:name w:val="Plain Text"/>
    <w:basedOn w:val="Normal"/>
    <w:link w:val="PlainTextChar"/>
    <w:uiPriority w:val="99"/>
    <w:unhideWhenUsed/>
    <w:rsid w:val="001E54AA"/>
    <w:pPr>
      <w:spacing w:after="0" w:line="240" w:lineRule="auto"/>
    </w:pPr>
    <w:rPr>
      <w:rFonts w:cs="Consolas"/>
      <w:szCs w:val="21"/>
    </w:rPr>
  </w:style>
  <w:style w:type="character" w:customStyle="1" w:styleId="PlainTextChar">
    <w:name w:val="Plain Text Char"/>
    <w:basedOn w:val="DefaultParagraphFont"/>
    <w:link w:val="PlainText"/>
    <w:uiPriority w:val="99"/>
    <w:rsid w:val="001E54AA"/>
    <w:rPr>
      <w:rFonts w:ascii="Calibri" w:eastAsia="Calibri" w:hAnsi="Calibri" w:cs="Consolas"/>
      <w:szCs w:val="21"/>
    </w:rPr>
  </w:style>
  <w:style w:type="character" w:styleId="Strong">
    <w:name w:val="Strong"/>
    <w:uiPriority w:val="22"/>
    <w:qFormat/>
    <w:rsid w:val="00A273DF"/>
    <w:rPr>
      <w:b/>
      <w:bCs/>
    </w:rPr>
  </w:style>
  <w:style w:type="character" w:styleId="Hyperlink">
    <w:name w:val="Hyperlink"/>
    <w:basedOn w:val="DefaultParagraphFont"/>
    <w:uiPriority w:val="99"/>
    <w:unhideWhenUsed/>
    <w:rsid w:val="00933BAF"/>
    <w:rPr>
      <w:color w:val="0563C1" w:themeColor="hyperlink"/>
      <w:u w:val="single"/>
    </w:rPr>
  </w:style>
  <w:style w:type="table" w:styleId="TableGrid">
    <w:name w:val="Table Grid"/>
    <w:basedOn w:val="TableNormal"/>
    <w:uiPriority w:val="39"/>
    <w:rsid w:val="00607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71F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1F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B2B3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2B2B32"/>
    <w:rPr>
      <w:rFonts w:ascii="Arial" w:eastAsiaTheme="majorEastAsia" w:hAnsi="Arial" w:cstheme="majorBidi"/>
      <w:b/>
      <w:sz w:val="24"/>
      <w:szCs w:val="26"/>
    </w:rPr>
  </w:style>
  <w:style w:type="character" w:customStyle="1" w:styleId="Heading5Char">
    <w:name w:val="Heading 5 Char"/>
    <w:basedOn w:val="DefaultParagraphFont"/>
    <w:link w:val="Heading5"/>
    <w:uiPriority w:val="9"/>
    <w:semiHidden/>
    <w:rsid w:val="00607E6A"/>
    <w:rPr>
      <w:rFonts w:asciiTheme="majorHAnsi" w:eastAsiaTheme="majorEastAsia" w:hAnsiTheme="majorHAnsi" w:cstheme="majorBidi"/>
      <w:color w:val="2E74B5" w:themeColor="accent1" w:themeShade="BF"/>
    </w:rPr>
  </w:style>
  <w:style w:type="paragraph" w:styleId="BodyText3">
    <w:name w:val="Body Text 3"/>
    <w:basedOn w:val="Normal"/>
    <w:link w:val="BodyText3Char"/>
    <w:rsid w:val="00524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tLeast"/>
      <w:jc w:val="both"/>
      <w:textAlignment w:val="baseline"/>
    </w:pPr>
    <w:rPr>
      <w:rFonts w:ascii="Times New Roman" w:eastAsia="Times New Roman" w:hAnsi="Times New Roman"/>
      <w:sz w:val="24"/>
      <w:szCs w:val="24"/>
    </w:rPr>
  </w:style>
  <w:style w:type="character" w:customStyle="1" w:styleId="BodyText3Char">
    <w:name w:val="Body Text 3 Char"/>
    <w:basedOn w:val="DefaultParagraphFont"/>
    <w:link w:val="BodyText3"/>
    <w:rsid w:val="005242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6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A73815AB9D84AA6C2A4D046A1C34A" ma:contentTypeVersion="9" ma:contentTypeDescription="Create a new document." ma:contentTypeScope="" ma:versionID="290337af98f7a236ef23d3e61760339b">
  <xsd:schema xmlns:xsd="http://www.w3.org/2001/XMLSchema" xmlns:xs="http://www.w3.org/2001/XMLSchema" xmlns:p="http://schemas.microsoft.com/office/2006/metadata/properties" xmlns:ns2="2d6b5507-5962-4062-adfe-87ce2de4545d" xmlns:ns3="384e21a9-e568-4654-a004-65a599593025" targetNamespace="http://schemas.microsoft.com/office/2006/metadata/properties" ma:root="true" ma:fieldsID="b856bc9930ea2f2ee3a27f4b41e4edb3" ns2:_="" ns3:_="">
    <xsd:import namespace="2d6b5507-5962-4062-adfe-87ce2de4545d"/>
    <xsd:import namespace="384e21a9-e568-4654-a004-65a599593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b5507-5962-4062-adfe-87ce2de45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e21a9-e568-4654-a004-65a599593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E579B-1662-4252-85F4-184C7223D8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81525D-95BC-40A7-87A4-9475FE33088C}">
  <ds:schemaRefs>
    <ds:schemaRef ds:uri="http://schemas.microsoft.com/sharepoint/v3/contenttype/forms"/>
  </ds:schemaRefs>
</ds:datastoreItem>
</file>

<file path=customXml/itemProps3.xml><?xml version="1.0" encoding="utf-8"?>
<ds:datastoreItem xmlns:ds="http://schemas.openxmlformats.org/officeDocument/2006/customXml" ds:itemID="{4D950787-8279-41B2-895C-67CBC66BD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b5507-5962-4062-adfe-87ce2de4545d"/>
    <ds:schemaRef ds:uri="384e21a9-e568-4654-a004-65a599593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7695</Words>
  <Characters>43864</Characters>
  <Application>Microsoft Office Word</Application>
  <DocSecurity>4</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51457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Sung, River@DIR</dc:creator>
  <cp:keywords/>
  <dc:description/>
  <cp:lastModifiedBy>Sung, River@DIR</cp:lastModifiedBy>
  <cp:revision>2</cp:revision>
  <cp:lastPrinted>2025-05-15T01:21:00Z</cp:lastPrinted>
  <dcterms:created xsi:type="dcterms:W3CDTF">2025-10-22T22:49:00Z</dcterms:created>
  <dcterms:modified xsi:type="dcterms:W3CDTF">2025-10-22T22:49:00Z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0x010100B2CA73815AB9D84AA6C2A4D046A1C34A</vt:lpwstr>
  </property>
</Properties>
</file>