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9ADA7" w14:textId="77777777" w:rsidR="006B7EDD" w:rsidRPr="00BF52C2" w:rsidRDefault="006B7EDD" w:rsidP="006B7EDD">
      <w:pPr>
        <w:pStyle w:val="Title"/>
        <w:rPr>
          <w:rFonts w:ascii="Arial" w:hAnsi="Arial" w:cs="Arial"/>
          <w:szCs w:val="24"/>
        </w:rPr>
      </w:pPr>
      <w:r w:rsidRPr="00BF52C2">
        <w:rPr>
          <w:rFonts w:ascii="Arial" w:hAnsi="Arial" w:cs="Arial"/>
          <w:szCs w:val="24"/>
        </w:rPr>
        <w:t>STATE OF CALIFORNIA</w:t>
      </w:r>
    </w:p>
    <w:p w14:paraId="6787AB0B" w14:textId="77777777" w:rsidR="006B7EDD" w:rsidRPr="00BF52C2" w:rsidRDefault="006B7EDD" w:rsidP="006B7EDD">
      <w:pPr>
        <w:jc w:val="center"/>
        <w:rPr>
          <w:rFonts w:ascii="Arial" w:hAnsi="Arial" w:cs="Arial"/>
          <w:b/>
          <w:szCs w:val="24"/>
        </w:rPr>
      </w:pPr>
      <w:r w:rsidRPr="00BF52C2">
        <w:rPr>
          <w:rFonts w:ascii="Arial" w:hAnsi="Arial" w:cs="Arial"/>
          <w:b/>
          <w:szCs w:val="24"/>
        </w:rPr>
        <w:t>DEPARTMENT OF INDUSTRIAL RELATIONS</w:t>
      </w:r>
    </w:p>
    <w:p w14:paraId="5AB9BADB" w14:textId="77777777" w:rsidR="006B7EDD" w:rsidRPr="00BF52C2" w:rsidRDefault="006B7EDD" w:rsidP="003737C7">
      <w:pPr>
        <w:spacing w:after="240"/>
        <w:jc w:val="center"/>
        <w:rPr>
          <w:rFonts w:ascii="Arial" w:hAnsi="Arial" w:cs="Arial"/>
          <w:b/>
          <w:szCs w:val="24"/>
        </w:rPr>
      </w:pPr>
      <w:r w:rsidRPr="00BF52C2">
        <w:rPr>
          <w:rFonts w:ascii="Arial" w:hAnsi="Arial" w:cs="Arial"/>
          <w:b/>
          <w:szCs w:val="24"/>
        </w:rPr>
        <w:t>Division of Workers’ Compensation</w:t>
      </w:r>
    </w:p>
    <w:p w14:paraId="05F6181F" w14:textId="77777777" w:rsidR="00DD3868" w:rsidRDefault="006B7EDD" w:rsidP="003737C7">
      <w:pPr>
        <w:pStyle w:val="Heading3"/>
        <w:spacing w:after="240"/>
        <w:jc w:val="center"/>
        <w:rPr>
          <w:rFonts w:ascii="Arial" w:hAnsi="Arial" w:cs="Arial"/>
          <w:szCs w:val="24"/>
        </w:rPr>
      </w:pPr>
      <w:r w:rsidRPr="00BF52C2">
        <w:rPr>
          <w:rFonts w:ascii="Arial" w:hAnsi="Arial" w:cs="Arial"/>
          <w:szCs w:val="24"/>
        </w:rPr>
        <w:t>NOTICE OF</w:t>
      </w:r>
      <w:r w:rsidR="00660F3A" w:rsidRPr="00BF52C2">
        <w:rPr>
          <w:rFonts w:ascii="Arial" w:hAnsi="Arial" w:cs="Arial"/>
          <w:szCs w:val="24"/>
        </w:rPr>
        <w:t xml:space="preserve"> MODIFICATION TO TEXT OF</w:t>
      </w:r>
      <w:r w:rsidRPr="00BF52C2">
        <w:rPr>
          <w:rFonts w:ascii="Arial" w:hAnsi="Arial" w:cs="Arial"/>
          <w:szCs w:val="24"/>
        </w:rPr>
        <w:t xml:space="preserve"> PROPOSED R</w:t>
      </w:r>
      <w:r w:rsidR="00660F3A" w:rsidRPr="00BF52C2">
        <w:rPr>
          <w:rFonts w:ascii="Arial" w:hAnsi="Arial" w:cs="Arial"/>
          <w:szCs w:val="24"/>
        </w:rPr>
        <w:t>EGULATIONS</w:t>
      </w:r>
    </w:p>
    <w:p w14:paraId="2242590C" w14:textId="6655D5C0" w:rsidR="006B7EDD" w:rsidRPr="00BF52C2" w:rsidRDefault="00DD3868" w:rsidP="003737C7">
      <w:pPr>
        <w:pStyle w:val="Heading3"/>
        <w:spacing w:after="240"/>
        <w:jc w:val="center"/>
        <w:rPr>
          <w:rFonts w:ascii="Arial" w:hAnsi="Arial" w:cs="Arial"/>
          <w:szCs w:val="24"/>
        </w:rPr>
      </w:pPr>
      <w:r>
        <w:rPr>
          <w:rFonts w:ascii="Arial" w:hAnsi="Arial" w:cs="Arial"/>
          <w:szCs w:val="24"/>
        </w:rPr>
        <w:t>2</w:t>
      </w:r>
      <w:r w:rsidRPr="00DD3868">
        <w:rPr>
          <w:rFonts w:ascii="Arial" w:hAnsi="Arial" w:cs="Arial"/>
          <w:szCs w:val="24"/>
          <w:vertAlign w:val="superscript"/>
        </w:rPr>
        <w:t>nd</w:t>
      </w:r>
      <w:r>
        <w:rPr>
          <w:rFonts w:ascii="Arial" w:hAnsi="Arial" w:cs="Arial"/>
          <w:szCs w:val="24"/>
        </w:rPr>
        <w:t xml:space="preserve"> 15-Day Comment Period</w:t>
      </w:r>
    </w:p>
    <w:p w14:paraId="665EF401" w14:textId="77777777" w:rsidR="006B7EDD" w:rsidRPr="00BF52C2" w:rsidRDefault="006B7EDD" w:rsidP="0037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rPr>
          <w:rFonts w:ascii="Arial" w:hAnsi="Arial" w:cs="Arial"/>
          <w:b/>
          <w:szCs w:val="24"/>
        </w:rPr>
      </w:pPr>
      <w:r w:rsidRPr="00BF52C2">
        <w:rPr>
          <w:rFonts w:ascii="Arial" w:hAnsi="Arial" w:cs="Arial"/>
          <w:b/>
          <w:szCs w:val="24"/>
        </w:rPr>
        <w:t xml:space="preserve">Subject Matter of Regulations:  Workers’ Compensation – </w:t>
      </w:r>
      <w:r w:rsidR="00A15787" w:rsidRPr="00BF52C2">
        <w:rPr>
          <w:rFonts w:ascii="Arial" w:hAnsi="Arial" w:cs="Arial"/>
          <w:b/>
          <w:szCs w:val="24"/>
        </w:rPr>
        <w:t xml:space="preserve">Official Medical Fee Schedule: </w:t>
      </w:r>
      <w:r w:rsidR="00563496" w:rsidRPr="00BF52C2">
        <w:rPr>
          <w:rFonts w:ascii="Arial" w:hAnsi="Arial" w:cs="Arial"/>
          <w:b/>
          <w:szCs w:val="24"/>
        </w:rPr>
        <w:t>Physician</w:t>
      </w:r>
      <w:r w:rsidR="00A927DE" w:rsidRPr="00BF52C2">
        <w:rPr>
          <w:rFonts w:ascii="Arial" w:hAnsi="Arial" w:cs="Arial"/>
          <w:b/>
          <w:szCs w:val="24"/>
        </w:rPr>
        <w:t xml:space="preserve"> and Non-Physician Practitioner</w:t>
      </w:r>
      <w:r w:rsidR="00563496" w:rsidRPr="00BF52C2">
        <w:rPr>
          <w:rFonts w:ascii="Arial" w:hAnsi="Arial" w:cs="Arial"/>
          <w:b/>
          <w:szCs w:val="24"/>
        </w:rPr>
        <w:t xml:space="preserve"> Fee Schedule and </w:t>
      </w:r>
      <w:r w:rsidR="00A15787" w:rsidRPr="00BF52C2">
        <w:rPr>
          <w:rFonts w:ascii="Arial" w:hAnsi="Arial" w:cs="Arial"/>
          <w:b/>
          <w:szCs w:val="24"/>
        </w:rPr>
        <w:t>Ph</w:t>
      </w:r>
      <w:r w:rsidR="003C72A3" w:rsidRPr="00BF52C2">
        <w:rPr>
          <w:rFonts w:ascii="Arial" w:hAnsi="Arial" w:cs="Arial"/>
          <w:b/>
          <w:szCs w:val="24"/>
        </w:rPr>
        <w:t>armaceutical</w:t>
      </w:r>
      <w:r w:rsidR="00A15787" w:rsidRPr="00BF52C2">
        <w:rPr>
          <w:rFonts w:ascii="Arial" w:hAnsi="Arial" w:cs="Arial"/>
          <w:b/>
          <w:szCs w:val="24"/>
        </w:rPr>
        <w:t xml:space="preserve"> Fee Schedule</w:t>
      </w:r>
    </w:p>
    <w:p w14:paraId="63C3B19D" w14:textId="77777777" w:rsidR="006B7EDD" w:rsidRPr="00BF52C2" w:rsidRDefault="006B7EDD" w:rsidP="006B7EDD">
      <w:pPr>
        <w:jc w:val="center"/>
        <w:rPr>
          <w:rFonts w:ascii="Arial" w:hAnsi="Arial" w:cs="Arial"/>
          <w:b/>
          <w:szCs w:val="24"/>
          <w:u w:val="single"/>
        </w:rPr>
      </w:pPr>
      <w:r w:rsidRPr="00BF52C2">
        <w:rPr>
          <w:rFonts w:ascii="Arial" w:hAnsi="Arial" w:cs="Arial"/>
          <w:b/>
          <w:szCs w:val="24"/>
          <w:u w:val="single"/>
        </w:rPr>
        <w:t>TITLE 8,</w:t>
      </w:r>
      <w:r w:rsidR="003737C7" w:rsidRPr="00BF52C2">
        <w:rPr>
          <w:rFonts w:ascii="Arial" w:hAnsi="Arial" w:cs="Arial"/>
          <w:b/>
          <w:szCs w:val="24"/>
          <w:u w:val="single"/>
        </w:rPr>
        <w:t xml:space="preserve"> CALIFORNIA CODE OF REGULATIONS</w:t>
      </w:r>
    </w:p>
    <w:p w14:paraId="6581B969" w14:textId="77777777" w:rsidR="006B7EDD" w:rsidRPr="00BF52C2" w:rsidRDefault="00563496" w:rsidP="003737C7">
      <w:pPr>
        <w:spacing w:after="240"/>
        <w:jc w:val="center"/>
        <w:rPr>
          <w:rFonts w:ascii="Arial" w:hAnsi="Arial" w:cs="Arial"/>
          <w:b/>
          <w:szCs w:val="24"/>
          <w:u w:val="single"/>
        </w:rPr>
      </w:pPr>
      <w:r w:rsidRPr="00BF52C2">
        <w:rPr>
          <w:rFonts w:ascii="Arial" w:hAnsi="Arial" w:cs="Arial"/>
          <w:b/>
          <w:szCs w:val="24"/>
          <w:u w:val="single"/>
        </w:rPr>
        <w:t>Section 9789.12.1 et seq.</w:t>
      </w:r>
    </w:p>
    <w:p w14:paraId="3CB2E822" w14:textId="7A54DEC9" w:rsidR="006B7EDD" w:rsidRPr="00BF52C2" w:rsidRDefault="006B7EDD" w:rsidP="00656E3B">
      <w:pPr>
        <w:pStyle w:val="BodyText3"/>
        <w:widowControl w:val="0"/>
        <w:spacing w:after="240"/>
        <w:jc w:val="left"/>
        <w:rPr>
          <w:rFonts w:ascii="Arial" w:hAnsi="Arial" w:cs="Arial"/>
          <w:szCs w:val="24"/>
        </w:rPr>
      </w:pPr>
      <w:r w:rsidRPr="00BF52C2">
        <w:rPr>
          <w:rFonts w:ascii="Arial" w:hAnsi="Arial" w:cs="Arial"/>
          <w:b/>
          <w:szCs w:val="24"/>
        </w:rPr>
        <w:t>NOTICE IS HEREBY GIVEN</w:t>
      </w:r>
      <w:r w:rsidRPr="00BF52C2">
        <w:rPr>
          <w:rFonts w:ascii="Arial" w:hAnsi="Arial" w:cs="Arial"/>
          <w:szCs w:val="24"/>
        </w:rPr>
        <w:t xml:space="preserve"> that the Administrative Director of the Division of Workers’ Compensation, pursuant to the authority vested in </w:t>
      </w:r>
      <w:r w:rsidR="0059356E" w:rsidRPr="00BF52C2">
        <w:rPr>
          <w:rFonts w:ascii="Arial" w:hAnsi="Arial" w:cs="Arial"/>
          <w:szCs w:val="24"/>
        </w:rPr>
        <w:t>him</w:t>
      </w:r>
      <w:r w:rsidRPr="00BF52C2">
        <w:rPr>
          <w:rFonts w:ascii="Arial" w:hAnsi="Arial" w:cs="Arial"/>
          <w:szCs w:val="24"/>
        </w:rPr>
        <w:t xml:space="preserve"> by Labor Code sections 59, 133, 4603.5, </w:t>
      </w:r>
      <w:r w:rsidR="00724F1C" w:rsidRPr="00BF52C2">
        <w:rPr>
          <w:rFonts w:ascii="Arial" w:hAnsi="Arial" w:cs="Arial"/>
          <w:szCs w:val="24"/>
        </w:rPr>
        <w:t xml:space="preserve">5307.1 </w:t>
      </w:r>
      <w:r w:rsidRPr="00BF52C2">
        <w:rPr>
          <w:rFonts w:ascii="Arial" w:hAnsi="Arial" w:cs="Arial"/>
          <w:szCs w:val="24"/>
        </w:rPr>
        <w:t xml:space="preserve">and 5307.3 proposes </w:t>
      </w:r>
      <w:r w:rsidR="00DD3868">
        <w:rPr>
          <w:rFonts w:ascii="Arial" w:hAnsi="Arial" w:cs="Arial"/>
          <w:szCs w:val="24"/>
        </w:rPr>
        <w:t>additional modifications of</w:t>
      </w:r>
      <w:r w:rsidR="00660F3A" w:rsidRPr="00BF52C2">
        <w:rPr>
          <w:rFonts w:ascii="Arial" w:hAnsi="Arial" w:cs="Arial"/>
          <w:szCs w:val="24"/>
        </w:rPr>
        <w:t xml:space="preserve"> the text of the following proposed</w:t>
      </w:r>
      <w:r w:rsidRPr="00BF52C2">
        <w:rPr>
          <w:rFonts w:ascii="Arial" w:hAnsi="Arial" w:cs="Arial"/>
          <w:szCs w:val="24"/>
        </w:rPr>
        <w:t xml:space="preserve"> </w:t>
      </w:r>
      <w:r w:rsidR="00C22A41" w:rsidRPr="00BF52C2">
        <w:rPr>
          <w:rFonts w:ascii="Arial" w:hAnsi="Arial" w:cs="Arial"/>
          <w:szCs w:val="24"/>
        </w:rPr>
        <w:t>amend</w:t>
      </w:r>
      <w:r w:rsidR="00660F3A" w:rsidRPr="00BF52C2">
        <w:rPr>
          <w:rFonts w:ascii="Arial" w:hAnsi="Arial" w:cs="Arial"/>
          <w:szCs w:val="24"/>
        </w:rPr>
        <w:t>ments to</w:t>
      </w:r>
      <w:r w:rsidRPr="00BF52C2">
        <w:rPr>
          <w:rFonts w:ascii="Arial" w:hAnsi="Arial" w:cs="Arial"/>
          <w:szCs w:val="24"/>
        </w:rPr>
        <w:t xml:space="preserve"> </w:t>
      </w:r>
      <w:r w:rsidR="00B61CB2" w:rsidRPr="00BF52C2">
        <w:rPr>
          <w:rFonts w:ascii="Arial" w:hAnsi="Arial" w:cs="Arial"/>
          <w:szCs w:val="24"/>
        </w:rPr>
        <w:t xml:space="preserve">title 8, California Code of Regulations, Article 5.3 of Division 1, Chapter 4.5, Subchapter 1, </w:t>
      </w:r>
      <w:r w:rsidR="00CA298B" w:rsidRPr="00BF52C2">
        <w:rPr>
          <w:rFonts w:ascii="Arial" w:hAnsi="Arial" w:cs="Arial"/>
          <w:szCs w:val="24"/>
        </w:rPr>
        <w:t>which were the subject of a regulatory hearing and comment period which closed on April 11, 2024</w:t>
      </w:r>
      <w:r w:rsidR="00CA05AD">
        <w:rPr>
          <w:rFonts w:ascii="Arial" w:hAnsi="Arial" w:cs="Arial"/>
          <w:szCs w:val="24"/>
        </w:rPr>
        <w:t>, and</w:t>
      </w:r>
      <w:r w:rsidR="00DD3868">
        <w:rPr>
          <w:rFonts w:ascii="Arial" w:hAnsi="Arial" w:cs="Arial"/>
          <w:szCs w:val="24"/>
        </w:rPr>
        <w:t xml:space="preserve"> a 15-day written comment period which closed June 28, 2024</w:t>
      </w:r>
      <w:r w:rsidR="00656E3B" w:rsidRPr="00BF52C2">
        <w:rPr>
          <w:rFonts w:ascii="Arial" w:hAnsi="Arial" w:cs="Arial"/>
          <w:szCs w:val="24"/>
        </w:rPr>
        <w:t>.</w:t>
      </w:r>
    </w:p>
    <w:p w14:paraId="368024E9" w14:textId="008EFF60" w:rsidR="006B7EDD" w:rsidRPr="00BF52C2" w:rsidRDefault="00656E3B" w:rsidP="00302323">
      <w:pPr>
        <w:pStyle w:val="Heading2"/>
        <w:spacing w:after="240" w:line="240" w:lineRule="auto"/>
        <w:rPr>
          <w:rFonts w:ascii="Arial" w:hAnsi="Arial" w:cs="Arial"/>
          <w:sz w:val="24"/>
          <w:szCs w:val="24"/>
        </w:rPr>
      </w:pPr>
      <w:r w:rsidRPr="00BF52C2">
        <w:rPr>
          <w:rFonts w:ascii="Arial" w:hAnsi="Arial" w:cs="Arial"/>
          <w:sz w:val="24"/>
          <w:szCs w:val="24"/>
        </w:rPr>
        <w:t xml:space="preserve">MODIFICATIONS TO </w:t>
      </w:r>
      <w:r w:rsidR="006B7EDD" w:rsidRPr="00BF52C2">
        <w:rPr>
          <w:rFonts w:ascii="Arial" w:hAnsi="Arial" w:cs="Arial"/>
          <w:sz w:val="24"/>
          <w:szCs w:val="24"/>
        </w:rPr>
        <w:t>PROPOSED REGULATORY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odifications to Propsed Amendments to Title 8, California Code of Regulations Sections"/>
        <w:tblDescription w:val="This table sets forth the sections of title 8, California Code of Regulations that were the subject of proposed amendments and adoptions in the Notice of Proposed Rulemaking and specifies which are now propopsed for modification in the Notice of Modification of Text of Proposed Regulations for 2nd 15-day Comment Period."/>
      </w:tblPr>
      <w:tblGrid>
        <w:gridCol w:w="2647"/>
        <w:gridCol w:w="6703"/>
      </w:tblGrid>
      <w:tr w:rsidR="00F52437" w:rsidRPr="00BF52C2" w14:paraId="52A17AC7" w14:textId="77777777" w:rsidTr="00416A13">
        <w:trPr>
          <w:tblHeader/>
        </w:trPr>
        <w:tc>
          <w:tcPr>
            <w:tcW w:w="2647" w:type="dxa"/>
            <w:shd w:val="clear" w:color="auto" w:fill="auto"/>
          </w:tcPr>
          <w:p w14:paraId="27459A3F" w14:textId="77777777" w:rsidR="00CB661F" w:rsidRDefault="00CB661F" w:rsidP="00CB661F">
            <w:pPr>
              <w:rPr>
                <w:rFonts w:ascii="Arial" w:hAnsi="Arial" w:cs="Arial"/>
                <w:b/>
                <w:szCs w:val="24"/>
              </w:rPr>
            </w:pPr>
            <w:r>
              <w:rPr>
                <w:rFonts w:ascii="Arial" w:hAnsi="Arial" w:cs="Arial"/>
                <w:b/>
                <w:szCs w:val="24"/>
              </w:rPr>
              <w:t>Title 8, CCR</w:t>
            </w:r>
          </w:p>
          <w:p w14:paraId="54E9F166" w14:textId="7B9892D3" w:rsidR="00F52437" w:rsidRPr="00BF52C2" w:rsidRDefault="00F52437" w:rsidP="00FC78EF">
            <w:pPr>
              <w:spacing w:after="120"/>
              <w:rPr>
                <w:rFonts w:ascii="Arial" w:hAnsi="Arial" w:cs="Arial"/>
                <w:b/>
                <w:szCs w:val="24"/>
              </w:rPr>
            </w:pPr>
            <w:r w:rsidRPr="00BF52C2">
              <w:rPr>
                <w:rFonts w:ascii="Arial" w:hAnsi="Arial" w:cs="Arial"/>
                <w:b/>
                <w:szCs w:val="24"/>
              </w:rPr>
              <w:t>Section to Amend/Adopt</w:t>
            </w:r>
          </w:p>
        </w:tc>
        <w:tc>
          <w:tcPr>
            <w:tcW w:w="6703" w:type="dxa"/>
            <w:shd w:val="clear" w:color="auto" w:fill="auto"/>
          </w:tcPr>
          <w:p w14:paraId="2DDEAD0C" w14:textId="588958A3" w:rsidR="00F52437" w:rsidRPr="00BF52C2" w:rsidRDefault="00F52437" w:rsidP="007E1D80">
            <w:pPr>
              <w:rPr>
                <w:rFonts w:ascii="Arial" w:hAnsi="Arial" w:cs="Arial"/>
                <w:b/>
                <w:szCs w:val="24"/>
              </w:rPr>
            </w:pPr>
            <w:r w:rsidRPr="00BF52C2">
              <w:rPr>
                <w:rFonts w:ascii="Arial" w:hAnsi="Arial" w:cs="Arial"/>
                <w:b/>
                <w:szCs w:val="24"/>
              </w:rPr>
              <w:t>Title of Section</w:t>
            </w:r>
            <w:r w:rsidR="00E537FA" w:rsidRPr="00BF52C2">
              <w:rPr>
                <w:rFonts w:ascii="Arial" w:hAnsi="Arial" w:cs="Arial"/>
                <w:b/>
                <w:szCs w:val="24"/>
              </w:rPr>
              <w:t xml:space="preserve"> as Set Forth in Modified Proposal</w:t>
            </w:r>
            <w:r w:rsidR="00FD2B27">
              <w:rPr>
                <w:rFonts w:ascii="Arial" w:hAnsi="Arial" w:cs="Arial"/>
                <w:b/>
                <w:szCs w:val="24"/>
              </w:rPr>
              <w:t xml:space="preserve"> for</w:t>
            </w:r>
            <w:r w:rsidR="00FD2B27">
              <w:rPr>
                <w:rFonts w:ascii="Arial" w:hAnsi="Arial" w:cs="Arial"/>
                <w:b/>
                <w:szCs w:val="24"/>
              </w:rPr>
              <w:br/>
              <w:t>2</w:t>
            </w:r>
            <w:r w:rsidR="00FD2B27" w:rsidRPr="00FD2B27">
              <w:rPr>
                <w:rFonts w:ascii="Arial" w:hAnsi="Arial" w:cs="Arial"/>
                <w:b/>
                <w:szCs w:val="24"/>
                <w:vertAlign w:val="superscript"/>
              </w:rPr>
              <w:t>nd</w:t>
            </w:r>
            <w:r w:rsidR="00FD2B27">
              <w:rPr>
                <w:rFonts w:ascii="Arial" w:hAnsi="Arial" w:cs="Arial"/>
                <w:b/>
                <w:szCs w:val="24"/>
              </w:rPr>
              <w:t xml:space="preserve"> 15-day Comment Period</w:t>
            </w:r>
          </w:p>
        </w:tc>
      </w:tr>
      <w:tr w:rsidR="00023A33" w:rsidRPr="00BF52C2" w14:paraId="505EB64B" w14:textId="77777777" w:rsidTr="00CA05AD">
        <w:tc>
          <w:tcPr>
            <w:tcW w:w="2759" w:type="dxa"/>
            <w:shd w:val="clear" w:color="auto" w:fill="auto"/>
          </w:tcPr>
          <w:p w14:paraId="2D5DBAD2" w14:textId="7DF891CB" w:rsidR="00023A33" w:rsidRDefault="00023A33" w:rsidP="007E1D80">
            <w:pPr>
              <w:rPr>
                <w:rFonts w:ascii="Arial" w:hAnsi="Arial" w:cs="Arial"/>
                <w:szCs w:val="24"/>
              </w:rPr>
            </w:pPr>
            <w:r>
              <w:rPr>
                <w:rFonts w:ascii="Arial" w:hAnsi="Arial" w:cs="Arial"/>
                <w:szCs w:val="24"/>
              </w:rPr>
              <w:t>Section 9789.12.1</w:t>
            </w:r>
          </w:p>
          <w:p w14:paraId="044EE5C2" w14:textId="77777777" w:rsidR="00023A33" w:rsidRDefault="00023A33" w:rsidP="007E1D80">
            <w:pPr>
              <w:rPr>
                <w:rFonts w:ascii="Arial" w:hAnsi="Arial" w:cs="Arial"/>
                <w:szCs w:val="24"/>
              </w:rPr>
            </w:pPr>
            <w:r>
              <w:rPr>
                <w:rFonts w:ascii="Arial" w:hAnsi="Arial" w:cs="Arial"/>
                <w:szCs w:val="24"/>
              </w:rPr>
              <w:t>Amend</w:t>
            </w:r>
          </w:p>
          <w:p w14:paraId="2C847278" w14:textId="0F8FBB6F" w:rsidR="00CA05AD" w:rsidRPr="00BF52C2" w:rsidRDefault="00CA05AD" w:rsidP="007E1D80">
            <w:pPr>
              <w:rPr>
                <w:rFonts w:ascii="Arial" w:hAnsi="Arial" w:cs="Arial"/>
                <w:szCs w:val="24"/>
              </w:rPr>
            </w:pPr>
            <w:r>
              <w:rPr>
                <w:rFonts w:ascii="Arial" w:hAnsi="Arial" w:cs="Arial"/>
                <w:szCs w:val="24"/>
              </w:rPr>
              <w:t>[No 2</w:t>
            </w:r>
            <w:r w:rsidRPr="000D4640">
              <w:rPr>
                <w:rFonts w:ascii="Arial" w:hAnsi="Arial" w:cs="Arial"/>
                <w:szCs w:val="24"/>
                <w:vertAlign w:val="superscript"/>
              </w:rPr>
              <w:t>nd</w:t>
            </w:r>
            <w:r>
              <w:rPr>
                <w:rFonts w:ascii="Arial" w:hAnsi="Arial" w:cs="Arial"/>
                <w:szCs w:val="24"/>
              </w:rPr>
              <w:t xml:space="preserve"> 15-day modification]</w:t>
            </w:r>
          </w:p>
        </w:tc>
        <w:tc>
          <w:tcPr>
            <w:tcW w:w="7311" w:type="dxa"/>
            <w:shd w:val="clear" w:color="auto" w:fill="auto"/>
          </w:tcPr>
          <w:p w14:paraId="70282D4C" w14:textId="21B27E3F" w:rsidR="00023A33" w:rsidRPr="00BF52C2" w:rsidRDefault="00023A33" w:rsidP="00FC78EF">
            <w:pPr>
              <w:spacing w:after="120"/>
              <w:rPr>
                <w:rFonts w:ascii="Arial" w:hAnsi="Arial" w:cs="Arial"/>
                <w:szCs w:val="24"/>
              </w:rPr>
            </w:pPr>
            <w:r w:rsidRPr="00023A33">
              <w:rPr>
                <w:rFonts w:ascii="Arial" w:hAnsi="Arial" w:cs="Arial"/>
                <w:szCs w:val="24"/>
              </w:rPr>
              <w:t>Section 9789.12.1. Physician Fee Schedule:  Official Medical Fee Schedule for Physician and Non-Physician Practitioner Services – For Services Rendered On or After January 1, 2014.</w:t>
            </w:r>
          </w:p>
        </w:tc>
      </w:tr>
      <w:tr w:rsidR="00CB661F" w:rsidRPr="00BF52C2" w14:paraId="1705DFCE" w14:textId="77777777" w:rsidTr="000D4640">
        <w:tc>
          <w:tcPr>
            <w:tcW w:w="2647" w:type="dxa"/>
            <w:shd w:val="clear" w:color="auto" w:fill="auto"/>
          </w:tcPr>
          <w:p w14:paraId="63D8F7B2" w14:textId="77777777" w:rsidR="00CB661F" w:rsidRDefault="00CB661F" w:rsidP="007E1D80">
            <w:pPr>
              <w:rPr>
                <w:rFonts w:ascii="Arial" w:hAnsi="Arial" w:cs="Arial"/>
                <w:szCs w:val="24"/>
              </w:rPr>
            </w:pPr>
            <w:r>
              <w:rPr>
                <w:rFonts w:ascii="Arial" w:hAnsi="Arial" w:cs="Arial"/>
                <w:szCs w:val="24"/>
              </w:rPr>
              <w:t>Section 9789.13.2</w:t>
            </w:r>
          </w:p>
          <w:p w14:paraId="7F453D61" w14:textId="6CBD5786" w:rsidR="00CB661F" w:rsidRDefault="00CB661F" w:rsidP="00CB661F">
            <w:pPr>
              <w:spacing w:after="120"/>
              <w:rPr>
                <w:rFonts w:ascii="Arial" w:hAnsi="Arial" w:cs="Arial"/>
                <w:szCs w:val="24"/>
              </w:rPr>
            </w:pPr>
            <w:r>
              <w:rPr>
                <w:rFonts w:ascii="Arial" w:hAnsi="Arial" w:cs="Arial"/>
                <w:szCs w:val="24"/>
              </w:rPr>
              <w:t>Amend</w:t>
            </w:r>
          </w:p>
        </w:tc>
        <w:tc>
          <w:tcPr>
            <w:tcW w:w="6703" w:type="dxa"/>
            <w:shd w:val="clear" w:color="auto" w:fill="auto"/>
          </w:tcPr>
          <w:p w14:paraId="1E50A63B" w14:textId="09643C2F" w:rsidR="00CB661F" w:rsidRPr="00023A33" w:rsidRDefault="00CB661F" w:rsidP="00FC78EF">
            <w:pPr>
              <w:spacing w:after="120"/>
              <w:rPr>
                <w:rFonts w:ascii="Arial" w:hAnsi="Arial" w:cs="Arial"/>
                <w:szCs w:val="24"/>
              </w:rPr>
            </w:pPr>
            <w:r w:rsidRPr="00CB661F">
              <w:rPr>
                <w:rFonts w:ascii="Arial" w:hAnsi="Arial" w:cs="Arial"/>
                <w:szCs w:val="24"/>
              </w:rPr>
              <w:t>Section 9789.13.2. Physician-Administered Drugs, Biologicals, Vaccines, Blood Products</w:t>
            </w:r>
            <w:r w:rsidR="00627E3F">
              <w:rPr>
                <w:rFonts w:ascii="Arial" w:hAnsi="Arial" w:cs="Arial"/>
                <w:szCs w:val="24"/>
              </w:rPr>
              <w:t>.</w:t>
            </w:r>
          </w:p>
        </w:tc>
      </w:tr>
      <w:tr w:rsidR="003518B1" w:rsidRPr="00BF52C2" w14:paraId="27AEDB83" w14:textId="77777777" w:rsidTr="00CA05AD">
        <w:tc>
          <w:tcPr>
            <w:tcW w:w="2759" w:type="dxa"/>
            <w:shd w:val="clear" w:color="auto" w:fill="auto"/>
          </w:tcPr>
          <w:p w14:paraId="03ADE61F" w14:textId="44352CEE" w:rsidR="003518B1" w:rsidRPr="00BF52C2" w:rsidRDefault="006E4F2B" w:rsidP="007E1D80">
            <w:pPr>
              <w:rPr>
                <w:rFonts w:ascii="Arial" w:hAnsi="Arial" w:cs="Arial"/>
                <w:szCs w:val="24"/>
              </w:rPr>
            </w:pPr>
            <w:r w:rsidRPr="00BF52C2">
              <w:rPr>
                <w:rFonts w:ascii="Arial" w:hAnsi="Arial" w:cs="Arial"/>
                <w:szCs w:val="24"/>
              </w:rPr>
              <w:t>Section 9789.13.3</w:t>
            </w:r>
          </w:p>
          <w:p w14:paraId="1C4A5D17" w14:textId="77777777" w:rsidR="00FC78EF" w:rsidRDefault="00FC78EF" w:rsidP="00CA05AD">
            <w:pPr>
              <w:rPr>
                <w:rFonts w:ascii="Arial" w:hAnsi="Arial" w:cs="Arial"/>
                <w:szCs w:val="24"/>
              </w:rPr>
            </w:pPr>
            <w:r w:rsidRPr="00BF52C2">
              <w:rPr>
                <w:rFonts w:ascii="Arial" w:hAnsi="Arial" w:cs="Arial"/>
                <w:szCs w:val="24"/>
              </w:rPr>
              <w:t>Amend</w:t>
            </w:r>
          </w:p>
          <w:p w14:paraId="729FCF54" w14:textId="4F484207" w:rsidR="00CA05AD" w:rsidRPr="00BF52C2" w:rsidRDefault="00CA05AD" w:rsidP="00FC78EF">
            <w:pPr>
              <w:spacing w:after="120"/>
              <w:rPr>
                <w:rFonts w:ascii="Arial" w:hAnsi="Arial" w:cs="Arial"/>
                <w:szCs w:val="24"/>
              </w:rPr>
            </w:pPr>
            <w:r>
              <w:rPr>
                <w:rFonts w:ascii="Arial" w:hAnsi="Arial" w:cs="Arial"/>
                <w:szCs w:val="24"/>
              </w:rPr>
              <w:t>[No 2</w:t>
            </w:r>
            <w:r w:rsidRPr="00BE1D2A">
              <w:rPr>
                <w:rFonts w:ascii="Arial" w:hAnsi="Arial" w:cs="Arial"/>
                <w:szCs w:val="24"/>
                <w:vertAlign w:val="superscript"/>
              </w:rPr>
              <w:t>nd</w:t>
            </w:r>
            <w:r>
              <w:rPr>
                <w:rFonts w:ascii="Arial" w:hAnsi="Arial" w:cs="Arial"/>
                <w:szCs w:val="24"/>
              </w:rPr>
              <w:t xml:space="preserve"> 15-day modification]</w:t>
            </w:r>
          </w:p>
        </w:tc>
        <w:tc>
          <w:tcPr>
            <w:tcW w:w="7311" w:type="dxa"/>
            <w:shd w:val="clear" w:color="auto" w:fill="auto"/>
          </w:tcPr>
          <w:p w14:paraId="77E1ACCB" w14:textId="21079337" w:rsidR="003518B1" w:rsidRPr="00BF52C2" w:rsidRDefault="006E4F2B" w:rsidP="00FC78EF">
            <w:pPr>
              <w:spacing w:after="120"/>
              <w:rPr>
                <w:rFonts w:ascii="Arial" w:hAnsi="Arial" w:cs="Arial"/>
                <w:szCs w:val="24"/>
              </w:rPr>
            </w:pPr>
            <w:r w:rsidRPr="00BF52C2">
              <w:rPr>
                <w:rFonts w:ascii="Arial" w:hAnsi="Arial" w:cs="Arial"/>
                <w:szCs w:val="24"/>
              </w:rPr>
              <w:t>Physician-Dispensed Drugs</w:t>
            </w:r>
            <w:r w:rsidR="00627E3F">
              <w:rPr>
                <w:rFonts w:ascii="Arial" w:hAnsi="Arial" w:cs="Arial"/>
                <w:szCs w:val="24"/>
              </w:rPr>
              <w:t>.</w:t>
            </w:r>
          </w:p>
        </w:tc>
      </w:tr>
      <w:tr w:rsidR="003518B1" w:rsidRPr="00BF52C2" w14:paraId="1DE10395" w14:textId="77777777" w:rsidTr="00CA05AD">
        <w:tc>
          <w:tcPr>
            <w:tcW w:w="2759" w:type="dxa"/>
            <w:shd w:val="clear" w:color="auto" w:fill="auto"/>
          </w:tcPr>
          <w:p w14:paraId="05B82793" w14:textId="6E8E27AB" w:rsidR="003518B1" w:rsidRPr="00BF52C2" w:rsidRDefault="006E4F2B" w:rsidP="007E1D80">
            <w:pPr>
              <w:rPr>
                <w:rFonts w:ascii="Arial" w:hAnsi="Arial" w:cs="Arial"/>
                <w:szCs w:val="24"/>
              </w:rPr>
            </w:pPr>
            <w:r w:rsidRPr="00BF52C2">
              <w:rPr>
                <w:rFonts w:ascii="Arial" w:hAnsi="Arial" w:cs="Arial"/>
                <w:szCs w:val="24"/>
              </w:rPr>
              <w:t>Section 9789.40</w:t>
            </w:r>
          </w:p>
          <w:p w14:paraId="5CA64A8C" w14:textId="77777777" w:rsidR="00FC78EF" w:rsidRDefault="00FC78EF" w:rsidP="007E1D80">
            <w:pPr>
              <w:rPr>
                <w:rFonts w:ascii="Arial" w:hAnsi="Arial" w:cs="Arial"/>
                <w:szCs w:val="24"/>
              </w:rPr>
            </w:pPr>
            <w:r w:rsidRPr="00BF52C2">
              <w:rPr>
                <w:rFonts w:ascii="Arial" w:hAnsi="Arial" w:cs="Arial"/>
                <w:szCs w:val="24"/>
              </w:rPr>
              <w:t>Amend</w:t>
            </w:r>
          </w:p>
          <w:p w14:paraId="7A27FC7D" w14:textId="76EFCE60" w:rsidR="00CA05AD" w:rsidRPr="00BF52C2" w:rsidRDefault="00CA05AD" w:rsidP="007E1D80">
            <w:pPr>
              <w:rPr>
                <w:rFonts w:ascii="Arial" w:hAnsi="Arial" w:cs="Arial"/>
                <w:szCs w:val="24"/>
              </w:rPr>
            </w:pPr>
            <w:r>
              <w:rPr>
                <w:rFonts w:ascii="Arial" w:hAnsi="Arial" w:cs="Arial"/>
                <w:szCs w:val="24"/>
              </w:rPr>
              <w:t>[No 2</w:t>
            </w:r>
            <w:r w:rsidRPr="00BE1D2A">
              <w:rPr>
                <w:rFonts w:ascii="Arial" w:hAnsi="Arial" w:cs="Arial"/>
                <w:szCs w:val="24"/>
                <w:vertAlign w:val="superscript"/>
              </w:rPr>
              <w:t>nd</w:t>
            </w:r>
            <w:r>
              <w:rPr>
                <w:rFonts w:ascii="Arial" w:hAnsi="Arial" w:cs="Arial"/>
                <w:szCs w:val="24"/>
              </w:rPr>
              <w:t xml:space="preserve"> </w:t>
            </w:r>
            <w:r w:rsidR="009A6F6E">
              <w:rPr>
                <w:rFonts w:ascii="Arial" w:hAnsi="Arial" w:cs="Arial"/>
                <w:szCs w:val="24"/>
              </w:rPr>
              <w:t>15-day</w:t>
            </w:r>
            <w:r>
              <w:rPr>
                <w:rFonts w:ascii="Arial" w:hAnsi="Arial" w:cs="Arial"/>
                <w:szCs w:val="24"/>
              </w:rPr>
              <w:t xml:space="preserve"> modification]</w:t>
            </w:r>
          </w:p>
        </w:tc>
        <w:tc>
          <w:tcPr>
            <w:tcW w:w="7311" w:type="dxa"/>
            <w:shd w:val="clear" w:color="auto" w:fill="auto"/>
          </w:tcPr>
          <w:p w14:paraId="6B0E47AF" w14:textId="0F43580B" w:rsidR="003518B1" w:rsidRPr="00BF52C2" w:rsidRDefault="006E4F2B" w:rsidP="00FC78EF">
            <w:pPr>
              <w:spacing w:after="120"/>
              <w:rPr>
                <w:rFonts w:ascii="Arial" w:hAnsi="Arial" w:cs="Arial"/>
                <w:szCs w:val="24"/>
              </w:rPr>
            </w:pPr>
            <w:r w:rsidRPr="00BF52C2">
              <w:rPr>
                <w:rFonts w:ascii="Arial" w:hAnsi="Arial" w:cs="Arial"/>
                <w:szCs w:val="24"/>
              </w:rPr>
              <w:t xml:space="preserve">Pharmacy – Pharmaceuticals Dispensed and Pharmaceutical Services Rendered Prior to </w:t>
            </w:r>
            <w:r w:rsidR="00A6586B" w:rsidRPr="00BF52C2">
              <w:rPr>
                <w:rFonts w:ascii="Arial" w:hAnsi="Arial" w:cs="Arial"/>
                <w:szCs w:val="24"/>
              </w:rPr>
              <w:t xml:space="preserve">[Month </w:t>
            </w:r>
            <w:r w:rsidR="00046F02">
              <w:rPr>
                <w:rFonts w:ascii="Arial" w:hAnsi="Arial" w:cs="Arial"/>
                <w:szCs w:val="24"/>
              </w:rPr>
              <w:t>1</w:t>
            </w:r>
            <w:r w:rsidR="00A6586B" w:rsidRPr="00BF52C2">
              <w:rPr>
                <w:rFonts w:ascii="Arial" w:hAnsi="Arial" w:cs="Arial"/>
                <w:szCs w:val="24"/>
              </w:rPr>
              <w:t>,</w:t>
            </w:r>
            <w:r w:rsidRPr="00BF52C2">
              <w:rPr>
                <w:rFonts w:ascii="Arial" w:hAnsi="Arial" w:cs="Arial"/>
                <w:szCs w:val="24"/>
              </w:rPr>
              <w:t xml:space="preserve"> </w:t>
            </w:r>
            <w:r w:rsidR="00FE4893" w:rsidRPr="00BF52C2">
              <w:rPr>
                <w:rFonts w:ascii="Arial" w:hAnsi="Arial" w:cs="Arial"/>
                <w:szCs w:val="24"/>
              </w:rPr>
              <w:t>2025</w:t>
            </w:r>
            <w:r w:rsidR="00A6586B" w:rsidRPr="00BF52C2">
              <w:rPr>
                <w:rFonts w:ascii="Arial" w:hAnsi="Arial" w:cs="Arial"/>
                <w:szCs w:val="24"/>
              </w:rPr>
              <w:t>]</w:t>
            </w:r>
            <w:r w:rsidR="00785317" w:rsidRPr="00BF52C2">
              <w:rPr>
                <w:rFonts w:ascii="Arial" w:hAnsi="Arial" w:cs="Arial"/>
                <w:szCs w:val="24"/>
              </w:rPr>
              <w:t xml:space="preserve"> </w:t>
            </w:r>
            <w:r w:rsidR="00E537FA" w:rsidRPr="00BF52C2">
              <w:rPr>
                <w:rFonts w:ascii="Arial" w:hAnsi="Arial" w:cs="Arial"/>
                <w:szCs w:val="24"/>
              </w:rPr>
              <w:t>[</w:t>
            </w:r>
            <w:r w:rsidR="005B1275">
              <w:rPr>
                <w:rFonts w:ascii="Arial" w:hAnsi="Arial" w:cs="Arial"/>
                <w:szCs w:val="24"/>
              </w:rPr>
              <w:t xml:space="preserve">the first day of the month following: </w:t>
            </w:r>
            <w:r w:rsidR="00E537FA" w:rsidRPr="00BF52C2">
              <w:rPr>
                <w:rFonts w:ascii="Arial" w:hAnsi="Arial" w:cs="Arial"/>
                <w:szCs w:val="24"/>
              </w:rPr>
              <w:t>180 days after the amendments are filed with the Secretary of State; date to be inserted by OAL]</w:t>
            </w:r>
            <w:r w:rsidR="00627E3F">
              <w:rPr>
                <w:rFonts w:ascii="Arial" w:hAnsi="Arial" w:cs="Arial"/>
                <w:szCs w:val="24"/>
              </w:rPr>
              <w:t>.</w:t>
            </w:r>
          </w:p>
        </w:tc>
      </w:tr>
      <w:tr w:rsidR="00FE4893" w:rsidRPr="00BF52C2" w14:paraId="756184CB" w14:textId="77777777" w:rsidTr="00B67EDE">
        <w:tc>
          <w:tcPr>
            <w:tcW w:w="2647" w:type="dxa"/>
            <w:shd w:val="clear" w:color="auto" w:fill="auto"/>
          </w:tcPr>
          <w:p w14:paraId="2386A65F" w14:textId="77777777" w:rsidR="00FE4893" w:rsidRPr="00BF52C2" w:rsidRDefault="00FE4893" w:rsidP="007E1D80">
            <w:pPr>
              <w:rPr>
                <w:rFonts w:ascii="Arial" w:hAnsi="Arial" w:cs="Arial"/>
                <w:szCs w:val="24"/>
              </w:rPr>
            </w:pPr>
            <w:r w:rsidRPr="00BF52C2">
              <w:rPr>
                <w:rFonts w:ascii="Arial" w:hAnsi="Arial" w:cs="Arial"/>
                <w:szCs w:val="24"/>
              </w:rPr>
              <w:lastRenderedPageBreak/>
              <w:t>Section 9789.40.1</w:t>
            </w:r>
          </w:p>
          <w:p w14:paraId="13D503CB" w14:textId="26635003" w:rsidR="00FC78EF" w:rsidRPr="00BF52C2" w:rsidRDefault="00FC78EF" w:rsidP="007E1D80">
            <w:pPr>
              <w:rPr>
                <w:rFonts w:ascii="Arial" w:hAnsi="Arial" w:cs="Arial"/>
                <w:szCs w:val="24"/>
              </w:rPr>
            </w:pPr>
            <w:r w:rsidRPr="00BF52C2">
              <w:rPr>
                <w:rFonts w:ascii="Arial" w:hAnsi="Arial" w:cs="Arial"/>
                <w:szCs w:val="24"/>
              </w:rPr>
              <w:t>Adopt</w:t>
            </w:r>
          </w:p>
        </w:tc>
        <w:tc>
          <w:tcPr>
            <w:tcW w:w="6703" w:type="dxa"/>
            <w:shd w:val="clear" w:color="auto" w:fill="auto"/>
          </w:tcPr>
          <w:p w14:paraId="6DFF475C" w14:textId="5C5B1F66" w:rsidR="00FE4893" w:rsidRPr="00BF52C2" w:rsidRDefault="00FE4893" w:rsidP="00FC78EF">
            <w:pPr>
              <w:spacing w:after="120"/>
              <w:rPr>
                <w:rFonts w:ascii="Arial" w:hAnsi="Arial" w:cs="Arial"/>
                <w:szCs w:val="24"/>
              </w:rPr>
            </w:pPr>
            <w:r w:rsidRPr="00BF52C2">
              <w:rPr>
                <w:rFonts w:ascii="Arial" w:hAnsi="Arial" w:cs="Arial"/>
                <w:szCs w:val="24"/>
              </w:rPr>
              <w:t xml:space="preserve">Pharmaceutical Fee Data File for Pharmacy and Physician Dispensed Pharmaceuticals; National Provider Identifier File for Pharmacy Dispensed Pharmaceuticals; for Products Dispensed and Services Rendered on or after </w:t>
            </w:r>
            <w:r w:rsidRPr="00BF52C2">
              <w:rPr>
                <w:rFonts w:ascii="Arial" w:hAnsi="Arial" w:cs="Arial"/>
                <w:iCs/>
                <w:szCs w:val="24"/>
              </w:rPr>
              <w:t xml:space="preserve">[Month </w:t>
            </w:r>
            <w:r w:rsidR="005B1275">
              <w:rPr>
                <w:rFonts w:ascii="Arial" w:hAnsi="Arial" w:cs="Arial"/>
                <w:iCs/>
                <w:szCs w:val="24"/>
              </w:rPr>
              <w:t>1</w:t>
            </w:r>
            <w:r w:rsidRPr="00BF52C2">
              <w:rPr>
                <w:rFonts w:ascii="Arial" w:hAnsi="Arial" w:cs="Arial"/>
                <w:iCs/>
                <w:szCs w:val="24"/>
              </w:rPr>
              <w:t xml:space="preserve">, 2025] </w:t>
            </w:r>
            <w:r w:rsidR="00FC78EF" w:rsidRPr="00BF52C2">
              <w:rPr>
                <w:rFonts w:ascii="Arial" w:hAnsi="Arial" w:cs="Arial"/>
                <w:szCs w:val="24"/>
              </w:rPr>
              <w:t>[</w:t>
            </w:r>
            <w:r w:rsidR="005B1275">
              <w:rPr>
                <w:rFonts w:ascii="Arial" w:hAnsi="Arial" w:cs="Arial"/>
                <w:szCs w:val="24"/>
              </w:rPr>
              <w:t xml:space="preserve">the first day of the month following: </w:t>
            </w:r>
            <w:r w:rsidR="00FC78EF" w:rsidRPr="00BF52C2">
              <w:rPr>
                <w:rFonts w:ascii="Arial" w:hAnsi="Arial" w:cs="Arial"/>
                <w:szCs w:val="24"/>
              </w:rPr>
              <w:t>180 days after the amendments are filed with the Secretary of State; date to be inserted by OAL]</w:t>
            </w:r>
            <w:r w:rsidR="00627E3F">
              <w:rPr>
                <w:rFonts w:ascii="Arial" w:hAnsi="Arial" w:cs="Arial"/>
                <w:szCs w:val="24"/>
              </w:rPr>
              <w:t>.</w:t>
            </w:r>
          </w:p>
        </w:tc>
      </w:tr>
      <w:tr w:rsidR="003518B1" w:rsidRPr="00BF52C2" w14:paraId="34D43222" w14:textId="77777777" w:rsidTr="00B67EDE">
        <w:tc>
          <w:tcPr>
            <w:tcW w:w="2647" w:type="dxa"/>
            <w:shd w:val="clear" w:color="auto" w:fill="auto"/>
          </w:tcPr>
          <w:p w14:paraId="1249BBC6" w14:textId="48FE3984" w:rsidR="003518B1" w:rsidRPr="00BF52C2" w:rsidRDefault="006E4F2B" w:rsidP="007E1D80">
            <w:pPr>
              <w:rPr>
                <w:rFonts w:ascii="Arial" w:hAnsi="Arial" w:cs="Arial"/>
                <w:szCs w:val="24"/>
              </w:rPr>
            </w:pPr>
            <w:r w:rsidRPr="00BF52C2">
              <w:rPr>
                <w:rFonts w:ascii="Arial" w:hAnsi="Arial" w:cs="Arial"/>
                <w:szCs w:val="24"/>
              </w:rPr>
              <w:t>Section 9789.40.</w:t>
            </w:r>
            <w:r w:rsidR="00FE4893" w:rsidRPr="00BF52C2">
              <w:rPr>
                <w:rFonts w:ascii="Arial" w:hAnsi="Arial" w:cs="Arial"/>
                <w:szCs w:val="24"/>
              </w:rPr>
              <w:t>2</w:t>
            </w:r>
          </w:p>
          <w:p w14:paraId="5C531A1C" w14:textId="6EDD4718" w:rsidR="00FC78EF" w:rsidRPr="00BF52C2" w:rsidRDefault="00FC78EF" w:rsidP="007E1D80">
            <w:pPr>
              <w:rPr>
                <w:rFonts w:ascii="Arial" w:hAnsi="Arial" w:cs="Arial"/>
                <w:szCs w:val="24"/>
              </w:rPr>
            </w:pPr>
            <w:r w:rsidRPr="00BF52C2">
              <w:rPr>
                <w:rFonts w:ascii="Arial" w:hAnsi="Arial" w:cs="Arial"/>
                <w:szCs w:val="24"/>
              </w:rPr>
              <w:t>Adopt</w:t>
            </w:r>
          </w:p>
        </w:tc>
        <w:tc>
          <w:tcPr>
            <w:tcW w:w="6703" w:type="dxa"/>
            <w:shd w:val="clear" w:color="auto" w:fill="auto"/>
          </w:tcPr>
          <w:p w14:paraId="7B1D79BD" w14:textId="2ED08358" w:rsidR="003518B1" w:rsidRPr="00BF52C2" w:rsidRDefault="006E4F2B" w:rsidP="00FC78EF">
            <w:pPr>
              <w:spacing w:after="120"/>
              <w:rPr>
                <w:rFonts w:ascii="Arial" w:hAnsi="Arial" w:cs="Arial"/>
                <w:szCs w:val="24"/>
              </w:rPr>
            </w:pPr>
            <w:r w:rsidRPr="00BF52C2">
              <w:rPr>
                <w:rFonts w:ascii="Arial" w:hAnsi="Arial" w:cs="Arial"/>
                <w:szCs w:val="24"/>
              </w:rPr>
              <w:t xml:space="preserve">Pharmaceuticals Dispensed and Pharmaceutical Services Rendered </w:t>
            </w:r>
            <w:r w:rsidR="00BB64C9" w:rsidRPr="00BF52C2">
              <w:rPr>
                <w:rFonts w:ascii="Arial" w:hAnsi="Arial" w:cs="Arial"/>
                <w:szCs w:val="24"/>
              </w:rPr>
              <w:t>B</w:t>
            </w:r>
            <w:r w:rsidRPr="00BF52C2">
              <w:rPr>
                <w:rFonts w:ascii="Arial" w:hAnsi="Arial" w:cs="Arial"/>
                <w:szCs w:val="24"/>
              </w:rPr>
              <w:t xml:space="preserve">y a Pharmacy on or after </w:t>
            </w:r>
            <w:r w:rsidR="00A6586B" w:rsidRPr="00BF52C2">
              <w:rPr>
                <w:rFonts w:ascii="Arial" w:hAnsi="Arial" w:cs="Arial"/>
                <w:szCs w:val="24"/>
              </w:rPr>
              <w:t xml:space="preserve">[Month </w:t>
            </w:r>
            <w:r w:rsidR="004F11C8">
              <w:rPr>
                <w:rFonts w:ascii="Arial" w:hAnsi="Arial" w:cs="Arial"/>
                <w:szCs w:val="24"/>
              </w:rPr>
              <w:t>1</w:t>
            </w:r>
            <w:r w:rsidR="00A6586B" w:rsidRPr="00BF52C2">
              <w:rPr>
                <w:rFonts w:ascii="Arial" w:hAnsi="Arial" w:cs="Arial"/>
                <w:szCs w:val="24"/>
              </w:rPr>
              <w:t xml:space="preserve">, </w:t>
            </w:r>
            <w:r w:rsidR="00FE4893" w:rsidRPr="00BF52C2">
              <w:rPr>
                <w:rFonts w:ascii="Arial" w:hAnsi="Arial" w:cs="Arial"/>
                <w:szCs w:val="24"/>
              </w:rPr>
              <w:t>2025</w:t>
            </w:r>
            <w:r w:rsidR="00A6586B" w:rsidRPr="00BF52C2">
              <w:rPr>
                <w:rFonts w:ascii="Arial" w:hAnsi="Arial" w:cs="Arial"/>
                <w:szCs w:val="24"/>
              </w:rPr>
              <w:t>]</w:t>
            </w:r>
            <w:r w:rsidR="00A53C94" w:rsidRPr="00BF52C2">
              <w:rPr>
                <w:rFonts w:ascii="Arial" w:hAnsi="Arial" w:cs="Arial"/>
                <w:szCs w:val="24"/>
              </w:rPr>
              <w:t xml:space="preserve"> [</w:t>
            </w:r>
            <w:r w:rsidR="004F11C8">
              <w:rPr>
                <w:rFonts w:ascii="Arial" w:hAnsi="Arial" w:cs="Arial"/>
                <w:szCs w:val="24"/>
              </w:rPr>
              <w:t xml:space="preserve">the first day of the month following </w:t>
            </w:r>
            <w:r w:rsidR="00A53C94" w:rsidRPr="00BF52C2">
              <w:rPr>
                <w:rFonts w:ascii="Arial" w:hAnsi="Arial" w:cs="Arial"/>
                <w:szCs w:val="24"/>
              </w:rPr>
              <w:t>180 days after the amendments are filed with the Secretary of State; date to be inserted by OAL]</w:t>
            </w:r>
            <w:r w:rsidR="00627E3F">
              <w:rPr>
                <w:rFonts w:ascii="Arial" w:hAnsi="Arial" w:cs="Arial"/>
                <w:szCs w:val="24"/>
              </w:rPr>
              <w:t>.</w:t>
            </w:r>
          </w:p>
        </w:tc>
      </w:tr>
      <w:tr w:rsidR="003518B1" w:rsidRPr="00BF52C2" w14:paraId="7F71DA00" w14:textId="77777777" w:rsidTr="00B67EDE">
        <w:tc>
          <w:tcPr>
            <w:tcW w:w="2647" w:type="dxa"/>
            <w:shd w:val="clear" w:color="auto" w:fill="auto"/>
          </w:tcPr>
          <w:p w14:paraId="52A38453" w14:textId="4069E51D" w:rsidR="003518B1" w:rsidRPr="00BF52C2" w:rsidRDefault="006E4F2B" w:rsidP="007E1D80">
            <w:pPr>
              <w:rPr>
                <w:rFonts w:ascii="Arial" w:hAnsi="Arial" w:cs="Arial"/>
                <w:szCs w:val="24"/>
              </w:rPr>
            </w:pPr>
            <w:r w:rsidRPr="00BF52C2">
              <w:rPr>
                <w:rFonts w:ascii="Arial" w:hAnsi="Arial" w:cs="Arial"/>
                <w:szCs w:val="24"/>
              </w:rPr>
              <w:t>Section 9789.40.</w:t>
            </w:r>
            <w:r w:rsidR="00FE4893" w:rsidRPr="00BF52C2">
              <w:rPr>
                <w:rFonts w:ascii="Arial" w:hAnsi="Arial" w:cs="Arial"/>
                <w:szCs w:val="24"/>
              </w:rPr>
              <w:t>3</w:t>
            </w:r>
          </w:p>
          <w:p w14:paraId="4B942089" w14:textId="2F7C0D38" w:rsidR="00FC78EF" w:rsidRPr="00BF52C2" w:rsidRDefault="00FC78EF" w:rsidP="007E1D80">
            <w:pPr>
              <w:rPr>
                <w:rFonts w:ascii="Arial" w:hAnsi="Arial" w:cs="Arial"/>
                <w:szCs w:val="24"/>
              </w:rPr>
            </w:pPr>
            <w:r w:rsidRPr="00BF52C2">
              <w:rPr>
                <w:rFonts w:ascii="Arial" w:hAnsi="Arial" w:cs="Arial"/>
                <w:szCs w:val="24"/>
              </w:rPr>
              <w:t>Adopt</w:t>
            </w:r>
          </w:p>
        </w:tc>
        <w:tc>
          <w:tcPr>
            <w:tcW w:w="6703" w:type="dxa"/>
            <w:shd w:val="clear" w:color="auto" w:fill="auto"/>
          </w:tcPr>
          <w:p w14:paraId="0CB10DFA" w14:textId="38375FBF" w:rsidR="003518B1" w:rsidRPr="00BF52C2" w:rsidRDefault="006E4F2B" w:rsidP="00FC78EF">
            <w:pPr>
              <w:spacing w:after="120"/>
              <w:rPr>
                <w:rFonts w:ascii="Arial" w:hAnsi="Arial" w:cs="Arial"/>
                <w:szCs w:val="24"/>
              </w:rPr>
            </w:pPr>
            <w:r w:rsidRPr="00BF52C2">
              <w:rPr>
                <w:rFonts w:ascii="Arial" w:hAnsi="Arial" w:cs="Arial"/>
                <w:szCs w:val="24"/>
              </w:rPr>
              <w:t xml:space="preserve">Compounded Pharmaceuticals Dispensed </w:t>
            </w:r>
            <w:r w:rsidR="00BB64C9" w:rsidRPr="00BF52C2">
              <w:rPr>
                <w:rFonts w:ascii="Arial" w:hAnsi="Arial" w:cs="Arial"/>
                <w:szCs w:val="24"/>
              </w:rPr>
              <w:t xml:space="preserve">By a Pharmacy </w:t>
            </w:r>
            <w:r w:rsidRPr="00BF52C2">
              <w:rPr>
                <w:rFonts w:ascii="Arial" w:hAnsi="Arial" w:cs="Arial"/>
                <w:szCs w:val="24"/>
              </w:rPr>
              <w:t xml:space="preserve">on or after </w:t>
            </w:r>
            <w:r w:rsidR="00685050" w:rsidRPr="00BF52C2">
              <w:rPr>
                <w:rFonts w:ascii="Arial" w:hAnsi="Arial" w:cs="Arial"/>
                <w:szCs w:val="24"/>
              </w:rPr>
              <w:t xml:space="preserve">[Month </w:t>
            </w:r>
            <w:r w:rsidR="00627E3F">
              <w:rPr>
                <w:rFonts w:ascii="Arial" w:hAnsi="Arial" w:cs="Arial"/>
                <w:szCs w:val="24"/>
              </w:rPr>
              <w:t>1</w:t>
            </w:r>
            <w:r w:rsidR="00685050" w:rsidRPr="00BF52C2">
              <w:rPr>
                <w:rFonts w:ascii="Arial" w:hAnsi="Arial" w:cs="Arial"/>
                <w:szCs w:val="24"/>
              </w:rPr>
              <w:t>, 202</w:t>
            </w:r>
            <w:r w:rsidR="00A53C94" w:rsidRPr="00BF52C2">
              <w:rPr>
                <w:rFonts w:ascii="Arial" w:hAnsi="Arial" w:cs="Arial"/>
                <w:szCs w:val="24"/>
              </w:rPr>
              <w:t>5</w:t>
            </w:r>
            <w:r w:rsidR="00685050" w:rsidRPr="00BF52C2">
              <w:rPr>
                <w:rFonts w:ascii="Arial" w:hAnsi="Arial" w:cs="Arial"/>
                <w:szCs w:val="24"/>
              </w:rPr>
              <w:t>]</w:t>
            </w:r>
            <w:r w:rsidR="00A53C94" w:rsidRPr="00BF52C2">
              <w:rPr>
                <w:rFonts w:ascii="Arial" w:hAnsi="Arial" w:cs="Arial"/>
                <w:szCs w:val="24"/>
              </w:rPr>
              <w:t xml:space="preserve"> [</w:t>
            </w:r>
            <w:r w:rsidR="00627E3F">
              <w:rPr>
                <w:rFonts w:ascii="Arial" w:hAnsi="Arial" w:cs="Arial"/>
                <w:szCs w:val="24"/>
              </w:rPr>
              <w:t xml:space="preserve">the first day of the month following: </w:t>
            </w:r>
            <w:r w:rsidR="00A53C94" w:rsidRPr="00BF52C2">
              <w:rPr>
                <w:rFonts w:ascii="Arial" w:hAnsi="Arial" w:cs="Arial"/>
                <w:szCs w:val="24"/>
              </w:rPr>
              <w:t>180 days after the amendments are filed with the Secretary of State; date to be inserted by OAL]</w:t>
            </w:r>
            <w:r w:rsidR="00627E3F">
              <w:rPr>
                <w:rFonts w:ascii="Arial" w:hAnsi="Arial" w:cs="Arial"/>
                <w:szCs w:val="24"/>
              </w:rPr>
              <w:t>.</w:t>
            </w:r>
          </w:p>
        </w:tc>
      </w:tr>
      <w:tr w:rsidR="00AB0755" w:rsidRPr="00BF52C2" w14:paraId="1BACF2AF" w14:textId="77777777" w:rsidTr="00B67EDE">
        <w:tc>
          <w:tcPr>
            <w:tcW w:w="2647" w:type="dxa"/>
            <w:shd w:val="clear" w:color="auto" w:fill="auto"/>
          </w:tcPr>
          <w:p w14:paraId="3CB3289D" w14:textId="63C50851" w:rsidR="00AB0755" w:rsidRPr="00BF52C2" w:rsidRDefault="00AB0755" w:rsidP="007E1D80">
            <w:pPr>
              <w:rPr>
                <w:rFonts w:ascii="Arial" w:hAnsi="Arial" w:cs="Arial"/>
                <w:szCs w:val="24"/>
              </w:rPr>
            </w:pPr>
            <w:r w:rsidRPr="00BF52C2">
              <w:rPr>
                <w:rFonts w:ascii="Arial" w:hAnsi="Arial" w:cs="Arial"/>
                <w:szCs w:val="24"/>
              </w:rPr>
              <w:t>Section 9789.40.</w:t>
            </w:r>
            <w:r w:rsidR="00FE4893" w:rsidRPr="00BF52C2">
              <w:rPr>
                <w:rFonts w:ascii="Arial" w:hAnsi="Arial" w:cs="Arial"/>
                <w:szCs w:val="24"/>
              </w:rPr>
              <w:t>4</w:t>
            </w:r>
          </w:p>
          <w:p w14:paraId="4DC53C51" w14:textId="085B3980" w:rsidR="00FC78EF" w:rsidRPr="00BF52C2" w:rsidRDefault="00FC78EF" w:rsidP="007E1D80">
            <w:pPr>
              <w:rPr>
                <w:rFonts w:ascii="Arial" w:hAnsi="Arial" w:cs="Arial"/>
                <w:szCs w:val="24"/>
              </w:rPr>
            </w:pPr>
            <w:r w:rsidRPr="00BF52C2">
              <w:rPr>
                <w:rFonts w:ascii="Arial" w:hAnsi="Arial" w:cs="Arial"/>
                <w:szCs w:val="24"/>
              </w:rPr>
              <w:t>Adopt</w:t>
            </w:r>
          </w:p>
        </w:tc>
        <w:tc>
          <w:tcPr>
            <w:tcW w:w="6703" w:type="dxa"/>
            <w:shd w:val="clear" w:color="auto" w:fill="auto"/>
          </w:tcPr>
          <w:p w14:paraId="22A7D541" w14:textId="6F9135DF" w:rsidR="00AB0755" w:rsidRPr="00BF52C2" w:rsidRDefault="00AB0755" w:rsidP="00FC78EF">
            <w:pPr>
              <w:spacing w:after="120"/>
              <w:rPr>
                <w:rFonts w:ascii="Arial" w:hAnsi="Arial" w:cs="Arial"/>
                <w:szCs w:val="24"/>
              </w:rPr>
            </w:pPr>
            <w:r w:rsidRPr="00BF52C2">
              <w:rPr>
                <w:rFonts w:ascii="Arial" w:hAnsi="Arial" w:cs="Arial"/>
                <w:szCs w:val="24"/>
              </w:rPr>
              <w:t>Compounding Fee and Sterility Fee</w:t>
            </w:r>
            <w:r w:rsidR="00910F67">
              <w:rPr>
                <w:rFonts w:ascii="Arial" w:hAnsi="Arial" w:cs="Arial"/>
                <w:szCs w:val="24"/>
              </w:rPr>
              <w:t xml:space="preserve"> for Pharmacy Dispensed or Physician Dispensed Compounded Drugs</w:t>
            </w:r>
            <w:r w:rsidRPr="00BF52C2">
              <w:rPr>
                <w:rFonts w:ascii="Arial" w:hAnsi="Arial" w:cs="Arial"/>
                <w:szCs w:val="24"/>
              </w:rPr>
              <w:t>: Route of Administration Compounding Fee / Sterility Fee Table; Dosage Form Compounding Fee Table</w:t>
            </w:r>
            <w:r w:rsidR="00910F67">
              <w:rPr>
                <w:rFonts w:ascii="Arial" w:hAnsi="Arial" w:cs="Arial"/>
                <w:szCs w:val="24"/>
              </w:rPr>
              <w:t>;</w:t>
            </w:r>
            <w:r w:rsidR="00E3711F" w:rsidRPr="00BF52C2">
              <w:rPr>
                <w:rFonts w:ascii="Arial" w:hAnsi="Arial" w:cs="Arial"/>
                <w:szCs w:val="24"/>
              </w:rPr>
              <w:t xml:space="preserve"> Compounded Drugs </w:t>
            </w:r>
            <w:r w:rsidR="00910F67">
              <w:rPr>
                <w:rFonts w:ascii="Arial" w:hAnsi="Arial" w:cs="Arial"/>
                <w:szCs w:val="24"/>
              </w:rPr>
              <w:t xml:space="preserve">Dispensed </w:t>
            </w:r>
            <w:r w:rsidR="00E3711F" w:rsidRPr="00BF52C2">
              <w:rPr>
                <w:rFonts w:ascii="Arial" w:hAnsi="Arial" w:cs="Arial"/>
                <w:szCs w:val="24"/>
              </w:rPr>
              <w:t xml:space="preserve">on or after [Month </w:t>
            </w:r>
            <w:r w:rsidR="004F11C8">
              <w:rPr>
                <w:rFonts w:ascii="Arial" w:hAnsi="Arial" w:cs="Arial"/>
                <w:szCs w:val="24"/>
              </w:rPr>
              <w:t>1,</w:t>
            </w:r>
            <w:r w:rsidR="00E3711F" w:rsidRPr="00BF52C2">
              <w:rPr>
                <w:rFonts w:ascii="Arial" w:hAnsi="Arial" w:cs="Arial"/>
                <w:szCs w:val="24"/>
              </w:rPr>
              <w:t xml:space="preserve"> </w:t>
            </w:r>
            <w:r w:rsidR="00FE4893" w:rsidRPr="00BF52C2">
              <w:rPr>
                <w:rFonts w:ascii="Arial" w:hAnsi="Arial" w:cs="Arial"/>
                <w:szCs w:val="24"/>
              </w:rPr>
              <w:t>2025</w:t>
            </w:r>
            <w:r w:rsidR="00E3711F" w:rsidRPr="00BF52C2">
              <w:rPr>
                <w:rFonts w:ascii="Arial" w:hAnsi="Arial" w:cs="Arial"/>
                <w:szCs w:val="24"/>
              </w:rPr>
              <w:t>]</w:t>
            </w:r>
            <w:r w:rsidRPr="00BF52C2">
              <w:rPr>
                <w:rFonts w:ascii="Arial" w:hAnsi="Arial" w:cs="Arial"/>
                <w:szCs w:val="24"/>
              </w:rPr>
              <w:t xml:space="preserve"> </w:t>
            </w:r>
            <w:r w:rsidR="00A53C94" w:rsidRPr="00BF52C2">
              <w:rPr>
                <w:rFonts w:ascii="Arial" w:hAnsi="Arial" w:cs="Arial"/>
                <w:szCs w:val="24"/>
              </w:rPr>
              <w:t>[</w:t>
            </w:r>
            <w:r w:rsidR="004F11C8">
              <w:rPr>
                <w:rFonts w:ascii="Arial" w:hAnsi="Arial" w:cs="Arial"/>
                <w:szCs w:val="24"/>
              </w:rPr>
              <w:t xml:space="preserve">the first day of the month following </w:t>
            </w:r>
            <w:r w:rsidR="00A53C94" w:rsidRPr="00BF52C2">
              <w:rPr>
                <w:rFonts w:ascii="Arial" w:hAnsi="Arial" w:cs="Arial"/>
                <w:szCs w:val="24"/>
              </w:rPr>
              <w:t>180 days after the amendments are filed with the Secretary of State; date to be inserted by OAL]</w:t>
            </w:r>
            <w:r w:rsidR="00627E3F">
              <w:rPr>
                <w:rFonts w:ascii="Arial" w:hAnsi="Arial" w:cs="Arial"/>
                <w:szCs w:val="24"/>
              </w:rPr>
              <w:t>.</w:t>
            </w:r>
          </w:p>
        </w:tc>
      </w:tr>
      <w:tr w:rsidR="006E4F2B" w:rsidRPr="00BF52C2" w14:paraId="3C509641" w14:textId="170AB9D5" w:rsidTr="00B67EDE">
        <w:tc>
          <w:tcPr>
            <w:tcW w:w="2647" w:type="dxa"/>
            <w:shd w:val="clear" w:color="auto" w:fill="auto"/>
          </w:tcPr>
          <w:p w14:paraId="6F895808" w14:textId="19B18B34" w:rsidR="006E4F2B" w:rsidRPr="00BF52C2" w:rsidRDefault="006E4F2B" w:rsidP="007E1D80">
            <w:pPr>
              <w:rPr>
                <w:rFonts w:ascii="Arial" w:hAnsi="Arial" w:cs="Arial"/>
                <w:szCs w:val="24"/>
              </w:rPr>
            </w:pPr>
            <w:r w:rsidRPr="00BF52C2">
              <w:rPr>
                <w:rFonts w:ascii="Arial" w:hAnsi="Arial" w:cs="Arial"/>
                <w:szCs w:val="24"/>
              </w:rPr>
              <w:t>Section 9789.40.</w:t>
            </w:r>
            <w:r w:rsidR="00FE4893" w:rsidRPr="00BF52C2">
              <w:rPr>
                <w:rFonts w:ascii="Arial" w:hAnsi="Arial" w:cs="Arial"/>
                <w:szCs w:val="24"/>
              </w:rPr>
              <w:t>5</w:t>
            </w:r>
          </w:p>
          <w:p w14:paraId="509E66AE" w14:textId="77777777" w:rsidR="00FC78EF" w:rsidRDefault="00FC78EF" w:rsidP="007E1D80">
            <w:pPr>
              <w:rPr>
                <w:rFonts w:ascii="Arial" w:hAnsi="Arial" w:cs="Arial"/>
                <w:szCs w:val="24"/>
              </w:rPr>
            </w:pPr>
            <w:r w:rsidRPr="00BF52C2">
              <w:rPr>
                <w:rFonts w:ascii="Arial" w:hAnsi="Arial" w:cs="Arial"/>
                <w:szCs w:val="24"/>
              </w:rPr>
              <w:t>Adopt</w:t>
            </w:r>
          </w:p>
          <w:p w14:paraId="54E6F5C5" w14:textId="6B5FBDA1" w:rsidR="00CA05AD" w:rsidRPr="00BF52C2" w:rsidRDefault="00CA05AD" w:rsidP="007E1D80">
            <w:pPr>
              <w:rPr>
                <w:rFonts w:ascii="Arial" w:hAnsi="Arial" w:cs="Arial"/>
                <w:szCs w:val="24"/>
              </w:rPr>
            </w:pPr>
          </w:p>
        </w:tc>
        <w:tc>
          <w:tcPr>
            <w:tcW w:w="6703" w:type="dxa"/>
            <w:shd w:val="clear" w:color="auto" w:fill="auto"/>
          </w:tcPr>
          <w:p w14:paraId="3B6F6A5F" w14:textId="7D4D3C2E" w:rsidR="006E4F2B" w:rsidRPr="00BF52C2" w:rsidRDefault="006E4F2B" w:rsidP="00FC78EF">
            <w:pPr>
              <w:spacing w:after="120"/>
              <w:rPr>
                <w:rFonts w:ascii="Arial" w:hAnsi="Arial" w:cs="Arial"/>
                <w:szCs w:val="24"/>
              </w:rPr>
            </w:pPr>
            <w:r w:rsidRPr="00BF52C2">
              <w:rPr>
                <w:rFonts w:ascii="Arial" w:hAnsi="Arial" w:cs="Arial"/>
                <w:szCs w:val="24"/>
              </w:rPr>
              <w:t xml:space="preserve">Miscellaneous Provisions - Pharmaceuticals Dispensed </w:t>
            </w:r>
            <w:r w:rsidR="00BB64C9" w:rsidRPr="00BF52C2">
              <w:rPr>
                <w:rFonts w:ascii="Arial" w:hAnsi="Arial" w:cs="Arial"/>
                <w:szCs w:val="24"/>
              </w:rPr>
              <w:t xml:space="preserve">By a Pharmacy </w:t>
            </w:r>
            <w:r w:rsidRPr="00BF52C2">
              <w:rPr>
                <w:rFonts w:ascii="Arial" w:hAnsi="Arial" w:cs="Arial"/>
                <w:szCs w:val="24"/>
              </w:rPr>
              <w:t xml:space="preserve">on or after </w:t>
            </w:r>
            <w:r w:rsidR="00685050" w:rsidRPr="00BF52C2">
              <w:rPr>
                <w:rFonts w:ascii="Arial" w:hAnsi="Arial" w:cs="Arial"/>
                <w:szCs w:val="24"/>
              </w:rPr>
              <w:t xml:space="preserve">[Month </w:t>
            </w:r>
            <w:r w:rsidR="004F11C8">
              <w:rPr>
                <w:rFonts w:ascii="Arial" w:hAnsi="Arial" w:cs="Arial"/>
                <w:szCs w:val="24"/>
              </w:rPr>
              <w:t>1</w:t>
            </w:r>
            <w:r w:rsidR="00685050" w:rsidRPr="00BF52C2">
              <w:rPr>
                <w:rFonts w:ascii="Arial" w:hAnsi="Arial" w:cs="Arial"/>
                <w:szCs w:val="24"/>
              </w:rPr>
              <w:t xml:space="preserve">, </w:t>
            </w:r>
            <w:r w:rsidR="00FE4893" w:rsidRPr="00BF52C2">
              <w:rPr>
                <w:rFonts w:ascii="Arial" w:hAnsi="Arial" w:cs="Arial"/>
                <w:szCs w:val="24"/>
              </w:rPr>
              <w:t>2025</w:t>
            </w:r>
            <w:r w:rsidR="00685050" w:rsidRPr="00BF52C2">
              <w:rPr>
                <w:rFonts w:ascii="Arial" w:hAnsi="Arial" w:cs="Arial"/>
                <w:szCs w:val="24"/>
              </w:rPr>
              <w:t>]</w:t>
            </w:r>
            <w:r w:rsidR="00A53C94" w:rsidRPr="00BF52C2">
              <w:rPr>
                <w:rFonts w:ascii="Arial" w:hAnsi="Arial" w:cs="Arial"/>
                <w:szCs w:val="24"/>
              </w:rPr>
              <w:t xml:space="preserve"> [</w:t>
            </w:r>
            <w:r w:rsidR="004F11C8">
              <w:rPr>
                <w:rFonts w:ascii="Arial" w:hAnsi="Arial" w:cs="Arial"/>
                <w:szCs w:val="24"/>
              </w:rPr>
              <w:t xml:space="preserve">the first day of the month following </w:t>
            </w:r>
            <w:r w:rsidR="00A53C94" w:rsidRPr="00BF52C2">
              <w:rPr>
                <w:rFonts w:ascii="Arial" w:hAnsi="Arial" w:cs="Arial"/>
                <w:szCs w:val="24"/>
              </w:rPr>
              <w:t>180 days after the amendments are filed with the Secretary of State; date to be inserted by OAL]</w:t>
            </w:r>
            <w:r w:rsidR="00627E3F">
              <w:rPr>
                <w:rFonts w:ascii="Arial" w:hAnsi="Arial" w:cs="Arial"/>
                <w:szCs w:val="24"/>
              </w:rPr>
              <w:t>.</w:t>
            </w:r>
          </w:p>
        </w:tc>
      </w:tr>
      <w:tr w:rsidR="00BB64C9" w:rsidRPr="00BF52C2" w14:paraId="689BBFC1" w14:textId="77777777" w:rsidTr="00B67EDE">
        <w:tc>
          <w:tcPr>
            <w:tcW w:w="2647" w:type="dxa"/>
            <w:shd w:val="clear" w:color="auto" w:fill="auto"/>
          </w:tcPr>
          <w:p w14:paraId="0AF05502" w14:textId="5530CE2B" w:rsidR="00BB64C9" w:rsidRPr="00BF52C2" w:rsidRDefault="00BB64C9" w:rsidP="007E1D80">
            <w:pPr>
              <w:rPr>
                <w:rFonts w:ascii="Arial" w:hAnsi="Arial" w:cs="Arial"/>
                <w:szCs w:val="24"/>
              </w:rPr>
            </w:pPr>
            <w:r w:rsidRPr="00BF52C2">
              <w:rPr>
                <w:rFonts w:ascii="Arial" w:hAnsi="Arial" w:cs="Arial"/>
                <w:szCs w:val="24"/>
              </w:rPr>
              <w:t>Section 9789.40.</w:t>
            </w:r>
            <w:r w:rsidR="00FE4893" w:rsidRPr="00BF52C2">
              <w:rPr>
                <w:rFonts w:ascii="Arial" w:hAnsi="Arial" w:cs="Arial"/>
                <w:szCs w:val="24"/>
              </w:rPr>
              <w:t>6</w:t>
            </w:r>
          </w:p>
          <w:p w14:paraId="7AA109FC" w14:textId="6483337D" w:rsidR="00FC78EF" w:rsidRPr="00BF52C2" w:rsidRDefault="00FC78EF" w:rsidP="007E1D80">
            <w:pPr>
              <w:rPr>
                <w:rFonts w:ascii="Arial" w:hAnsi="Arial" w:cs="Arial"/>
                <w:szCs w:val="24"/>
              </w:rPr>
            </w:pPr>
            <w:r w:rsidRPr="00BF52C2">
              <w:rPr>
                <w:rFonts w:ascii="Arial" w:hAnsi="Arial" w:cs="Arial"/>
                <w:szCs w:val="24"/>
              </w:rPr>
              <w:t>Adopt</w:t>
            </w:r>
          </w:p>
        </w:tc>
        <w:tc>
          <w:tcPr>
            <w:tcW w:w="6703" w:type="dxa"/>
            <w:shd w:val="clear" w:color="auto" w:fill="auto"/>
          </w:tcPr>
          <w:p w14:paraId="0F09089A" w14:textId="058141AD" w:rsidR="00BB64C9" w:rsidRPr="00BF52C2" w:rsidRDefault="00BB64C9" w:rsidP="00FC78EF">
            <w:pPr>
              <w:spacing w:after="120"/>
              <w:rPr>
                <w:rFonts w:ascii="Arial" w:hAnsi="Arial" w:cs="Arial"/>
                <w:szCs w:val="24"/>
              </w:rPr>
            </w:pPr>
            <w:r w:rsidRPr="00BF52C2">
              <w:rPr>
                <w:rFonts w:ascii="Arial" w:hAnsi="Arial" w:cs="Arial"/>
                <w:szCs w:val="24"/>
              </w:rPr>
              <w:t xml:space="preserve">Pharmaceuticals Dispensed By a Physician on or after </w:t>
            </w:r>
            <w:r w:rsidR="00685050" w:rsidRPr="00BF52C2">
              <w:rPr>
                <w:rFonts w:ascii="Arial" w:hAnsi="Arial" w:cs="Arial"/>
                <w:szCs w:val="24"/>
              </w:rPr>
              <w:t xml:space="preserve">[Month </w:t>
            </w:r>
            <w:r w:rsidR="004F11C8">
              <w:rPr>
                <w:rFonts w:ascii="Arial" w:hAnsi="Arial" w:cs="Arial"/>
                <w:szCs w:val="24"/>
              </w:rPr>
              <w:t>1</w:t>
            </w:r>
            <w:r w:rsidR="00685050" w:rsidRPr="00BF52C2">
              <w:rPr>
                <w:rFonts w:ascii="Arial" w:hAnsi="Arial" w:cs="Arial"/>
                <w:szCs w:val="24"/>
              </w:rPr>
              <w:t xml:space="preserve">, </w:t>
            </w:r>
            <w:r w:rsidR="00FE4893" w:rsidRPr="00BF52C2">
              <w:rPr>
                <w:rFonts w:ascii="Arial" w:hAnsi="Arial" w:cs="Arial"/>
                <w:szCs w:val="24"/>
              </w:rPr>
              <w:t>2025</w:t>
            </w:r>
            <w:r w:rsidR="00685050" w:rsidRPr="00BF52C2">
              <w:rPr>
                <w:rFonts w:ascii="Arial" w:hAnsi="Arial" w:cs="Arial"/>
                <w:szCs w:val="24"/>
              </w:rPr>
              <w:t>]</w:t>
            </w:r>
            <w:r w:rsidR="00A53C94" w:rsidRPr="00BF52C2">
              <w:rPr>
                <w:rFonts w:ascii="Arial" w:hAnsi="Arial" w:cs="Arial"/>
                <w:szCs w:val="24"/>
              </w:rPr>
              <w:t xml:space="preserve"> [</w:t>
            </w:r>
            <w:r w:rsidR="004F11C8">
              <w:rPr>
                <w:rFonts w:ascii="Arial" w:hAnsi="Arial" w:cs="Arial"/>
                <w:szCs w:val="24"/>
              </w:rPr>
              <w:t xml:space="preserve">the first day of the month following: </w:t>
            </w:r>
            <w:r w:rsidR="00A53C94" w:rsidRPr="00BF52C2">
              <w:rPr>
                <w:rFonts w:ascii="Arial" w:hAnsi="Arial" w:cs="Arial"/>
                <w:szCs w:val="24"/>
              </w:rPr>
              <w:t>180 days after the amendments are filed with the Secretary of State; date to be inserted by OAL]</w:t>
            </w:r>
            <w:r w:rsidR="00627E3F">
              <w:rPr>
                <w:rFonts w:ascii="Arial" w:hAnsi="Arial" w:cs="Arial"/>
                <w:szCs w:val="24"/>
              </w:rPr>
              <w:t>.</w:t>
            </w:r>
          </w:p>
        </w:tc>
      </w:tr>
      <w:tr w:rsidR="00BB64C9" w:rsidRPr="00BF52C2" w14:paraId="774454E9" w14:textId="77777777" w:rsidTr="00B67EDE">
        <w:tc>
          <w:tcPr>
            <w:tcW w:w="2647" w:type="dxa"/>
            <w:shd w:val="clear" w:color="auto" w:fill="auto"/>
          </w:tcPr>
          <w:p w14:paraId="0B16E7F3" w14:textId="133C25AB" w:rsidR="00BB64C9" w:rsidRPr="00BF52C2" w:rsidRDefault="00BB64C9" w:rsidP="007E1D80">
            <w:pPr>
              <w:rPr>
                <w:rFonts w:ascii="Arial" w:hAnsi="Arial" w:cs="Arial"/>
                <w:szCs w:val="24"/>
              </w:rPr>
            </w:pPr>
            <w:r w:rsidRPr="00BF52C2">
              <w:rPr>
                <w:rFonts w:ascii="Arial" w:hAnsi="Arial" w:cs="Arial"/>
                <w:szCs w:val="24"/>
              </w:rPr>
              <w:t>Section 9789.40.</w:t>
            </w:r>
            <w:r w:rsidR="00FE4893" w:rsidRPr="00BF52C2">
              <w:rPr>
                <w:rFonts w:ascii="Arial" w:hAnsi="Arial" w:cs="Arial"/>
                <w:szCs w:val="24"/>
              </w:rPr>
              <w:t>7</w:t>
            </w:r>
          </w:p>
          <w:p w14:paraId="3A1837B7" w14:textId="0BE24E70" w:rsidR="00FC78EF" w:rsidRPr="00BF52C2" w:rsidRDefault="00FC78EF" w:rsidP="007E1D80">
            <w:pPr>
              <w:rPr>
                <w:rFonts w:ascii="Arial" w:hAnsi="Arial" w:cs="Arial"/>
                <w:szCs w:val="24"/>
              </w:rPr>
            </w:pPr>
            <w:r w:rsidRPr="00BF52C2">
              <w:rPr>
                <w:rFonts w:ascii="Arial" w:hAnsi="Arial" w:cs="Arial"/>
                <w:szCs w:val="24"/>
              </w:rPr>
              <w:t>Adopt</w:t>
            </w:r>
          </w:p>
        </w:tc>
        <w:tc>
          <w:tcPr>
            <w:tcW w:w="6703" w:type="dxa"/>
            <w:shd w:val="clear" w:color="auto" w:fill="auto"/>
          </w:tcPr>
          <w:p w14:paraId="4E1E30D6" w14:textId="4AC12C3D" w:rsidR="00BB64C9" w:rsidRPr="00BF52C2" w:rsidRDefault="00BB64C9" w:rsidP="00FC78EF">
            <w:pPr>
              <w:spacing w:after="120"/>
              <w:rPr>
                <w:rFonts w:ascii="Arial" w:hAnsi="Arial" w:cs="Arial"/>
                <w:szCs w:val="24"/>
              </w:rPr>
            </w:pPr>
            <w:r w:rsidRPr="00BF52C2">
              <w:rPr>
                <w:rFonts w:ascii="Arial" w:hAnsi="Arial" w:cs="Arial"/>
                <w:szCs w:val="24"/>
              </w:rPr>
              <w:t xml:space="preserve">Compounded Pharmaceuticals Dispensed By a Physician on or after </w:t>
            </w:r>
            <w:r w:rsidR="00685050" w:rsidRPr="00BF52C2">
              <w:rPr>
                <w:rFonts w:ascii="Arial" w:hAnsi="Arial" w:cs="Arial"/>
                <w:szCs w:val="24"/>
              </w:rPr>
              <w:t xml:space="preserve">[Month </w:t>
            </w:r>
            <w:r w:rsidR="004F11C8">
              <w:rPr>
                <w:rFonts w:ascii="Arial" w:hAnsi="Arial" w:cs="Arial"/>
                <w:szCs w:val="24"/>
              </w:rPr>
              <w:t>1</w:t>
            </w:r>
            <w:r w:rsidR="00685050" w:rsidRPr="00BF52C2">
              <w:rPr>
                <w:rFonts w:ascii="Arial" w:hAnsi="Arial" w:cs="Arial"/>
                <w:szCs w:val="24"/>
              </w:rPr>
              <w:t xml:space="preserve">, </w:t>
            </w:r>
            <w:r w:rsidR="00FE4893" w:rsidRPr="00BF52C2">
              <w:rPr>
                <w:rFonts w:ascii="Arial" w:hAnsi="Arial" w:cs="Arial"/>
                <w:szCs w:val="24"/>
              </w:rPr>
              <w:t>2025</w:t>
            </w:r>
            <w:r w:rsidR="00685050" w:rsidRPr="00BF52C2">
              <w:rPr>
                <w:rFonts w:ascii="Arial" w:hAnsi="Arial" w:cs="Arial"/>
                <w:szCs w:val="24"/>
              </w:rPr>
              <w:t>]</w:t>
            </w:r>
            <w:r w:rsidR="00F3618C" w:rsidRPr="00BF52C2">
              <w:rPr>
                <w:rFonts w:ascii="Arial" w:hAnsi="Arial" w:cs="Arial"/>
                <w:szCs w:val="24"/>
              </w:rPr>
              <w:t xml:space="preserve"> [</w:t>
            </w:r>
            <w:r w:rsidR="004F11C8">
              <w:rPr>
                <w:rFonts w:ascii="Arial" w:hAnsi="Arial" w:cs="Arial"/>
                <w:szCs w:val="24"/>
              </w:rPr>
              <w:t xml:space="preserve">the first day of the month following: </w:t>
            </w:r>
            <w:r w:rsidR="00F3618C" w:rsidRPr="00BF52C2">
              <w:rPr>
                <w:rFonts w:ascii="Arial" w:hAnsi="Arial" w:cs="Arial"/>
                <w:szCs w:val="24"/>
              </w:rPr>
              <w:t>180 days after the amendments are filed with the Secretary of State; date to be inserted by OAL]</w:t>
            </w:r>
            <w:r w:rsidR="00627E3F">
              <w:rPr>
                <w:rFonts w:ascii="Arial" w:hAnsi="Arial" w:cs="Arial"/>
                <w:szCs w:val="24"/>
              </w:rPr>
              <w:t>.</w:t>
            </w:r>
          </w:p>
        </w:tc>
      </w:tr>
      <w:tr w:rsidR="006E4F2B" w:rsidRPr="00BF52C2" w14:paraId="64596B55" w14:textId="77777777" w:rsidTr="00B67EDE">
        <w:tc>
          <w:tcPr>
            <w:tcW w:w="2647" w:type="dxa"/>
            <w:shd w:val="clear" w:color="auto" w:fill="auto"/>
          </w:tcPr>
          <w:p w14:paraId="30932379" w14:textId="77777777" w:rsidR="006E4F2B" w:rsidRPr="00BF52C2" w:rsidRDefault="006E4F2B" w:rsidP="007E1D80">
            <w:pPr>
              <w:rPr>
                <w:rFonts w:ascii="Arial" w:hAnsi="Arial" w:cs="Arial"/>
                <w:szCs w:val="24"/>
              </w:rPr>
            </w:pPr>
            <w:r w:rsidRPr="00BF52C2">
              <w:rPr>
                <w:rFonts w:ascii="Arial" w:hAnsi="Arial" w:cs="Arial"/>
                <w:szCs w:val="24"/>
              </w:rPr>
              <w:t>Section 9789.111</w:t>
            </w:r>
          </w:p>
          <w:p w14:paraId="47D573F5" w14:textId="77777777" w:rsidR="00FC78EF" w:rsidRDefault="00FC78EF" w:rsidP="000B0F3D">
            <w:pPr>
              <w:rPr>
                <w:rFonts w:ascii="Arial" w:hAnsi="Arial" w:cs="Arial"/>
                <w:szCs w:val="24"/>
              </w:rPr>
            </w:pPr>
            <w:r w:rsidRPr="00BF52C2">
              <w:rPr>
                <w:rFonts w:ascii="Arial" w:hAnsi="Arial" w:cs="Arial"/>
                <w:szCs w:val="24"/>
              </w:rPr>
              <w:t>Amend</w:t>
            </w:r>
          </w:p>
          <w:p w14:paraId="137A6050" w14:textId="32214299" w:rsidR="00CA05AD" w:rsidRPr="00BF52C2" w:rsidRDefault="00CA05AD" w:rsidP="00FC78EF">
            <w:pPr>
              <w:spacing w:after="120"/>
              <w:rPr>
                <w:rFonts w:ascii="Arial" w:hAnsi="Arial" w:cs="Arial"/>
                <w:szCs w:val="24"/>
              </w:rPr>
            </w:pPr>
            <w:r>
              <w:rPr>
                <w:rFonts w:ascii="Arial" w:hAnsi="Arial" w:cs="Arial"/>
                <w:szCs w:val="24"/>
              </w:rPr>
              <w:t>[No 2</w:t>
            </w:r>
            <w:r w:rsidRPr="00BE1D2A">
              <w:rPr>
                <w:rFonts w:ascii="Arial" w:hAnsi="Arial" w:cs="Arial"/>
                <w:szCs w:val="24"/>
                <w:vertAlign w:val="superscript"/>
              </w:rPr>
              <w:t>nd</w:t>
            </w:r>
            <w:r>
              <w:rPr>
                <w:rFonts w:ascii="Arial" w:hAnsi="Arial" w:cs="Arial"/>
                <w:szCs w:val="24"/>
              </w:rPr>
              <w:t xml:space="preserve"> </w:t>
            </w:r>
            <w:r w:rsidR="009A6F6E">
              <w:rPr>
                <w:rFonts w:ascii="Arial" w:hAnsi="Arial" w:cs="Arial"/>
                <w:szCs w:val="24"/>
              </w:rPr>
              <w:t>15-day</w:t>
            </w:r>
            <w:r>
              <w:rPr>
                <w:rFonts w:ascii="Arial" w:hAnsi="Arial" w:cs="Arial"/>
                <w:szCs w:val="24"/>
              </w:rPr>
              <w:t xml:space="preserve"> modification]</w:t>
            </w:r>
          </w:p>
        </w:tc>
        <w:tc>
          <w:tcPr>
            <w:tcW w:w="6703" w:type="dxa"/>
            <w:shd w:val="clear" w:color="auto" w:fill="auto"/>
          </w:tcPr>
          <w:p w14:paraId="58CDA5AB" w14:textId="6FCB084F" w:rsidR="006E4F2B" w:rsidRPr="00BF52C2" w:rsidRDefault="006E4F2B" w:rsidP="00FC78EF">
            <w:pPr>
              <w:spacing w:after="120"/>
              <w:rPr>
                <w:rFonts w:ascii="Arial" w:hAnsi="Arial" w:cs="Arial"/>
                <w:szCs w:val="24"/>
              </w:rPr>
            </w:pPr>
            <w:r w:rsidRPr="00BF52C2">
              <w:rPr>
                <w:rFonts w:ascii="Arial" w:hAnsi="Arial" w:cs="Arial"/>
                <w:szCs w:val="24"/>
              </w:rPr>
              <w:t>Effective Date of Fee Schedule Provisions</w:t>
            </w:r>
            <w:r w:rsidR="00627E3F">
              <w:rPr>
                <w:rFonts w:ascii="Arial" w:hAnsi="Arial" w:cs="Arial"/>
                <w:szCs w:val="24"/>
              </w:rPr>
              <w:t>.</w:t>
            </w:r>
          </w:p>
        </w:tc>
      </w:tr>
    </w:tbl>
    <w:p w14:paraId="55779064" w14:textId="77777777" w:rsidR="00AC1C5F" w:rsidRPr="00BF52C2" w:rsidRDefault="00AC1C5F" w:rsidP="00F21956">
      <w:pPr>
        <w:spacing w:before="480"/>
        <w:jc w:val="center"/>
        <w:rPr>
          <w:rFonts w:ascii="Arial" w:hAnsi="Arial" w:cs="Arial"/>
          <w:szCs w:val="24"/>
        </w:rPr>
      </w:pPr>
      <w:r w:rsidRPr="00BF52C2">
        <w:rPr>
          <w:rFonts w:ascii="Arial" w:hAnsi="Arial" w:cs="Arial"/>
          <w:b/>
          <w:szCs w:val="24"/>
        </w:rPr>
        <w:lastRenderedPageBreak/>
        <w:t>AN IMPORTANT PROCEDURAL NOTE ABOUT THIS RULEMAKING:</w:t>
      </w:r>
    </w:p>
    <w:p w14:paraId="66EB3779" w14:textId="77777777" w:rsidR="00AC1C5F" w:rsidRPr="00BF52C2" w:rsidRDefault="00AC1C5F" w:rsidP="007E1D80">
      <w:pPr>
        <w:spacing w:before="480" w:after="240"/>
        <w:rPr>
          <w:rFonts w:ascii="Arial" w:hAnsi="Arial" w:cs="Arial"/>
          <w:szCs w:val="24"/>
        </w:rPr>
      </w:pPr>
      <w:r w:rsidRPr="00BF52C2">
        <w:rPr>
          <w:rFonts w:ascii="Arial" w:hAnsi="Arial" w:cs="Arial"/>
          <w:szCs w:val="24"/>
        </w:rPr>
        <w:t>The Official Medical Fee Schedule "establish(es) or fix(es) rates, prices, or tariffs" within the meaning of Government Code Section 1134</w:t>
      </w:r>
      <w:r w:rsidR="009E2ADC" w:rsidRPr="00BF52C2">
        <w:rPr>
          <w:rFonts w:ascii="Arial" w:hAnsi="Arial" w:cs="Arial"/>
          <w:szCs w:val="24"/>
        </w:rPr>
        <w:t>0.9</w:t>
      </w:r>
      <w:r w:rsidR="00790CBE" w:rsidRPr="00BF52C2">
        <w:rPr>
          <w:rFonts w:ascii="Arial" w:hAnsi="Arial" w:cs="Arial"/>
          <w:szCs w:val="24"/>
        </w:rPr>
        <w:t xml:space="preserve">, subdivision </w:t>
      </w:r>
      <w:r w:rsidRPr="00BF52C2">
        <w:rPr>
          <w:rFonts w:ascii="Arial" w:hAnsi="Arial" w:cs="Arial"/>
          <w:szCs w:val="24"/>
        </w:rPr>
        <w:t>(</w:t>
      </w:r>
      <w:r w:rsidR="009E2ADC" w:rsidRPr="00BF52C2">
        <w:rPr>
          <w:rFonts w:ascii="Arial" w:hAnsi="Arial" w:cs="Arial"/>
          <w:szCs w:val="24"/>
        </w:rPr>
        <w:t>g</w:t>
      </w:r>
      <w:r w:rsidRPr="00BF52C2">
        <w:rPr>
          <w:rFonts w:ascii="Arial" w:hAnsi="Arial" w:cs="Arial"/>
          <w:szCs w:val="24"/>
        </w:rPr>
        <w:t>)</w:t>
      </w:r>
      <w:r w:rsidR="00790CBE" w:rsidRPr="00BF52C2">
        <w:rPr>
          <w:rFonts w:ascii="Arial" w:hAnsi="Arial" w:cs="Arial"/>
          <w:szCs w:val="24"/>
        </w:rPr>
        <w:t>,</w:t>
      </w:r>
      <w:r w:rsidRPr="00BF52C2">
        <w:rPr>
          <w:rFonts w:ascii="Arial" w:hAnsi="Arial" w:cs="Arial"/>
          <w:szCs w:val="24"/>
        </w:rPr>
        <w:t xml:space="preserve"> and is therefore not subject to </w:t>
      </w:r>
      <w:r w:rsidR="009E2ADC" w:rsidRPr="00BF52C2">
        <w:rPr>
          <w:rFonts w:ascii="Arial" w:hAnsi="Arial" w:cs="Arial"/>
          <w:szCs w:val="24"/>
        </w:rPr>
        <w:t>Chapter 3.5</w:t>
      </w:r>
      <w:r w:rsidRPr="00BF52C2">
        <w:rPr>
          <w:rFonts w:ascii="Arial" w:hAnsi="Arial" w:cs="Arial"/>
          <w:szCs w:val="24"/>
        </w:rPr>
        <w:t xml:space="preserve"> of the Administrative Procedure Act</w:t>
      </w:r>
      <w:r w:rsidR="007D56FD" w:rsidRPr="00BF52C2">
        <w:rPr>
          <w:rFonts w:ascii="Arial" w:hAnsi="Arial" w:cs="Arial"/>
          <w:szCs w:val="24"/>
        </w:rPr>
        <w:t xml:space="preserve"> (APA)</w:t>
      </w:r>
      <w:r w:rsidRPr="00BF52C2">
        <w:rPr>
          <w:rFonts w:ascii="Arial" w:hAnsi="Arial" w:cs="Arial"/>
          <w:szCs w:val="24"/>
        </w:rPr>
        <w:t xml:space="preserve"> (commencing at Government Code Section 1134</w:t>
      </w:r>
      <w:r w:rsidR="009E2ADC" w:rsidRPr="00BF52C2">
        <w:rPr>
          <w:rFonts w:ascii="Arial" w:hAnsi="Arial" w:cs="Arial"/>
          <w:szCs w:val="24"/>
        </w:rPr>
        <w:t>0) relating to administrative regulations and rulemaking.</w:t>
      </w:r>
    </w:p>
    <w:p w14:paraId="68BC136B" w14:textId="77777777" w:rsidR="00AC1C5F" w:rsidRPr="00BF52C2" w:rsidRDefault="00AC1C5F" w:rsidP="007E1D80">
      <w:pPr>
        <w:spacing w:after="240"/>
        <w:rPr>
          <w:rFonts w:ascii="Arial" w:hAnsi="Arial" w:cs="Arial"/>
          <w:szCs w:val="24"/>
        </w:rPr>
      </w:pPr>
      <w:r w:rsidRPr="00BF52C2">
        <w:rPr>
          <w:rFonts w:ascii="Arial" w:hAnsi="Arial" w:cs="Arial"/>
          <w:szCs w:val="24"/>
        </w:rPr>
        <w:t xml:space="preserve">This rulemaking proceeding to amend the </w:t>
      </w:r>
      <w:r w:rsidR="00116330" w:rsidRPr="00BF52C2">
        <w:rPr>
          <w:rFonts w:ascii="Arial" w:hAnsi="Arial" w:cs="Arial"/>
          <w:szCs w:val="24"/>
        </w:rPr>
        <w:t xml:space="preserve">Physician and Non-Physician Practitioner Fee Schedule, and the </w:t>
      </w:r>
      <w:r w:rsidR="009E2ADC" w:rsidRPr="00BF52C2">
        <w:rPr>
          <w:rFonts w:ascii="Arial" w:hAnsi="Arial" w:cs="Arial"/>
          <w:szCs w:val="24"/>
        </w:rPr>
        <w:t>Ph</w:t>
      </w:r>
      <w:r w:rsidR="00477A7B" w:rsidRPr="00BF52C2">
        <w:rPr>
          <w:rFonts w:ascii="Arial" w:hAnsi="Arial" w:cs="Arial"/>
          <w:szCs w:val="24"/>
        </w:rPr>
        <w:t>armacy</w:t>
      </w:r>
      <w:r w:rsidR="009E2ADC" w:rsidRPr="00BF52C2">
        <w:rPr>
          <w:rFonts w:ascii="Arial" w:hAnsi="Arial" w:cs="Arial"/>
          <w:szCs w:val="24"/>
        </w:rPr>
        <w:t xml:space="preserve"> Fee Schedule</w:t>
      </w:r>
      <w:r w:rsidRPr="00BF52C2">
        <w:rPr>
          <w:rFonts w:ascii="Arial" w:hAnsi="Arial" w:cs="Arial"/>
          <w:szCs w:val="24"/>
        </w:rPr>
        <w:t xml:space="preserve"> </w:t>
      </w:r>
      <w:r w:rsidR="00477A7B" w:rsidRPr="00BF52C2">
        <w:rPr>
          <w:rFonts w:ascii="Arial" w:hAnsi="Arial" w:cs="Arial"/>
          <w:szCs w:val="24"/>
        </w:rPr>
        <w:t xml:space="preserve">and </w:t>
      </w:r>
      <w:r w:rsidR="00116330" w:rsidRPr="00BF52C2">
        <w:rPr>
          <w:rFonts w:ascii="Arial" w:hAnsi="Arial" w:cs="Arial"/>
          <w:szCs w:val="24"/>
        </w:rPr>
        <w:t xml:space="preserve">to </w:t>
      </w:r>
      <w:r w:rsidR="00477A7B" w:rsidRPr="00BF52C2">
        <w:rPr>
          <w:rFonts w:ascii="Arial" w:hAnsi="Arial" w:cs="Arial"/>
          <w:szCs w:val="24"/>
        </w:rPr>
        <w:t xml:space="preserve">adopt a new </w:t>
      </w:r>
      <w:r w:rsidR="00116330" w:rsidRPr="00BF52C2">
        <w:rPr>
          <w:rFonts w:ascii="Arial" w:hAnsi="Arial" w:cs="Arial"/>
          <w:szCs w:val="24"/>
        </w:rPr>
        <w:t>Pharmaceutical Fee Schedule</w:t>
      </w:r>
      <w:r w:rsidR="00477A7B" w:rsidRPr="00BF52C2">
        <w:rPr>
          <w:rFonts w:ascii="Arial" w:hAnsi="Arial" w:cs="Arial"/>
          <w:szCs w:val="24"/>
        </w:rPr>
        <w:t xml:space="preserve"> </w:t>
      </w:r>
      <w:r w:rsidRPr="00BF52C2">
        <w:rPr>
          <w:rFonts w:ascii="Arial" w:hAnsi="Arial" w:cs="Arial"/>
          <w:szCs w:val="24"/>
        </w:rPr>
        <w:t xml:space="preserve">is being conducted under the Administrative Director’s rulemaking power under Labor Code </w:t>
      </w:r>
      <w:r w:rsidR="00F61592" w:rsidRPr="00BF52C2">
        <w:rPr>
          <w:rFonts w:ascii="Arial" w:hAnsi="Arial" w:cs="Arial"/>
          <w:szCs w:val="24"/>
        </w:rPr>
        <w:t>s</w:t>
      </w:r>
      <w:r w:rsidRPr="00BF52C2">
        <w:rPr>
          <w:rFonts w:ascii="Arial" w:hAnsi="Arial" w:cs="Arial"/>
          <w:szCs w:val="24"/>
        </w:rPr>
        <w:t>ections</w:t>
      </w:r>
      <w:r w:rsidR="009E2ADC" w:rsidRPr="00BF52C2">
        <w:rPr>
          <w:rFonts w:ascii="Arial" w:hAnsi="Arial" w:cs="Arial"/>
          <w:szCs w:val="24"/>
        </w:rPr>
        <w:t xml:space="preserve"> </w:t>
      </w:r>
      <w:r w:rsidR="00F61592" w:rsidRPr="00BF52C2">
        <w:rPr>
          <w:rFonts w:ascii="Arial" w:hAnsi="Arial" w:cs="Arial"/>
          <w:szCs w:val="24"/>
        </w:rPr>
        <w:t xml:space="preserve">133, </w:t>
      </w:r>
      <w:r w:rsidR="009E2ADC" w:rsidRPr="00BF52C2">
        <w:rPr>
          <w:rFonts w:ascii="Arial" w:hAnsi="Arial" w:cs="Arial"/>
          <w:szCs w:val="24"/>
        </w:rPr>
        <w:t>4603.5,</w:t>
      </w:r>
      <w:r w:rsidRPr="00BF52C2">
        <w:rPr>
          <w:rFonts w:ascii="Arial" w:hAnsi="Arial" w:cs="Arial"/>
          <w:szCs w:val="24"/>
        </w:rPr>
        <w:t xml:space="preserve"> 5307.1 and 5307.3.  This regulatory proceeding is subject to the procedural requirements of Labor Code Section 5307.4.</w:t>
      </w:r>
    </w:p>
    <w:p w14:paraId="1241D062" w14:textId="6CF1E543" w:rsidR="00AC1C5F" w:rsidRDefault="00AC1C5F" w:rsidP="007E1D80">
      <w:pPr>
        <w:spacing w:before="240" w:after="360"/>
        <w:rPr>
          <w:rFonts w:ascii="Arial" w:hAnsi="Arial" w:cs="Arial"/>
          <w:szCs w:val="24"/>
        </w:rPr>
      </w:pPr>
      <w:r w:rsidRPr="00BF52C2">
        <w:rPr>
          <w:rFonts w:ascii="Arial" w:hAnsi="Arial" w:cs="Arial"/>
          <w:szCs w:val="24"/>
        </w:rPr>
        <w:t xml:space="preserve">This Notice </w:t>
      </w:r>
      <w:r w:rsidR="00FE4893" w:rsidRPr="00BF52C2">
        <w:rPr>
          <w:rFonts w:ascii="Arial" w:hAnsi="Arial" w:cs="Arial"/>
          <w:szCs w:val="24"/>
        </w:rPr>
        <w:t>of Modification to Text of Proposed Regulations</w:t>
      </w:r>
      <w:r w:rsidR="00F35464">
        <w:rPr>
          <w:rFonts w:ascii="Arial" w:hAnsi="Arial" w:cs="Arial"/>
          <w:szCs w:val="24"/>
        </w:rPr>
        <w:t xml:space="preserve"> – 2</w:t>
      </w:r>
      <w:r w:rsidR="00F35464" w:rsidRPr="00F35464">
        <w:rPr>
          <w:rFonts w:ascii="Arial" w:hAnsi="Arial" w:cs="Arial"/>
          <w:szCs w:val="24"/>
          <w:vertAlign w:val="superscript"/>
        </w:rPr>
        <w:t>nd</w:t>
      </w:r>
      <w:r w:rsidR="00F35464">
        <w:rPr>
          <w:rFonts w:ascii="Arial" w:hAnsi="Arial" w:cs="Arial"/>
          <w:szCs w:val="24"/>
        </w:rPr>
        <w:t xml:space="preserve"> 15-Day Comment Period</w:t>
      </w:r>
      <w:r w:rsidR="00FE4893" w:rsidRPr="00BF52C2">
        <w:rPr>
          <w:rFonts w:ascii="Arial" w:hAnsi="Arial" w:cs="Arial"/>
          <w:szCs w:val="24"/>
        </w:rPr>
        <w:t xml:space="preserve"> is</w:t>
      </w:r>
      <w:r w:rsidRPr="00BF52C2">
        <w:rPr>
          <w:rFonts w:ascii="Arial" w:hAnsi="Arial" w:cs="Arial"/>
          <w:szCs w:val="24"/>
        </w:rPr>
        <w:t xml:space="preserve"> prepared to comply with the procedural requirements of Labor Code Section 5307.4 and for the convenience of the regulated public in analyzing and commenting on this non-APA rulemaking proceeding.</w:t>
      </w:r>
    </w:p>
    <w:p w14:paraId="42A8F86C" w14:textId="77777777" w:rsidR="006B7EDD" w:rsidRPr="00BF52C2" w:rsidRDefault="006B7EDD" w:rsidP="006B7EDD">
      <w:pPr>
        <w:pStyle w:val="BodyText3"/>
        <w:jc w:val="center"/>
        <w:rPr>
          <w:rFonts w:ascii="Arial" w:hAnsi="Arial" w:cs="Arial"/>
          <w:b/>
          <w:szCs w:val="24"/>
        </w:rPr>
      </w:pPr>
      <w:r w:rsidRPr="00BF52C2">
        <w:rPr>
          <w:rFonts w:ascii="Arial" w:hAnsi="Arial" w:cs="Arial"/>
          <w:b/>
          <w:szCs w:val="24"/>
        </w:rPr>
        <w:t>WRITTEN COMMENT PERIOD</w:t>
      </w:r>
    </w:p>
    <w:p w14:paraId="674F1C0D" w14:textId="709C4D9B" w:rsidR="006B7EDD" w:rsidRPr="00BF52C2" w:rsidRDefault="006B7EDD" w:rsidP="007E1D80">
      <w:pPr>
        <w:spacing w:before="360" w:after="240"/>
        <w:rPr>
          <w:rFonts w:ascii="Arial" w:hAnsi="Arial" w:cs="Arial"/>
          <w:szCs w:val="24"/>
        </w:rPr>
      </w:pPr>
      <w:r w:rsidRPr="00BF52C2">
        <w:rPr>
          <w:rFonts w:ascii="Arial" w:hAnsi="Arial" w:cs="Arial"/>
          <w:szCs w:val="24"/>
        </w:rPr>
        <w:t xml:space="preserve">Any interested person, or his or her authorized representative, may submit written comments relevant to the </w:t>
      </w:r>
      <w:r w:rsidR="00A46EAE" w:rsidRPr="00BF52C2">
        <w:rPr>
          <w:rFonts w:ascii="Arial" w:hAnsi="Arial" w:cs="Arial"/>
          <w:szCs w:val="24"/>
        </w:rPr>
        <w:t xml:space="preserve">modified </w:t>
      </w:r>
      <w:r w:rsidRPr="00BF52C2">
        <w:rPr>
          <w:rFonts w:ascii="Arial" w:hAnsi="Arial" w:cs="Arial"/>
          <w:szCs w:val="24"/>
        </w:rPr>
        <w:t xml:space="preserve">proposed regulatory action to the Department of Industrial Relations, Division of Workers’ Compensation.  The written comment period closes </w:t>
      </w:r>
      <w:r w:rsidR="00A46EAE" w:rsidRPr="00BF52C2">
        <w:rPr>
          <w:rFonts w:ascii="Arial" w:hAnsi="Arial" w:cs="Arial"/>
          <w:szCs w:val="24"/>
        </w:rPr>
        <w:t xml:space="preserve">at 11:59 pm </w:t>
      </w:r>
      <w:r w:rsidRPr="00BF52C2">
        <w:rPr>
          <w:rFonts w:ascii="Arial" w:hAnsi="Arial" w:cs="Arial"/>
          <w:b/>
          <w:szCs w:val="24"/>
        </w:rPr>
        <w:t xml:space="preserve">on </w:t>
      </w:r>
      <w:r w:rsidR="00F97F63" w:rsidRPr="00F97F63">
        <w:rPr>
          <w:rFonts w:ascii="Arial" w:hAnsi="Arial" w:cs="Arial"/>
          <w:b/>
          <w:szCs w:val="24"/>
        </w:rPr>
        <w:t>October 23</w:t>
      </w:r>
      <w:r w:rsidR="00C6661E" w:rsidRPr="00F97F63">
        <w:rPr>
          <w:rFonts w:ascii="Arial" w:hAnsi="Arial" w:cs="Arial"/>
          <w:b/>
          <w:szCs w:val="24"/>
        </w:rPr>
        <w:t>, 2024</w:t>
      </w:r>
      <w:r w:rsidRPr="00C6661E">
        <w:rPr>
          <w:rFonts w:ascii="Arial" w:hAnsi="Arial" w:cs="Arial"/>
          <w:b/>
          <w:szCs w:val="24"/>
        </w:rPr>
        <w:t>.</w:t>
      </w:r>
    </w:p>
    <w:p w14:paraId="4E6DBE2D" w14:textId="31332C54" w:rsidR="00A46EAE" w:rsidRPr="00BF52C2" w:rsidRDefault="00A46EAE" w:rsidP="007E1D80">
      <w:pPr>
        <w:spacing w:after="360"/>
        <w:rPr>
          <w:rFonts w:ascii="Arial" w:hAnsi="Arial" w:cs="Arial"/>
          <w:bCs/>
          <w:szCs w:val="24"/>
        </w:rPr>
      </w:pPr>
      <w:r w:rsidRPr="00BF52C2">
        <w:rPr>
          <w:rFonts w:ascii="Arial" w:hAnsi="Arial" w:cs="Arial"/>
          <w:bCs/>
          <w:szCs w:val="24"/>
        </w:rPr>
        <w:t>Please limit your comments to the modifications to the text</w:t>
      </w:r>
      <w:r w:rsidR="00FF5CA1">
        <w:rPr>
          <w:rFonts w:ascii="Arial" w:hAnsi="Arial" w:cs="Arial"/>
          <w:bCs/>
          <w:szCs w:val="24"/>
        </w:rPr>
        <w:t>, and the documents added to the rulemaking file (Sample Pharmaceutical Fee Data File, Sample Medi-Cal National Provider Identifier File and Background Document</w:t>
      </w:r>
      <w:r w:rsidRPr="00BF52C2">
        <w:rPr>
          <w:rFonts w:ascii="Arial" w:hAnsi="Arial" w:cs="Arial"/>
          <w:bCs/>
          <w:szCs w:val="24"/>
        </w:rPr>
        <w:t>.</w:t>
      </w:r>
      <w:r w:rsidR="00ED46C8">
        <w:rPr>
          <w:rFonts w:ascii="Arial" w:hAnsi="Arial" w:cs="Arial"/>
          <w:bCs/>
          <w:szCs w:val="24"/>
        </w:rPr>
        <w:t>)</w:t>
      </w:r>
      <w:r w:rsidRPr="00BF52C2">
        <w:rPr>
          <w:rFonts w:ascii="Arial" w:hAnsi="Arial" w:cs="Arial"/>
          <w:bCs/>
          <w:szCs w:val="24"/>
        </w:rPr>
        <w:t xml:space="preserve">  All written comments received by the close of the comment period, which pertain to the modifi</w:t>
      </w:r>
      <w:r w:rsidR="00B17920" w:rsidRPr="00BF52C2">
        <w:rPr>
          <w:rFonts w:ascii="Arial" w:hAnsi="Arial" w:cs="Arial"/>
          <w:bCs/>
          <w:szCs w:val="24"/>
        </w:rPr>
        <w:t>cations to the</w:t>
      </w:r>
      <w:r w:rsidR="0049312F" w:rsidRPr="00BF52C2">
        <w:rPr>
          <w:rFonts w:ascii="Arial" w:hAnsi="Arial" w:cs="Arial"/>
          <w:bCs/>
          <w:szCs w:val="24"/>
        </w:rPr>
        <w:t xml:space="preserve"> text</w:t>
      </w:r>
      <w:r w:rsidR="00ED46C8">
        <w:rPr>
          <w:rFonts w:ascii="Arial" w:hAnsi="Arial" w:cs="Arial"/>
          <w:bCs/>
          <w:szCs w:val="24"/>
        </w:rPr>
        <w:t xml:space="preserve"> or documents added to the rulemaking file</w:t>
      </w:r>
      <w:r w:rsidRPr="00BF52C2">
        <w:rPr>
          <w:rFonts w:ascii="Arial" w:hAnsi="Arial" w:cs="Arial"/>
          <w:bCs/>
          <w:szCs w:val="24"/>
        </w:rPr>
        <w:t xml:space="preserve"> will be reviewed</w:t>
      </w:r>
      <w:r w:rsidR="0049312F" w:rsidRPr="00BF52C2">
        <w:rPr>
          <w:rFonts w:ascii="Arial" w:hAnsi="Arial" w:cs="Arial"/>
          <w:bCs/>
          <w:szCs w:val="24"/>
        </w:rPr>
        <w:t xml:space="preserve">, </w:t>
      </w:r>
      <w:r w:rsidRPr="00BF52C2">
        <w:rPr>
          <w:rFonts w:ascii="Arial" w:hAnsi="Arial" w:cs="Arial"/>
          <w:bCs/>
          <w:szCs w:val="24"/>
        </w:rPr>
        <w:t>summarized and responded to</w:t>
      </w:r>
      <w:r w:rsidR="0049312F" w:rsidRPr="00BF52C2">
        <w:rPr>
          <w:rFonts w:ascii="Arial" w:hAnsi="Arial" w:cs="Arial"/>
          <w:bCs/>
          <w:szCs w:val="24"/>
        </w:rPr>
        <w:t>,</w:t>
      </w:r>
      <w:r w:rsidRPr="00BF52C2">
        <w:rPr>
          <w:rFonts w:ascii="Arial" w:hAnsi="Arial" w:cs="Arial"/>
          <w:bCs/>
          <w:szCs w:val="24"/>
        </w:rPr>
        <w:t xml:space="preserve"> in the Final Statement of Reasons as part of the compilation of the rulemaking file.</w:t>
      </w:r>
    </w:p>
    <w:p w14:paraId="60F4103D" w14:textId="211A22F9" w:rsidR="006B7EDD" w:rsidRPr="00BF52C2" w:rsidRDefault="006B7EDD" w:rsidP="007E1D80">
      <w:pPr>
        <w:spacing w:after="360"/>
        <w:rPr>
          <w:rFonts w:ascii="Arial" w:hAnsi="Arial" w:cs="Arial"/>
          <w:szCs w:val="24"/>
        </w:rPr>
      </w:pPr>
      <w:r w:rsidRPr="00BF52C2">
        <w:rPr>
          <w:rFonts w:ascii="Arial" w:hAnsi="Arial" w:cs="Arial"/>
          <w:szCs w:val="24"/>
        </w:rPr>
        <w:t xml:space="preserve">Submit written comments concerning the proposed regulations </w:t>
      </w:r>
      <w:r w:rsidR="00FC15A1">
        <w:rPr>
          <w:rFonts w:ascii="Arial" w:hAnsi="Arial" w:cs="Arial"/>
          <w:szCs w:val="24"/>
        </w:rPr>
        <w:t xml:space="preserve">and the modified sample Pharmaceutical Fee Data File </w:t>
      </w:r>
      <w:r w:rsidRPr="00BF52C2">
        <w:rPr>
          <w:rFonts w:ascii="Arial" w:hAnsi="Arial" w:cs="Arial"/>
          <w:szCs w:val="24"/>
        </w:rPr>
        <w:t>prior to the close of the public comment period to:</w:t>
      </w:r>
    </w:p>
    <w:p w14:paraId="0E1FD51F" w14:textId="77777777" w:rsidR="006B7EDD" w:rsidRPr="00BF52C2" w:rsidRDefault="006706D6" w:rsidP="007E1D80">
      <w:pPr>
        <w:spacing w:line="240" w:lineRule="atLeast"/>
        <w:ind w:left="2160"/>
        <w:rPr>
          <w:rFonts w:ascii="Arial" w:hAnsi="Arial" w:cs="Arial"/>
          <w:szCs w:val="24"/>
        </w:rPr>
      </w:pPr>
      <w:r w:rsidRPr="00BF52C2">
        <w:rPr>
          <w:rFonts w:ascii="Arial" w:hAnsi="Arial" w:cs="Arial"/>
          <w:szCs w:val="24"/>
        </w:rPr>
        <w:t>Maureen Gray</w:t>
      </w:r>
    </w:p>
    <w:p w14:paraId="763FBB62" w14:textId="77777777" w:rsidR="006706D6" w:rsidRPr="00BF52C2" w:rsidRDefault="006706D6" w:rsidP="007E1D80">
      <w:pPr>
        <w:spacing w:line="240" w:lineRule="atLeast"/>
        <w:ind w:left="2160"/>
        <w:rPr>
          <w:rFonts w:ascii="Arial" w:hAnsi="Arial" w:cs="Arial"/>
          <w:szCs w:val="24"/>
        </w:rPr>
      </w:pPr>
      <w:r w:rsidRPr="00BF52C2">
        <w:rPr>
          <w:rFonts w:ascii="Arial" w:hAnsi="Arial" w:cs="Arial"/>
          <w:szCs w:val="24"/>
        </w:rPr>
        <w:t>Regulations Coordinator</w:t>
      </w:r>
    </w:p>
    <w:p w14:paraId="0604967E" w14:textId="77777777" w:rsidR="006706D6" w:rsidRPr="00BF52C2" w:rsidRDefault="006706D6" w:rsidP="007E1D80">
      <w:pPr>
        <w:spacing w:line="240" w:lineRule="atLeast"/>
        <w:ind w:left="2160"/>
        <w:rPr>
          <w:rFonts w:ascii="Arial" w:hAnsi="Arial" w:cs="Arial"/>
          <w:szCs w:val="24"/>
        </w:rPr>
      </w:pPr>
      <w:r w:rsidRPr="00BF52C2">
        <w:rPr>
          <w:rFonts w:ascii="Arial" w:hAnsi="Arial" w:cs="Arial"/>
          <w:szCs w:val="24"/>
        </w:rPr>
        <w:t>Department of Industrial Relations</w:t>
      </w:r>
    </w:p>
    <w:p w14:paraId="790E04DC" w14:textId="77777777" w:rsidR="006706D6" w:rsidRPr="00BF52C2" w:rsidRDefault="006706D6" w:rsidP="007E1D80">
      <w:pPr>
        <w:spacing w:line="240" w:lineRule="atLeast"/>
        <w:ind w:left="2160"/>
        <w:rPr>
          <w:rFonts w:ascii="Arial" w:hAnsi="Arial" w:cs="Arial"/>
          <w:szCs w:val="24"/>
        </w:rPr>
      </w:pPr>
      <w:r w:rsidRPr="00BF52C2">
        <w:rPr>
          <w:rFonts w:ascii="Arial" w:hAnsi="Arial" w:cs="Arial"/>
          <w:szCs w:val="24"/>
        </w:rPr>
        <w:t>Division of Workers’ Compensation</w:t>
      </w:r>
    </w:p>
    <w:p w14:paraId="29DD68C1" w14:textId="0DDBBBA1" w:rsidR="006706D6" w:rsidRPr="00BF52C2" w:rsidRDefault="00DA2C46" w:rsidP="007E1D80">
      <w:pPr>
        <w:spacing w:line="240" w:lineRule="atLeast"/>
        <w:ind w:left="2160"/>
        <w:rPr>
          <w:rFonts w:ascii="Arial" w:hAnsi="Arial" w:cs="Arial"/>
          <w:szCs w:val="24"/>
        </w:rPr>
      </w:pPr>
      <w:r>
        <w:rPr>
          <w:rFonts w:ascii="Arial" w:hAnsi="Arial" w:cs="Arial"/>
          <w:szCs w:val="24"/>
        </w:rPr>
        <w:t>1515 Clay Street, 18</w:t>
      </w:r>
      <w:r w:rsidRPr="00DA2C46">
        <w:rPr>
          <w:rFonts w:ascii="Arial" w:hAnsi="Arial" w:cs="Arial"/>
          <w:szCs w:val="24"/>
          <w:vertAlign w:val="superscript"/>
        </w:rPr>
        <w:t>th</w:t>
      </w:r>
      <w:r>
        <w:rPr>
          <w:rFonts w:ascii="Arial" w:hAnsi="Arial" w:cs="Arial"/>
          <w:szCs w:val="24"/>
        </w:rPr>
        <w:t xml:space="preserve"> Floor</w:t>
      </w:r>
    </w:p>
    <w:p w14:paraId="2E087F45" w14:textId="05978BA0" w:rsidR="006706D6" w:rsidRPr="00BF52C2" w:rsidRDefault="00DA2C46" w:rsidP="007E1D80">
      <w:pPr>
        <w:spacing w:line="240" w:lineRule="atLeast"/>
        <w:ind w:left="2160"/>
        <w:rPr>
          <w:rFonts w:ascii="Arial" w:hAnsi="Arial" w:cs="Arial"/>
          <w:szCs w:val="24"/>
        </w:rPr>
      </w:pPr>
      <w:r>
        <w:rPr>
          <w:rFonts w:ascii="Arial" w:hAnsi="Arial" w:cs="Arial"/>
          <w:szCs w:val="24"/>
        </w:rPr>
        <w:t>Oakland</w:t>
      </w:r>
      <w:r w:rsidR="006706D6" w:rsidRPr="00BF52C2">
        <w:rPr>
          <w:rFonts w:ascii="Arial" w:hAnsi="Arial" w:cs="Arial"/>
          <w:szCs w:val="24"/>
        </w:rPr>
        <w:t>, CA 94</w:t>
      </w:r>
      <w:r>
        <w:rPr>
          <w:rFonts w:ascii="Arial" w:hAnsi="Arial" w:cs="Arial"/>
          <w:szCs w:val="24"/>
        </w:rPr>
        <w:t>612</w:t>
      </w:r>
    </w:p>
    <w:p w14:paraId="170734AA" w14:textId="77777777" w:rsidR="006B7EDD" w:rsidRPr="00BF52C2" w:rsidRDefault="006B7EDD" w:rsidP="007E1D80">
      <w:pPr>
        <w:spacing w:before="240" w:after="240"/>
        <w:rPr>
          <w:rFonts w:ascii="Arial" w:hAnsi="Arial" w:cs="Arial"/>
          <w:szCs w:val="24"/>
        </w:rPr>
      </w:pPr>
      <w:r w:rsidRPr="00BF52C2">
        <w:rPr>
          <w:rFonts w:ascii="Arial" w:hAnsi="Arial" w:cs="Arial"/>
          <w:szCs w:val="24"/>
        </w:rPr>
        <w:t xml:space="preserve">Written comments may be submitted by facsimile transmission (FAX), addressed to the above-named contact person at (510) 286-0687.  Written comments may also be sent electronically (via e-mail) using the following e-mail address: </w:t>
      </w:r>
      <w:r w:rsidRPr="00BF52C2">
        <w:rPr>
          <w:rFonts w:ascii="Arial" w:hAnsi="Arial" w:cs="Arial"/>
          <w:color w:val="0000FF"/>
          <w:szCs w:val="24"/>
          <w:u w:val="single"/>
        </w:rPr>
        <w:t xml:space="preserve">dwcrules@dir.ca.gov </w:t>
      </w:r>
      <w:r w:rsidRPr="00BF52C2">
        <w:rPr>
          <w:rFonts w:ascii="Arial" w:hAnsi="Arial" w:cs="Arial"/>
          <w:szCs w:val="24"/>
        </w:rPr>
        <w:t>.</w:t>
      </w:r>
    </w:p>
    <w:p w14:paraId="0A7C12E3" w14:textId="3F6F6674" w:rsidR="00660D71" w:rsidRPr="00BF52C2" w:rsidRDefault="00163A39" w:rsidP="00F21956">
      <w:pPr>
        <w:spacing w:after="480"/>
        <w:rPr>
          <w:rFonts w:ascii="Arial" w:hAnsi="Arial" w:cs="Arial"/>
          <w:b/>
          <w:szCs w:val="24"/>
        </w:rPr>
      </w:pPr>
      <w:r w:rsidRPr="00BF52C2">
        <w:rPr>
          <w:rFonts w:ascii="Arial" w:hAnsi="Arial" w:cs="Arial"/>
          <w:szCs w:val="24"/>
        </w:rPr>
        <w:lastRenderedPageBreak/>
        <w:t>Submit</w:t>
      </w:r>
      <w:r w:rsidR="0024765D" w:rsidRPr="00BF52C2">
        <w:rPr>
          <w:rFonts w:ascii="Arial" w:hAnsi="Arial" w:cs="Arial"/>
          <w:szCs w:val="24"/>
        </w:rPr>
        <w:t xml:space="preserve"> written comments prior to the close of the public comment period at 11:59 p.m. on </w:t>
      </w:r>
      <w:r w:rsidR="00F97F63" w:rsidRPr="00F97F63">
        <w:rPr>
          <w:rFonts w:ascii="Arial" w:hAnsi="Arial" w:cs="Arial"/>
          <w:szCs w:val="24"/>
        </w:rPr>
        <w:t>October 23</w:t>
      </w:r>
      <w:r w:rsidR="00C6661E" w:rsidRPr="00F97F63">
        <w:rPr>
          <w:rFonts w:ascii="Arial" w:hAnsi="Arial" w:cs="Arial"/>
          <w:szCs w:val="24"/>
        </w:rPr>
        <w:t>,</w:t>
      </w:r>
      <w:r w:rsidR="0024765D" w:rsidRPr="00F97F63">
        <w:rPr>
          <w:rFonts w:ascii="Arial" w:hAnsi="Arial" w:cs="Arial"/>
          <w:szCs w:val="24"/>
        </w:rPr>
        <w:t xml:space="preserve"> 202</w:t>
      </w:r>
      <w:r w:rsidRPr="00F97F63">
        <w:rPr>
          <w:rFonts w:ascii="Arial" w:hAnsi="Arial" w:cs="Arial"/>
          <w:szCs w:val="24"/>
        </w:rPr>
        <w:t>4</w:t>
      </w:r>
      <w:r w:rsidR="00660D71" w:rsidRPr="00F97F63">
        <w:rPr>
          <w:rFonts w:ascii="Arial" w:hAnsi="Arial" w:cs="Arial"/>
          <w:b/>
          <w:szCs w:val="24"/>
        </w:rPr>
        <w:t>.</w:t>
      </w:r>
    </w:p>
    <w:p w14:paraId="17B9052F" w14:textId="77777777" w:rsidR="00EF73F3" w:rsidRPr="00BF52C2" w:rsidRDefault="00EF73F3" w:rsidP="00744A26">
      <w:pPr>
        <w:pStyle w:val="BodyText3"/>
        <w:widowControl w:val="0"/>
        <w:spacing w:after="360"/>
        <w:jc w:val="center"/>
        <w:rPr>
          <w:rFonts w:ascii="Arial" w:hAnsi="Arial" w:cs="Arial"/>
          <w:b/>
          <w:szCs w:val="24"/>
        </w:rPr>
      </w:pPr>
      <w:r w:rsidRPr="00BF52C2">
        <w:rPr>
          <w:rFonts w:ascii="Arial" w:hAnsi="Arial" w:cs="Arial"/>
          <w:b/>
          <w:szCs w:val="24"/>
        </w:rPr>
        <w:t>AVAILABILITY OF TEXT OF REGULATIONS AND RULEMAKING FILE</w:t>
      </w:r>
    </w:p>
    <w:p w14:paraId="1B691AE2" w14:textId="1465D533" w:rsidR="00F21956" w:rsidRDefault="00EF73F3" w:rsidP="00B17920">
      <w:pPr>
        <w:pStyle w:val="BodyText3"/>
        <w:widowControl w:val="0"/>
        <w:spacing w:after="240"/>
        <w:rPr>
          <w:rFonts w:ascii="Arial" w:hAnsi="Arial" w:cs="Arial"/>
          <w:szCs w:val="24"/>
        </w:rPr>
      </w:pPr>
      <w:r w:rsidRPr="00BF52C2">
        <w:rPr>
          <w:rFonts w:ascii="Arial" w:hAnsi="Arial" w:cs="Arial"/>
          <w:szCs w:val="24"/>
        </w:rPr>
        <w:t>Inquiries concerning this proposed action, such as requests to be added to the mailing list for rulemaking notices, requests for copies of the text of the proposed modifications to amendments to the regulations, the Initial Statement of Reasons, and any supplemental information contained in the rulemaking file may be requested in writing at the same address.</w:t>
      </w:r>
    </w:p>
    <w:p w14:paraId="5649656F" w14:textId="2A39066D" w:rsidR="00EF73F3" w:rsidRPr="00BF52C2" w:rsidRDefault="00EF73F3" w:rsidP="00B17920">
      <w:pPr>
        <w:pStyle w:val="BodyText3"/>
        <w:widowControl w:val="0"/>
        <w:spacing w:after="240"/>
        <w:rPr>
          <w:rFonts w:ascii="Arial" w:hAnsi="Arial" w:cs="Arial"/>
          <w:szCs w:val="24"/>
        </w:rPr>
      </w:pPr>
      <w:r w:rsidRPr="00BF52C2">
        <w:rPr>
          <w:rFonts w:ascii="Arial" w:hAnsi="Arial" w:cs="Arial"/>
          <w:szCs w:val="24"/>
        </w:rPr>
        <w:t>The contact person is:</w:t>
      </w:r>
    </w:p>
    <w:p w14:paraId="1F87D440" w14:textId="77777777" w:rsidR="00EF73F3" w:rsidRPr="00BF52C2" w:rsidRDefault="00EF73F3" w:rsidP="00EF73F3">
      <w:pPr>
        <w:pStyle w:val="BodyText3"/>
        <w:widowControl w:val="0"/>
        <w:ind w:left="2160"/>
        <w:rPr>
          <w:rFonts w:ascii="Arial" w:hAnsi="Arial" w:cs="Arial"/>
          <w:szCs w:val="24"/>
        </w:rPr>
      </w:pPr>
      <w:r w:rsidRPr="00BF52C2">
        <w:rPr>
          <w:rFonts w:ascii="Arial" w:hAnsi="Arial" w:cs="Arial"/>
          <w:szCs w:val="24"/>
        </w:rPr>
        <w:t>Maureen Gray</w:t>
      </w:r>
    </w:p>
    <w:p w14:paraId="38E6656E" w14:textId="77777777" w:rsidR="00EF73F3" w:rsidRPr="00BF52C2" w:rsidRDefault="00EF73F3" w:rsidP="00EF73F3">
      <w:pPr>
        <w:pStyle w:val="BodyText3"/>
        <w:widowControl w:val="0"/>
        <w:ind w:left="2160"/>
        <w:rPr>
          <w:rFonts w:ascii="Arial" w:hAnsi="Arial" w:cs="Arial"/>
          <w:szCs w:val="24"/>
        </w:rPr>
      </w:pPr>
      <w:r w:rsidRPr="00BF52C2">
        <w:rPr>
          <w:rFonts w:ascii="Arial" w:hAnsi="Arial" w:cs="Arial"/>
          <w:szCs w:val="24"/>
        </w:rPr>
        <w:t>Regulations Coordinator</w:t>
      </w:r>
    </w:p>
    <w:p w14:paraId="79CE000E" w14:textId="77777777" w:rsidR="00EF73F3" w:rsidRPr="00BF52C2" w:rsidRDefault="00EF73F3" w:rsidP="00EF73F3">
      <w:pPr>
        <w:pStyle w:val="BodyText3"/>
        <w:widowControl w:val="0"/>
        <w:ind w:left="2160"/>
        <w:rPr>
          <w:rFonts w:ascii="Arial" w:hAnsi="Arial" w:cs="Arial"/>
          <w:szCs w:val="24"/>
        </w:rPr>
      </w:pPr>
      <w:r w:rsidRPr="00BF52C2">
        <w:rPr>
          <w:rFonts w:ascii="Arial" w:hAnsi="Arial" w:cs="Arial"/>
          <w:szCs w:val="24"/>
        </w:rPr>
        <w:t>Department of Industrial Relations</w:t>
      </w:r>
    </w:p>
    <w:p w14:paraId="6EE503C8" w14:textId="77777777" w:rsidR="00EF73F3" w:rsidRPr="00BF52C2" w:rsidRDefault="00EF73F3" w:rsidP="00EF73F3">
      <w:pPr>
        <w:pStyle w:val="BodyText3"/>
        <w:widowControl w:val="0"/>
        <w:ind w:left="2160"/>
        <w:rPr>
          <w:rFonts w:ascii="Arial" w:hAnsi="Arial" w:cs="Arial"/>
          <w:szCs w:val="24"/>
        </w:rPr>
      </w:pPr>
      <w:r w:rsidRPr="00BF52C2">
        <w:rPr>
          <w:rFonts w:ascii="Arial" w:hAnsi="Arial" w:cs="Arial"/>
          <w:szCs w:val="24"/>
        </w:rPr>
        <w:t>Division of Workers’ Compensation</w:t>
      </w:r>
    </w:p>
    <w:p w14:paraId="21F336EF" w14:textId="77777777" w:rsidR="00DF3383" w:rsidRPr="00BF52C2" w:rsidRDefault="00DF3383" w:rsidP="00DF3383">
      <w:pPr>
        <w:spacing w:line="240" w:lineRule="atLeast"/>
        <w:ind w:left="2160"/>
        <w:rPr>
          <w:rFonts w:ascii="Arial" w:hAnsi="Arial" w:cs="Arial"/>
          <w:szCs w:val="24"/>
        </w:rPr>
      </w:pPr>
      <w:r>
        <w:rPr>
          <w:rFonts w:ascii="Arial" w:hAnsi="Arial" w:cs="Arial"/>
          <w:szCs w:val="24"/>
        </w:rPr>
        <w:t>1515 Clay Street, 18</w:t>
      </w:r>
      <w:r w:rsidRPr="00DA2C46">
        <w:rPr>
          <w:rFonts w:ascii="Arial" w:hAnsi="Arial" w:cs="Arial"/>
          <w:szCs w:val="24"/>
          <w:vertAlign w:val="superscript"/>
        </w:rPr>
        <w:t>th</w:t>
      </w:r>
      <w:r>
        <w:rPr>
          <w:rFonts w:ascii="Arial" w:hAnsi="Arial" w:cs="Arial"/>
          <w:szCs w:val="24"/>
        </w:rPr>
        <w:t xml:space="preserve"> Floor</w:t>
      </w:r>
    </w:p>
    <w:p w14:paraId="0A8F3B1B" w14:textId="77777777" w:rsidR="00DF3383" w:rsidRPr="00BF52C2" w:rsidRDefault="00DF3383" w:rsidP="00A12B0D">
      <w:pPr>
        <w:spacing w:after="360" w:line="240" w:lineRule="atLeast"/>
        <w:ind w:left="2160"/>
        <w:rPr>
          <w:rFonts w:ascii="Arial" w:hAnsi="Arial" w:cs="Arial"/>
          <w:szCs w:val="24"/>
        </w:rPr>
      </w:pPr>
      <w:r>
        <w:rPr>
          <w:rFonts w:ascii="Arial" w:hAnsi="Arial" w:cs="Arial"/>
          <w:szCs w:val="24"/>
        </w:rPr>
        <w:t>Oakland</w:t>
      </w:r>
      <w:r w:rsidRPr="00BF52C2">
        <w:rPr>
          <w:rFonts w:ascii="Arial" w:hAnsi="Arial" w:cs="Arial"/>
          <w:szCs w:val="24"/>
        </w:rPr>
        <w:t>, CA 94</w:t>
      </w:r>
      <w:r>
        <w:rPr>
          <w:rFonts w:ascii="Arial" w:hAnsi="Arial" w:cs="Arial"/>
          <w:szCs w:val="24"/>
        </w:rPr>
        <w:t>612</w:t>
      </w:r>
    </w:p>
    <w:p w14:paraId="4C0E67AA" w14:textId="13F73C0B" w:rsidR="009E5DA3" w:rsidRPr="00BF52C2" w:rsidRDefault="009E5DA3" w:rsidP="00302323">
      <w:pPr>
        <w:spacing w:after="480"/>
        <w:rPr>
          <w:rFonts w:ascii="Arial" w:hAnsi="Arial" w:cs="Arial"/>
          <w:szCs w:val="24"/>
        </w:rPr>
      </w:pPr>
      <w:r w:rsidRPr="00BF52C2">
        <w:rPr>
          <w:rFonts w:ascii="Arial" w:hAnsi="Arial" w:cs="Arial"/>
          <w:szCs w:val="24"/>
        </w:rPr>
        <w:t>The entire rulemaking file is available for public review during normal business hours of 8:00 a.m. to 5:00 p.m., Monday through Friday, excluding legal holidays, at the offices of the Division of Workers’ Compensation.  The Division is located at 1515 Clay Street, 1</w:t>
      </w:r>
      <w:r w:rsidR="00DF3383">
        <w:rPr>
          <w:rFonts w:ascii="Arial" w:hAnsi="Arial" w:cs="Arial"/>
          <w:szCs w:val="24"/>
        </w:rPr>
        <w:t>8</w:t>
      </w:r>
      <w:r w:rsidRPr="00BF52C2">
        <w:rPr>
          <w:rFonts w:ascii="Arial" w:hAnsi="Arial" w:cs="Arial"/>
          <w:szCs w:val="24"/>
        </w:rPr>
        <w:t>th Floor, Oakland, California.  Please contact the Division’s regulations coordinator, Ms. Maureen Gray, at (510) 286-7100 to arrange to inspect the rulemaking file.</w:t>
      </w:r>
    </w:p>
    <w:p w14:paraId="3C241CB1" w14:textId="77777777" w:rsidR="008F6162" w:rsidRPr="00BF52C2" w:rsidRDefault="008F6162" w:rsidP="00CF59D4">
      <w:pPr>
        <w:pStyle w:val="Heading5"/>
        <w:spacing w:after="360"/>
        <w:jc w:val="center"/>
        <w:rPr>
          <w:rFonts w:ascii="Arial" w:hAnsi="Arial" w:cs="Arial"/>
          <w:szCs w:val="24"/>
        </w:rPr>
      </w:pPr>
      <w:r w:rsidRPr="00BF52C2">
        <w:rPr>
          <w:rFonts w:ascii="Arial" w:hAnsi="Arial" w:cs="Arial"/>
          <w:szCs w:val="24"/>
        </w:rPr>
        <w:t>BACKUP CONTACT PERSON</w:t>
      </w:r>
    </w:p>
    <w:p w14:paraId="506D81E0" w14:textId="77777777" w:rsidR="008F6162" w:rsidRPr="00BF52C2" w:rsidRDefault="008F6162" w:rsidP="008F6162">
      <w:pPr>
        <w:spacing w:before="240" w:line="240" w:lineRule="atLeast"/>
        <w:rPr>
          <w:rFonts w:ascii="Arial" w:hAnsi="Arial" w:cs="Arial"/>
          <w:szCs w:val="24"/>
        </w:rPr>
      </w:pPr>
      <w:r w:rsidRPr="00BF52C2">
        <w:rPr>
          <w:rFonts w:ascii="Arial" w:hAnsi="Arial" w:cs="Arial"/>
          <w:szCs w:val="24"/>
        </w:rPr>
        <w:t>In the event the contact person is unavailable, inquiries should be directed to the following backup contact person:</w:t>
      </w:r>
    </w:p>
    <w:p w14:paraId="141C4478" w14:textId="77777777" w:rsidR="008F6162" w:rsidRPr="00BF52C2" w:rsidRDefault="008F6162" w:rsidP="008F6162">
      <w:pPr>
        <w:spacing w:before="240" w:after="240"/>
        <w:ind w:left="2160"/>
        <w:rPr>
          <w:rFonts w:ascii="Arial" w:hAnsi="Arial" w:cs="Arial"/>
          <w:szCs w:val="24"/>
        </w:rPr>
      </w:pPr>
      <w:r w:rsidRPr="00BF52C2">
        <w:rPr>
          <w:rFonts w:ascii="Arial" w:hAnsi="Arial" w:cs="Arial"/>
          <w:szCs w:val="24"/>
        </w:rPr>
        <w:t>Jacqueline Schauer, DWC Legal Counsel</w:t>
      </w:r>
      <w:r w:rsidRPr="00BF52C2">
        <w:rPr>
          <w:rFonts w:ascii="Arial" w:hAnsi="Arial" w:cs="Arial"/>
          <w:szCs w:val="24"/>
        </w:rPr>
        <w:br/>
        <w:t>Department of Industrial Relations</w:t>
      </w:r>
      <w:r w:rsidRPr="00BF52C2">
        <w:rPr>
          <w:rFonts w:ascii="Arial" w:hAnsi="Arial" w:cs="Arial"/>
          <w:szCs w:val="24"/>
        </w:rPr>
        <w:br/>
        <w:t>Division of Workers’ Compensation</w:t>
      </w:r>
      <w:r w:rsidRPr="00BF52C2">
        <w:rPr>
          <w:rFonts w:ascii="Arial" w:hAnsi="Arial" w:cs="Arial"/>
          <w:szCs w:val="24"/>
        </w:rPr>
        <w:br/>
        <w:t>Post Office Box 420603</w:t>
      </w:r>
      <w:r w:rsidRPr="00BF52C2">
        <w:rPr>
          <w:rFonts w:ascii="Arial" w:hAnsi="Arial" w:cs="Arial"/>
          <w:szCs w:val="24"/>
        </w:rPr>
        <w:br/>
        <w:t>San Francisco, CA 94142</w:t>
      </w:r>
      <w:r w:rsidRPr="00BF52C2">
        <w:rPr>
          <w:rFonts w:ascii="Arial" w:hAnsi="Arial" w:cs="Arial"/>
          <w:szCs w:val="24"/>
        </w:rPr>
        <w:br/>
        <w:t>E-mail: (jschauer@dir.ca.gov)</w:t>
      </w:r>
    </w:p>
    <w:p w14:paraId="1B7B7E1F" w14:textId="0BF43C81" w:rsidR="00744A26" w:rsidRDefault="008F6162" w:rsidP="00302323">
      <w:pPr>
        <w:spacing w:after="480" w:line="240" w:lineRule="atLeast"/>
        <w:rPr>
          <w:rFonts w:ascii="Arial" w:hAnsi="Arial" w:cs="Arial"/>
          <w:szCs w:val="24"/>
        </w:rPr>
      </w:pPr>
      <w:r w:rsidRPr="00BF52C2">
        <w:rPr>
          <w:rFonts w:ascii="Arial" w:hAnsi="Arial" w:cs="Arial"/>
          <w:szCs w:val="24"/>
        </w:rPr>
        <w:t>The telephone number of the backup contact persons is (510) 286-7100.</w:t>
      </w:r>
    </w:p>
    <w:p w14:paraId="33C1DE28" w14:textId="77777777" w:rsidR="00744A26" w:rsidRDefault="00744A26">
      <w:pPr>
        <w:rPr>
          <w:rFonts w:ascii="Arial" w:hAnsi="Arial" w:cs="Arial"/>
          <w:szCs w:val="24"/>
        </w:rPr>
      </w:pPr>
      <w:r>
        <w:rPr>
          <w:rFonts w:ascii="Arial" w:hAnsi="Arial" w:cs="Arial"/>
          <w:szCs w:val="24"/>
        </w:rPr>
        <w:br w:type="page"/>
      </w:r>
    </w:p>
    <w:p w14:paraId="3098BA5D" w14:textId="04692EC4" w:rsidR="000568FE" w:rsidRPr="000568FE" w:rsidRDefault="000568FE" w:rsidP="000568FE">
      <w:pPr>
        <w:spacing w:after="480" w:line="240" w:lineRule="atLeast"/>
        <w:rPr>
          <w:rFonts w:ascii="Arial" w:hAnsi="Arial" w:cs="Arial"/>
          <w:b/>
          <w:bCs/>
          <w:szCs w:val="24"/>
        </w:rPr>
      </w:pPr>
      <w:r w:rsidRPr="000568FE">
        <w:rPr>
          <w:rFonts w:ascii="Arial" w:hAnsi="Arial" w:cs="Arial"/>
          <w:b/>
          <w:bCs/>
          <w:szCs w:val="24"/>
        </w:rPr>
        <w:lastRenderedPageBreak/>
        <w:t>NOTICE OF ADDITION OF DOCUMENT TO THE RULEMAKING FILE, RELIED UPON IN PROPOSING THE MODIFIED REGULATIONS</w:t>
      </w:r>
    </w:p>
    <w:p w14:paraId="01FEC0CE" w14:textId="01788E02" w:rsidR="000568FE" w:rsidRPr="00D3655C" w:rsidRDefault="000568FE" w:rsidP="00D3655C">
      <w:pPr>
        <w:spacing w:after="240" w:line="240" w:lineRule="atLeast"/>
        <w:contextualSpacing/>
        <w:rPr>
          <w:rFonts w:ascii="Arial" w:hAnsi="Arial" w:cs="Arial"/>
          <w:szCs w:val="24"/>
        </w:rPr>
      </w:pPr>
      <w:r w:rsidRPr="00D3655C">
        <w:rPr>
          <w:rFonts w:ascii="Arial" w:hAnsi="Arial" w:cs="Arial"/>
          <w:szCs w:val="24"/>
        </w:rPr>
        <w:t>A</w:t>
      </w:r>
      <w:r w:rsidR="00AE1A7C" w:rsidRPr="00D3655C">
        <w:rPr>
          <w:rFonts w:ascii="Arial" w:hAnsi="Arial" w:cs="Arial"/>
          <w:szCs w:val="24"/>
        </w:rPr>
        <w:t>n</w:t>
      </w:r>
      <w:r w:rsidRPr="00D3655C">
        <w:rPr>
          <w:rFonts w:ascii="Arial" w:hAnsi="Arial" w:cs="Arial"/>
          <w:szCs w:val="24"/>
        </w:rPr>
        <w:t xml:space="preserve"> </w:t>
      </w:r>
      <w:r w:rsidR="00AE1A7C" w:rsidRPr="00D3655C">
        <w:rPr>
          <w:rFonts w:ascii="Arial" w:hAnsi="Arial" w:cs="Arial"/>
          <w:szCs w:val="24"/>
        </w:rPr>
        <w:t xml:space="preserve">updated </w:t>
      </w:r>
      <w:r w:rsidR="005C4B2A" w:rsidRPr="00D3655C">
        <w:rPr>
          <w:rFonts w:ascii="Arial" w:hAnsi="Arial" w:cs="Arial"/>
          <w:szCs w:val="24"/>
        </w:rPr>
        <w:t xml:space="preserve">sample </w:t>
      </w:r>
      <w:r w:rsidRPr="00D3655C">
        <w:rPr>
          <w:rFonts w:ascii="Arial" w:hAnsi="Arial" w:cs="Arial"/>
          <w:szCs w:val="24"/>
        </w:rPr>
        <w:t>Pharmaceutical Fee Data File</w:t>
      </w:r>
      <w:r w:rsidR="00AE1A7C" w:rsidRPr="00D3655C">
        <w:rPr>
          <w:rFonts w:ascii="Arial" w:hAnsi="Arial" w:cs="Arial"/>
          <w:szCs w:val="24"/>
        </w:rPr>
        <w:t xml:space="preserve">, updated </w:t>
      </w:r>
      <w:r w:rsidR="00ED46C8">
        <w:rPr>
          <w:rFonts w:ascii="Arial" w:hAnsi="Arial" w:cs="Arial"/>
          <w:szCs w:val="24"/>
        </w:rPr>
        <w:t xml:space="preserve">Medi-Cal </w:t>
      </w:r>
      <w:r w:rsidR="00AE1A7C" w:rsidRPr="00D3655C">
        <w:rPr>
          <w:rFonts w:ascii="Arial" w:hAnsi="Arial" w:cs="Arial"/>
          <w:szCs w:val="24"/>
        </w:rPr>
        <w:t>National Provider Identifier File</w:t>
      </w:r>
      <w:r w:rsidRPr="00D3655C">
        <w:rPr>
          <w:rFonts w:ascii="Arial" w:hAnsi="Arial" w:cs="Arial"/>
          <w:szCs w:val="24"/>
        </w:rPr>
        <w:t xml:space="preserve"> and background document are </w:t>
      </w:r>
      <w:r w:rsidR="0076111D" w:rsidRPr="00D3655C">
        <w:rPr>
          <w:rFonts w:ascii="Arial" w:hAnsi="Arial" w:cs="Arial"/>
          <w:szCs w:val="24"/>
        </w:rPr>
        <w:t>ad</w:t>
      </w:r>
      <w:r w:rsidRPr="00D3655C">
        <w:rPr>
          <w:rFonts w:ascii="Arial" w:hAnsi="Arial" w:cs="Arial"/>
          <w:szCs w:val="24"/>
        </w:rPr>
        <w:t xml:space="preserve">ded </w:t>
      </w:r>
      <w:r w:rsidR="0076111D" w:rsidRPr="00D3655C">
        <w:rPr>
          <w:rFonts w:ascii="Arial" w:hAnsi="Arial" w:cs="Arial"/>
          <w:szCs w:val="24"/>
        </w:rPr>
        <w:t>to</w:t>
      </w:r>
      <w:r w:rsidRPr="00D3655C">
        <w:rPr>
          <w:rFonts w:ascii="Arial" w:hAnsi="Arial" w:cs="Arial"/>
          <w:szCs w:val="24"/>
        </w:rPr>
        <w:t xml:space="preserve"> the rulemaking file and are available for public inspection and comment during the 2</w:t>
      </w:r>
      <w:r w:rsidRPr="00D3655C">
        <w:rPr>
          <w:rFonts w:ascii="Arial" w:hAnsi="Arial" w:cs="Arial"/>
          <w:szCs w:val="24"/>
          <w:vertAlign w:val="superscript"/>
        </w:rPr>
        <w:t>nd</w:t>
      </w:r>
      <w:r w:rsidRPr="00D3655C">
        <w:rPr>
          <w:rFonts w:ascii="Arial" w:hAnsi="Arial" w:cs="Arial"/>
          <w:szCs w:val="24"/>
        </w:rPr>
        <w:t xml:space="preserve"> 15-day Comment Period. </w:t>
      </w:r>
      <w:r w:rsidR="005C4B2A" w:rsidRPr="00D3655C">
        <w:rPr>
          <w:rFonts w:ascii="Arial" w:hAnsi="Arial" w:cs="Arial"/>
          <w:szCs w:val="24"/>
        </w:rPr>
        <w:t xml:space="preserve">The sample Pharmaceutical Fee Data File is modified to include </w:t>
      </w:r>
      <w:r w:rsidR="00D3655C">
        <w:rPr>
          <w:rFonts w:ascii="Arial" w:hAnsi="Arial" w:cs="Arial"/>
          <w:szCs w:val="24"/>
        </w:rPr>
        <w:t xml:space="preserve">unfinished </w:t>
      </w:r>
      <w:r w:rsidR="005C4B2A" w:rsidRPr="00D3655C">
        <w:rPr>
          <w:rFonts w:ascii="Arial" w:hAnsi="Arial" w:cs="Arial"/>
          <w:szCs w:val="24"/>
        </w:rPr>
        <w:t>bulk pharmaceutical ingredients</w:t>
      </w:r>
      <w:r w:rsidR="00AE1A7C" w:rsidRPr="00D3655C">
        <w:rPr>
          <w:rFonts w:ascii="Arial" w:hAnsi="Arial" w:cs="Arial"/>
          <w:szCs w:val="24"/>
        </w:rPr>
        <w:t xml:space="preserve"> used in compounded drugs as explained below</w:t>
      </w:r>
      <w:r w:rsidR="00D3655C">
        <w:rPr>
          <w:rFonts w:ascii="Arial" w:hAnsi="Arial" w:cs="Arial"/>
          <w:szCs w:val="24"/>
        </w:rPr>
        <w:t xml:space="preserve"> regarding the modified regulatory text</w:t>
      </w:r>
      <w:r w:rsidR="00AE1A7C" w:rsidRPr="00D3655C">
        <w:rPr>
          <w:rFonts w:ascii="Arial" w:hAnsi="Arial" w:cs="Arial"/>
          <w:szCs w:val="24"/>
        </w:rPr>
        <w:t>. The Pharmaceutical Fee Data File and Medi-Cal National Provider Identifier File</w:t>
      </w:r>
      <w:r w:rsidR="005C4B2A" w:rsidRPr="00D3655C">
        <w:rPr>
          <w:rFonts w:ascii="Arial" w:hAnsi="Arial" w:cs="Arial"/>
          <w:szCs w:val="24"/>
        </w:rPr>
        <w:t xml:space="preserve"> </w:t>
      </w:r>
      <w:r w:rsidR="00AE1A7C" w:rsidRPr="00D3655C">
        <w:rPr>
          <w:rFonts w:ascii="Arial" w:hAnsi="Arial" w:cs="Arial"/>
          <w:szCs w:val="24"/>
        </w:rPr>
        <w:t>utilize</w:t>
      </w:r>
      <w:r w:rsidR="005C4B2A" w:rsidRPr="00D3655C">
        <w:rPr>
          <w:rFonts w:ascii="Arial" w:hAnsi="Arial" w:cs="Arial"/>
          <w:szCs w:val="24"/>
        </w:rPr>
        <w:t xml:space="preserve"> updated Medi-Cal data. </w:t>
      </w:r>
      <w:r w:rsidRPr="00D3655C">
        <w:rPr>
          <w:rFonts w:ascii="Arial" w:hAnsi="Arial" w:cs="Arial"/>
          <w:szCs w:val="24"/>
        </w:rPr>
        <w:t>The following documents are added to the rulemaking file:</w:t>
      </w:r>
    </w:p>
    <w:p w14:paraId="0215CC7A" w14:textId="24ABCE4F" w:rsidR="000568FE" w:rsidRPr="00D3655C" w:rsidRDefault="000568FE" w:rsidP="000568FE">
      <w:pPr>
        <w:pStyle w:val="ListParagraph"/>
        <w:numPr>
          <w:ilvl w:val="0"/>
          <w:numId w:val="14"/>
        </w:numPr>
        <w:rPr>
          <w:rFonts w:ascii="Arial" w:hAnsi="Arial" w:cs="Arial"/>
          <w:szCs w:val="24"/>
        </w:rPr>
      </w:pPr>
      <w:r w:rsidRPr="00D3655C">
        <w:rPr>
          <w:rFonts w:ascii="Arial" w:hAnsi="Arial" w:cs="Arial"/>
          <w:szCs w:val="24"/>
        </w:rPr>
        <w:t>Pharmaceutical Fee Data File entitled: “SAMPLE for public comment pfs_</w:t>
      </w:r>
      <w:r w:rsidR="00AE1A7C" w:rsidRPr="00D3655C">
        <w:rPr>
          <w:rFonts w:ascii="Arial" w:hAnsi="Arial" w:cs="Arial"/>
          <w:szCs w:val="24"/>
        </w:rPr>
        <w:t>run20240911</w:t>
      </w:r>
      <w:r w:rsidRPr="00D3655C">
        <w:rPr>
          <w:rFonts w:ascii="Arial" w:hAnsi="Arial" w:cs="Arial"/>
          <w:szCs w:val="24"/>
        </w:rPr>
        <w:t>”</w:t>
      </w:r>
    </w:p>
    <w:p w14:paraId="6DEAE50C" w14:textId="0E8A4441" w:rsidR="00D3655C" w:rsidRPr="00D3655C" w:rsidRDefault="00D3655C" w:rsidP="000568FE">
      <w:pPr>
        <w:pStyle w:val="ListParagraph"/>
        <w:numPr>
          <w:ilvl w:val="0"/>
          <w:numId w:val="14"/>
        </w:numPr>
        <w:rPr>
          <w:rFonts w:ascii="Arial" w:hAnsi="Arial" w:cs="Arial"/>
          <w:szCs w:val="24"/>
        </w:rPr>
      </w:pPr>
      <w:r w:rsidRPr="00D3655C">
        <w:rPr>
          <w:rFonts w:ascii="Arial" w:hAnsi="Arial" w:cs="Arial"/>
          <w:szCs w:val="24"/>
        </w:rPr>
        <w:t>Medi-Cal National Provider Identifier File entitled: “SAMPLE for public comment npi_run20240911”</w:t>
      </w:r>
    </w:p>
    <w:p w14:paraId="4CAA539E" w14:textId="7EC73E6B" w:rsidR="000568FE" w:rsidRPr="00D3655C" w:rsidRDefault="000568FE" w:rsidP="000568FE">
      <w:pPr>
        <w:pStyle w:val="ListParagraph"/>
        <w:numPr>
          <w:ilvl w:val="0"/>
          <w:numId w:val="14"/>
        </w:numPr>
        <w:spacing w:after="480" w:line="240" w:lineRule="atLeast"/>
        <w:rPr>
          <w:rFonts w:ascii="Arial" w:hAnsi="Arial" w:cs="Arial"/>
          <w:szCs w:val="24"/>
        </w:rPr>
      </w:pPr>
      <w:r w:rsidRPr="00D3655C">
        <w:rPr>
          <w:rFonts w:ascii="Arial" w:hAnsi="Arial" w:cs="Arial"/>
          <w:szCs w:val="24"/>
        </w:rPr>
        <w:t xml:space="preserve">Background </w:t>
      </w:r>
      <w:r w:rsidR="005C4B2A" w:rsidRPr="00D3655C">
        <w:rPr>
          <w:rFonts w:ascii="Arial" w:hAnsi="Arial" w:cs="Arial"/>
          <w:szCs w:val="24"/>
        </w:rPr>
        <w:t>document entitled: “</w:t>
      </w:r>
      <w:r w:rsidR="00D3655C" w:rsidRPr="00D3655C">
        <w:rPr>
          <w:rFonts w:ascii="Arial" w:hAnsi="Arial" w:cs="Arial"/>
          <w:szCs w:val="24"/>
        </w:rPr>
        <w:t>DIR DWC Background OMFS Pharmaceutical Fee Schedule Sample Data File for 2nd 15 Day Public Comment</w:t>
      </w:r>
      <w:r w:rsidR="005C4B2A" w:rsidRPr="00D3655C">
        <w:rPr>
          <w:rFonts w:ascii="Arial" w:hAnsi="Arial" w:cs="Arial"/>
          <w:szCs w:val="24"/>
        </w:rPr>
        <w:t>”</w:t>
      </w:r>
    </w:p>
    <w:p w14:paraId="3F684F83" w14:textId="2B5CBC85" w:rsidR="004D1572" w:rsidRPr="00BF52C2" w:rsidRDefault="004D1572" w:rsidP="00744A26">
      <w:pPr>
        <w:pStyle w:val="Heading2"/>
        <w:spacing w:before="120" w:after="360"/>
        <w:rPr>
          <w:rFonts w:ascii="Arial" w:hAnsi="Arial" w:cs="Arial"/>
          <w:sz w:val="24"/>
          <w:szCs w:val="24"/>
        </w:rPr>
      </w:pPr>
      <w:r w:rsidRPr="00BF52C2">
        <w:rPr>
          <w:rFonts w:ascii="Arial" w:hAnsi="Arial" w:cs="Arial"/>
          <w:sz w:val="24"/>
          <w:szCs w:val="24"/>
        </w:rPr>
        <w:t xml:space="preserve">FORMAT OF </w:t>
      </w:r>
      <w:r w:rsidR="000008D2" w:rsidRPr="00BF52C2">
        <w:rPr>
          <w:rFonts w:ascii="Arial" w:hAnsi="Arial" w:cs="Arial"/>
          <w:sz w:val="24"/>
          <w:szCs w:val="24"/>
        </w:rPr>
        <w:t xml:space="preserve">TEXT / </w:t>
      </w:r>
      <w:r w:rsidRPr="00BF52C2">
        <w:rPr>
          <w:rFonts w:ascii="Arial" w:hAnsi="Arial" w:cs="Arial"/>
          <w:sz w:val="24"/>
          <w:szCs w:val="24"/>
        </w:rPr>
        <w:t>PROPOSED MODIFICATIONS</w:t>
      </w:r>
    </w:p>
    <w:p w14:paraId="1B31119E" w14:textId="77777777" w:rsidR="001966EA" w:rsidRPr="00BF52C2" w:rsidRDefault="001966EA" w:rsidP="001966EA">
      <w:pPr>
        <w:spacing w:before="240" w:after="240"/>
        <w:rPr>
          <w:rFonts w:ascii="Arial" w:hAnsi="Arial" w:cs="Arial"/>
          <w:szCs w:val="24"/>
        </w:rPr>
      </w:pPr>
      <w:r w:rsidRPr="00BF52C2">
        <w:rPr>
          <w:rFonts w:ascii="Arial" w:hAnsi="Arial" w:cs="Arial"/>
          <w:szCs w:val="24"/>
        </w:rPr>
        <w:t>Plain text is current codified language</w:t>
      </w:r>
    </w:p>
    <w:p w14:paraId="447D8C9A" w14:textId="77777777" w:rsidR="001966EA" w:rsidRPr="00BF52C2" w:rsidRDefault="001966EA" w:rsidP="00F21956">
      <w:pPr>
        <w:spacing w:after="240"/>
        <w:jc w:val="both"/>
        <w:rPr>
          <w:rFonts w:ascii="Arial" w:hAnsi="Arial" w:cs="Arial"/>
          <w:szCs w:val="24"/>
        </w:rPr>
      </w:pPr>
      <w:r w:rsidRPr="00BF52C2">
        <w:rPr>
          <w:rFonts w:ascii="Arial" w:hAnsi="Arial" w:cs="Arial"/>
          <w:szCs w:val="24"/>
        </w:rPr>
        <w:t>Blue text indicates a hyperlink is provided in the text.</w:t>
      </w:r>
    </w:p>
    <w:p w14:paraId="6A253357" w14:textId="06D12F40" w:rsidR="001966EA" w:rsidRPr="00BF52C2" w:rsidRDefault="001966EA" w:rsidP="009D6666">
      <w:pPr>
        <w:spacing w:after="240"/>
        <w:rPr>
          <w:rFonts w:ascii="Arial" w:hAnsi="Arial" w:cs="Arial"/>
          <w:b/>
          <w:bCs/>
          <w:szCs w:val="24"/>
        </w:rPr>
      </w:pPr>
      <w:r w:rsidRPr="00BF52C2">
        <w:rPr>
          <w:rFonts w:ascii="Arial" w:hAnsi="Arial" w:cs="Arial"/>
          <w:b/>
          <w:bCs/>
          <w:szCs w:val="24"/>
        </w:rPr>
        <w:t xml:space="preserve">Proposed Text Noticed for 45-day Comment Period </w:t>
      </w:r>
      <w:r w:rsidR="00707635">
        <w:rPr>
          <w:rFonts w:ascii="Arial" w:hAnsi="Arial" w:cs="Arial"/>
          <w:b/>
          <w:bCs/>
          <w:szCs w:val="24"/>
        </w:rPr>
        <w:t>(</w:t>
      </w:r>
      <w:r w:rsidRPr="00BF52C2">
        <w:rPr>
          <w:rFonts w:ascii="Arial" w:hAnsi="Arial" w:cs="Arial"/>
          <w:b/>
          <w:bCs/>
          <w:szCs w:val="24"/>
        </w:rPr>
        <w:t>End</w:t>
      </w:r>
      <w:r w:rsidR="00707635">
        <w:rPr>
          <w:rFonts w:ascii="Arial" w:hAnsi="Arial" w:cs="Arial"/>
          <w:b/>
          <w:bCs/>
          <w:szCs w:val="24"/>
        </w:rPr>
        <w:t>ed</w:t>
      </w:r>
      <w:r w:rsidRPr="00BF52C2">
        <w:rPr>
          <w:rFonts w:ascii="Arial" w:hAnsi="Arial" w:cs="Arial"/>
          <w:b/>
          <w:bCs/>
          <w:szCs w:val="24"/>
        </w:rPr>
        <w:t xml:space="preserve"> 4/11/2024</w:t>
      </w:r>
      <w:r w:rsidR="00707635">
        <w:rPr>
          <w:rFonts w:ascii="Arial" w:hAnsi="Arial" w:cs="Arial"/>
          <w:b/>
          <w:bCs/>
          <w:szCs w:val="24"/>
        </w:rPr>
        <w:t>)</w:t>
      </w:r>
      <w:r w:rsidRPr="00BF52C2">
        <w:rPr>
          <w:rFonts w:ascii="Arial" w:hAnsi="Arial" w:cs="Arial"/>
          <w:b/>
          <w:bCs/>
          <w:szCs w:val="24"/>
        </w:rPr>
        <w:t>:</w:t>
      </w:r>
    </w:p>
    <w:p w14:paraId="1F87BE3F" w14:textId="7D68CA12" w:rsidR="001966EA" w:rsidRPr="00BF52C2" w:rsidRDefault="001966EA" w:rsidP="009D6666">
      <w:pPr>
        <w:spacing w:after="240"/>
        <w:rPr>
          <w:rFonts w:ascii="Arial" w:hAnsi="Arial" w:cs="Arial"/>
          <w:strike/>
          <w:szCs w:val="24"/>
        </w:rPr>
      </w:pPr>
      <w:r w:rsidRPr="00BF52C2">
        <w:rPr>
          <w:rFonts w:ascii="Arial" w:hAnsi="Arial" w:cs="Arial"/>
          <w:szCs w:val="24"/>
        </w:rPr>
        <w:t>Additions to codified language are shown in single underline (</w:t>
      </w:r>
      <w:r w:rsidRPr="00BF52C2">
        <w:rPr>
          <w:rFonts w:ascii="Arial" w:hAnsi="Arial" w:cs="Arial"/>
          <w:szCs w:val="24"/>
          <w:u w:val="single"/>
        </w:rPr>
        <w:t>additions</w:t>
      </w:r>
      <w:r w:rsidRPr="00BF52C2">
        <w:rPr>
          <w:rFonts w:ascii="Arial" w:hAnsi="Arial" w:cs="Arial"/>
          <w:szCs w:val="24"/>
        </w:rPr>
        <w:t>) and single strikeout (</w:t>
      </w:r>
      <w:r w:rsidRPr="00BF52C2">
        <w:rPr>
          <w:rFonts w:ascii="Arial" w:hAnsi="Arial" w:cs="Arial"/>
          <w:strike/>
          <w:szCs w:val="24"/>
        </w:rPr>
        <w:t>deletions</w:t>
      </w:r>
      <w:r w:rsidRPr="00BF52C2">
        <w:rPr>
          <w:rFonts w:ascii="Arial" w:hAnsi="Arial" w:cs="Arial"/>
          <w:szCs w:val="24"/>
        </w:rPr>
        <w:t>)</w:t>
      </w:r>
      <w:r w:rsidR="00E425A3" w:rsidRPr="00BF52C2">
        <w:rPr>
          <w:rFonts w:ascii="Arial" w:hAnsi="Arial" w:cs="Arial"/>
          <w:szCs w:val="24"/>
        </w:rPr>
        <w:t>.</w:t>
      </w:r>
    </w:p>
    <w:p w14:paraId="01236924" w14:textId="37D69BD5" w:rsidR="004D1572" w:rsidRPr="00BF52C2" w:rsidRDefault="004D1572">
      <w:pPr>
        <w:pStyle w:val="BodyText3"/>
        <w:widowControl w:val="0"/>
        <w:spacing w:after="240"/>
        <w:rPr>
          <w:rFonts w:ascii="Arial" w:hAnsi="Arial" w:cs="Arial"/>
          <w:b/>
          <w:szCs w:val="24"/>
        </w:rPr>
      </w:pPr>
      <w:r w:rsidRPr="00BF52C2">
        <w:rPr>
          <w:rFonts w:ascii="Arial" w:hAnsi="Arial" w:cs="Arial"/>
          <w:b/>
          <w:szCs w:val="24"/>
        </w:rPr>
        <w:t>Proposed Text of Regulation Noticed for First 15-Day Comment Period</w:t>
      </w:r>
      <w:r w:rsidR="000008D2" w:rsidRPr="00BF52C2">
        <w:rPr>
          <w:rFonts w:ascii="Arial" w:hAnsi="Arial" w:cs="Arial"/>
          <w:b/>
          <w:szCs w:val="24"/>
        </w:rPr>
        <w:t xml:space="preserve"> on Modified Text</w:t>
      </w:r>
      <w:r w:rsidR="00707635">
        <w:rPr>
          <w:rFonts w:ascii="Arial" w:hAnsi="Arial" w:cs="Arial"/>
          <w:b/>
          <w:szCs w:val="24"/>
        </w:rPr>
        <w:t xml:space="preserve"> (Ended 6/28/2024)</w:t>
      </w:r>
      <w:r w:rsidRPr="00BF52C2">
        <w:rPr>
          <w:rFonts w:ascii="Arial" w:hAnsi="Arial" w:cs="Arial"/>
          <w:b/>
          <w:szCs w:val="24"/>
        </w:rPr>
        <w:t>:</w:t>
      </w:r>
    </w:p>
    <w:p w14:paraId="4380C233" w14:textId="5B12BCB5" w:rsidR="001966EA" w:rsidRDefault="001966EA" w:rsidP="00CF59D4">
      <w:pPr>
        <w:spacing w:after="480"/>
        <w:rPr>
          <w:rFonts w:ascii="Arial" w:hAnsi="Arial" w:cs="Arial"/>
          <w:szCs w:val="24"/>
        </w:rPr>
      </w:pPr>
      <w:r w:rsidRPr="00BF52C2">
        <w:rPr>
          <w:rFonts w:ascii="Arial" w:hAnsi="Arial" w:cs="Arial"/>
          <w:szCs w:val="24"/>
        </w:rPr>
        <w:t xml:space="preserve">Proposed 15-day changes are shown in double underline </w:t>
      </w:r>
      <w:r w:rsidR="000008D2" w:rsidRPr="00BF52C2">
        <w:rPr>
          <w:rFonts w:ascii="Arial" w:hAnsi="Arial" w:cs="Arial"/>
          <w:szCs w:val="24"/>
        </w:rPr>
        <w:t xml:space="preserve">for additions </w:t>
      </w:r>
      <w:r w:rsidR="00DD4C6A" w:rsidRPr="00BF52C2">
        <w:rPr>
          <w:rFonts w:ascii="Arial" w:hAnsi="Arial" w:cs="Arial"/>
          <w:szCs w:val="24"/>
        </w:rPr>
        <w:t>(</w:t>
      </w:r>
      <w:r w:rsidR="00DD4C6A" w:rsidRPr="00BF52C2">
        <w:rPr>
          <w:rFonts w:ascii="Arial" w:hAnsi="Arial" w:cs="Arial"/>
          <w:szCs w:val="24"/>
          <w:u w:val="double"/>
        </w:rPr>
        <w:t>added text</w:t>
      </w:r>
      <w:r w:rsidR="00DD4C6A" w:rsidRPr="00BF52C2">
        <w:rPr>
          <w:rFonts w:ascii="Arial" w:hAnsi="Arial" w:cs="Arial"/>
          <w:szCs w:val="24"/>
        </w:rPr>
        <w:t>)</w:t>
      </w:r>
      <w:r w:rsidR="00E425A3" w:rsidRPr="00BF52C2">
        <w:rPr>
          <w:rFonts w:ascii="Arial" w:hAnsi="Arial" w:cs="Arial"/>
          <w:szCs w:val="24"/>
        </w:rPr>
        <w:t xml:space="preserve"> </w:t>
      </w:r>
      <w:r w:rsidRPr="00BF52C2">
        <w:rPr>
          <w:rFonts w:ascii="Arial" w:hAnsi="Arial" w:cs="Arial"/>
          <w:szCs w:val="24"/>
        </w:rPr>
        <w:t>and double strikeout</w:t>
      </w:r>
      <w:r w:rsidR="00E425A3" w:rsidRPr="00BF52C2">
        <w:rPr>
          <w:rFonts w:ascii="Arial" w:hAnsi="Arial" w:cs="Arial"/>
          <w:szCs w:val="24"/>
        </w:rPr>
        <w:t xml:space="preserve"> for deletions</w:t>
      </w:r>
      <w:r w:rsidR="00DD4C6A" w:rsidRPr="00BF52C2">
        <w:rPr>
          <w:rFonts w:ascii="Arial" w:hAnsi="Arial" w:cs="Arial"/>
          <w:szCs w:val="24"/>
        </w:rPr>
        <w:t xml:space="preserve"> (</w:t>
      </w:r>
      <w:r w:rsidR="00DD4C6A" w:rsidRPr="00BF52C2">
        <w:rPr>
          <w:rFonts w:ascii="Arial" w:hAnsi="Arial" w:cs="Arial"/>
          <w:dstrike/>
          <w:szCs w:val="24"/>
        </w:rPr>
        <w:t>deleted text</w:t>
      </w:r>
      <w:r w:rsidR="00DD4C6A" w:rsidRPr="00BF52C2">
        <w:rPr>
          <w:rFonts w:ascii="Arial" w:hAnsi="Arial" w:cs="Arial"/>
          <w:szCs w:val="24"/>
        </w:rPr>
        <w:t>)</w:t>
      </w:r>
      <w:r w:rsidR="000008D2" w:rsidRPr="00BF52C2">
        <w:rPr>
          <w:rFonts w:ascii="Arial" w:hAnsi="Arial" w:cs="Arial"/>
          <w:szCs w:val="24"/>
        </w:rPr>
        <w:t>.</w:t>
      </w:r>
    </w:p>
    <w:p w14:paraId="7C1C2810" w14:textId="61B8EC5D" w:rsidR="00DD3868" w:rsidRPr="00BF52C2" w:rsidRDefault="00DD3868" w:rsidP="00DD3868">
      <w:pPr>
        <w:pStyle w:val="BodyText3"/>
        <w:widowControl w:val="0"/>
        <w:spacing w:after="240"/>
        <w:rPr>
          <w:rFonts w:ascii="Arial" w:hAnsi="Arial" w:cs="Arial"/>
          <w:b/>
          <w:szCs w:val="24"/>
        </w:rPr>
      </w:pPr>
      <w:r w:rsidRPr="00BF52C2">
        <w:rPr>
          <w:rFonts w:ascii="Arial" w:hAnsi="Arial" w:cs="Arial"/>
          <w:b/>
          <w:szCs w:val="24"/>
        </w:rPr>
        <w:t xml:space="preserve">Proposed Text of Regulation Noticed for </w:t>
      </w:r>
      <w:r>
        <w:rPr>
          <w:rFonts w:ascii="Arial" w:hAnsi="Arial" w:cs="Arial"/>
          <w:b/>
          <w:szCs w:val="24"/>
        </w:rPr>
        <w:t>Second</w:t>
      </w:r>
      <w:r w:rsidRPr="00BF52C2">
        <w:rPr>
          <w:rFonts w:ascii="Arial" w:hAnsi="Arial" w:cs="Arial"/>
          <w:b/>
          <w:szCs w:val="24"/>
        </w:rPr>
        <w:t xml:space="preserve"> 15-Day Comment Period on Modified Text</w:t>
      </w:r>
      <w:r w:rsidR="00707635">
        <w:rPr>
          <w:rFonts w:ascii="Arial" w:hAnsi="Arial" w:cs="Arial"/>
          <w:b/>
          <w:szCs w:val="24"/>
        </w:rPr>
        <w:t xml:space="preserve"> (Ending 10/23/2024)</w:t>
      </w:r>
      <w:r w:rsidRPr="00BF52C2">
        <w:rPr>
          <w:rFonts w:ascii="Arial" w:hAnsi="Arial" w:cs="Arial"/>
          <w:b/>
          <w:szCs w:val="24"/>
        </w:rPr>
        <w:t>:</w:t>
      </w:r>
    </w:p>
    <w:p w14:paraId="5F39DF41" w14:textId="236577DC" w:rsidR="00DD3868" w:rsidRPr="00BF52C2" w:rsidRDefault="00DD3868" w:rsidP="00DD3868">
      <w:pPr>
        <w:spacing w:after="480"/>
        <w:rPr>
          <w:rFonts w:ascii="Arial" w:hAnsi="Arial" w:cs="Arial"/>
          <w:szCs w:val="24"/>
        </w:rPr>
      </w:pPr>
      <w:r w:rsidRPr="00BF52C2">
        <w:rPr>
          <w:rFonts w:ascii="Arial" w:hAnsi="Arial" w:cs="Arial"/>
          <w:szCs w:val="24"/>
        </w:rPr>
        <w:t xml:space="preserve">Proposed </w:t>
      </w:r>
      <w:r>
        <w:rPr>
          <w:rFonts w:ascii="Arial" w:hAnsi="Arial" w:cs="Arial"/>
          <w:szCs w:val="24"/>
        </w:rPr>
        <w:t>2</w:t>
      </w:r>
      <w:r w:rsidRPr="00DD3868">
        <w:rPr>
          <w:rFonts w:ascii="Arial" w:hAnsi="Arial" w:cs="Arial"/>
          <w:szCs w:val="24"/>
          <w:vertAlign w:val="superscript"/>
        </w:rPr>
        <w:t>nd</w:t>
      </w:r>
      <w:r>
        <w:rPr>
          <w:rFonts w:ascii="Arial" w:hAnsi="Arial" w:cs="Arial"/>
          <w:szCs w:val="24"/>
        </w:rPr>
        <w:t xml:space="preserve"> </w:t>
      </w:r>
      <w:r w:rsidRPr="00BF52C2">
        <w:rPr>
          <w:rFonts w:ascii="Arial" w:hAnsi="Arial" w:cs="Arial"/>
          <w:szCs w:val="24"/>
        </w:rPr>
        <w:t xml:space="preserve">15-day </w:t>
      </w:r>
      <w:r>
        <w:rPr>
          <w:rFonts w:ascii="Arial" w:hAnsi="Arial" w:cs="Arial"/>
          <w:szCs w:val="24"/>
        </w:rPr>
        <w:t xml:space="preserve">comment period </w:t>
      </w:r>
      <w:r w:rsidRPr="00BF52C2">
        <w:rPr>
          <w:rFonts w:ascii="Arial" w:hAnsi="Arial" w:cs="Arial"/>
          <w:szCs w:val="24"/>
        </w:rPr>
        <w:t xml:space="preserve">changes are shown in </w:t>
      </w:r>
      <w:r w:rsidR="00E776DD" w:rsidRPr="009A6F6E">
        <w:rPr>
          <w:rFonts w:ascii="Arial" w:hAnsi="Arial" w:cs="Arial"/>
          <w:szCs w:val="24"/>
        </w:rPr>
        <w:t xml:space="preserve">single bold </w:t>
      </w:r>
      <w:r w:rsidRPr="009A6F6E">
        <w:rPr>
          <w:rFonts w:ascii="Arial" w:hAnsi="Arial" w:cs="Arial"/>
          <w:szCs w:val="24"/>
        </w:rPr>
        <w:t>underline for additions (</w:t>
      </w:r>
      <w:r w:rsidRPr="009A6F6E">
        <w:rPr>
          <w:rFonts w:ascii="Arial" w:hAnsi="Arial" w:cs="Arial"/>
          <w:b/>
          <w:bCs/>
          <w:szCs w:val="24"/>
          <w:u w:val="single"/>
        </w:rPr>
        <w:t>added text</w:t>
      </w:r>
      <w:r w:rsidRPr="009A6F6E">
        <w:rPr>
          <w:rFonts w:ascii="Arial" w:hAnsi="Arial" w:cs="Arial"/>
          <w:szCs w:val="24"/>
        </w:rPr>
        <w:t xml:space="preserve">) and </w:t>
      </w:r>
      <w:r w:rsidR="00E776DD" w:rsidRPr="009A6F6E">
        <w:rPr>
          <w:rFonts w:ascii="Arial" w:hAnsi="Arial" w:cs="Arial"/>
          <w:szCs w:val="24"/>
        </w:rPr>
        <w:t xml:space="preserve">single bold </w:t>
      </w:r>
      <w:r w:rsidRPr="009A6F6E">
        <w:rPr>
          <w:rFonts w:ascii="Arial" w:hAnsi="Arial" w:cs="Arial"/>
          <w:szCs w:val="24"/>
        </w:rPr>
        <w:t>strikeout for deletions (</w:t>
      </w:r>
      <w:r w:rsidRPr="009A6F6E">
        <w:rPr>
          <w:rFonts w:ascii="Arial" w:hAnsi="Arial" w:cs="Arial"/>
          <w:b/>
          <w:bCs/>
          <w:strike/>
          <w:szCs w:val="24"/>
        </w:rPr>
        <w:t>deleted text</w:t>
      </w:r>
      <w:r w:rsidRPr="009A6F6E">
        <w:rPr>
          <w:rFonts w:ascii="Arial" w:hAnsi="Arial" w:cs="Arial"/>
          <w:szCs w:val="24"/>
        </w:rPr>
        <w:t>).</w:t>
      </w:r>
    </w:p>
    <w:p w14:paraId="0FCFFFAD" w14:textId="564EBD83" w:rsidR="00C47161" w:rsidRPr="00BF52C2" w:rsidRDefault="00C47161" w:rsidP="00F21956">
      <w:pPr>
        <w:pStyle w:val="Heading2"/>
        <w:spacing w:after="480"/>
        <w:rPr>
          <w:rFonts w:ascii="Arial" w:hAnsi="Arial" w:cs="Arial"/>
          <w:sz w:val="24"/>
          <w:szCs w:val="24"/>
        </w:rPr>
      </w:pPr>
      <w:r w:rsidRPr="00BF52C2">
        <w:rPr>
          <w:rFonts w:ascii="Arial" w:hAnsi="Arial" w:cs="Arial"/>
          <w:sz w:val="24"/>
          <w:szCs w:val="24"/>
        </w:rPr>
        <w:lastRenderedPageBreak/>
        <w:t>SUMMARY OF MODIFICATIONS TO PROPOSED REGULATIONS</w:t>
      </w:r>
    </w:p>
    <w:p w14:paraId="7DDB5509" w14:textId="1DA6A9DD" w:rsidR="00023A33" w:rsidRDefault="00023A33" w:rsidP="007E1D80">
      <w:pPr>
        <w:spacing w:after="240"/>
        <w:rPr>
          <w:rFonts w:ascii="Arial" w:hAnsi="Arial" w:cs="Arial"/>
          <w:szCs w:val="24"/>
        </w:rPr>
      </w:pPr>
      <w:r w:rsidRPr="00023A33">
        <w:rPr>
          <w:rFonts w:ascii="Arial" w:hAnsi="Arial" w:cs="Arial"/>
          <w:b/>
          <w:bCs/>
          <w:szCs w:val="24"/>
          <w:u w:val="single"/>
        </w:rPr>
        <w:t>Section 9789.12.1. Physician Fee Schedule:  Official Medical Fee Schedule for Physician and Non-Physician Practitioner Services – For Services Rendered On or After January 1, 2014</w:t>
      </w:r>
      <w:r w:rsidR="009A6F6E">
        <w:rPr>
          <w:rFonts w:ascii="Arial" w:hAnsi="Arial" w:cs="Arial"/>
          <w:szCs w:val="24"/>
        </w:rPr>
        <w:t>.</w:t>
      </w:r>
    </w:p>
    <w:p w14:paraId="77EFC21C" w14:textId="77777777" w:rsidR="00416A13" w:rsidRDefault="00416A13" w:rsidP="00416A13">
      <w:pPr>
        <w:spacing w:after="240"/>
        <w:rPr>
          <w:rFonts w:ascii="Arial" w:hAnsi="Arial" w:cs="Arial"/>
          <w:bCs/>
          <w:szCs w:val="24"/>
        </w:rPr>
      </w:pPr>
      <w:r>
        <w:rPr>
          <w:rFonts w:ascii="Arial" w:hAnsi="Arial" w:cs="Arial"/>
          <w:szCs w:val="24"/>
        </w:rPr>
        <w:t>There are no proposed modifications for the 2</w:t>
      </w:r>
      <w:r w:rsidRPr="00BE1D2A">
        <w:rPr>
          <w:rFonts w:ascii="Arial" w:hAnsi="Arial" w:cs="Arial"/>
          <w:szCs w:val="24"/>
          <w:vertAlign w:val="superscript"/>
        </w:rPr>
        <w:t>nd</w:t>
      </w:r>
      <w:r>
        <w:rPr>
          <w:rFonts w:ascii="Arial" w:hAnsi="Arial" w:cs="Arial"/>
          <w:szCs w:val="24"/>
        </w:rPr>
        <w:t xml:space="preserve"> 15-day comment period.</w:t>
      </w:r>
    </w:p>
    <w:p w14:paraId="4237A540" w14:textId="77777777" w:rsidR="009A6F6E" w:rsidRDefault="00627E3F" w:rsidP="007E1D80">
      <w:pPr>
        <w:spacing w:after="240"/>
        <w:rPr>
          <w:rFonts w:ascii="Arial" w:hAnsi="Arial" w:cs="Arial"/>
          <w:b/>
          <w:bCs/>
          <w:szCs w:val="24"/>
        </w:rPr>
      </w:pPr>
      <w:r w:rsidRPr="00627E3F">
        <w:rPr>
          <w:rFonts w:ascii="Arial" w:hAnsi="Arial" w:cs="Arial"/>
          <w:b/>
          <w:bCs/>
          <w:szCs w:val="24"/>
          <w:u w:val="single"/>
        </w:rPr>
        <w:t>Section 9789.13.2. Physician-Administered Drugs, Biologicals, Vaccines, Blood Products</w:t>
      </w:r>
      <w:r w:rsidRPr="00627E3F">
        <w:rPr>
          <w:rFonts w:ascii="Arial" w:hAnsi="Arial" w:cs="Arial"/>
          <w:b/>
          <w:bCs/>
          <w:szCs w:val="24"/>
        </w:rPr>
        <w:t>:</w:t>
      </w:r>
    </w:p>
    <w:p w14:paraId="58ABDE09" w14:textId="493EBD25" w:rsidR="00E776DD" w:rsidRPr="00627E3F" w:rsidRDefault="00E776DD" w:rsidP="007E1D80">
      <w:pPr>
        <w:spacing w:after="240"/>
        <w:rPr>
          <w:rFonts w:ascii="Arial" w:hAnsi="Arial" w:cs="Arial"/>
          <w:szCs w:val="24"/>
          <w:u w:val="single"/>
        </w:rPr>
      </w:pPr>
      <w:r w:rsidRPr="009A6F6E">
        <w:rPr>
          <w:rFonts w:ascii="Arial" w:hAnsi="Arial" w:cs="Arial"/>
          <w:b/>
          <w:bCs/>
          <w:szCs w:val="24"/>
        </w:rPr>
        <w:t>Subdivision (a)(4)</w:t>
      </w:r>
      <w:r>
        <w:rPr>
          <w:rFonts w:ascii="Arial" w:hAnsi="Arial" w:cs="Arial"/>
          <w:szCs w:val="24"/>
        </w:rPr>
        <w:t xml:space="preserve"> of t</w:t>
      </w:r>
      <w:r w:rsidR="00FC7EEE">
        <w:rPr>
          <w:rFonts w:ascii="Arial" w:hAnsi="Arial" w:cs="Arial"/>
          <w:szCs w:val="24"/>
        </w:rPr>
        <w:t>his section</w:t>
      </w:r>
      <w:r>
        <w:rPr>
          <w:rFonts w:ascii="Arial" w:hAnsi="Arial" w:cs="Arial"/>
          <w:szCs w:val="24"/>
        </w:rPr>
        <w:t xml:space="preserve"> of the Physician Fee Schedule provides that maximum reimbursement for physician </w:t>
      </w:r>
      <w:r w:rsidRPr="00FA03DC">
        <w:rPr>
          <w:rFonts w:ascii="Arial" w:hAnsi="Arial" w:cs="Arial"/>
          <w:i/>
          <w:iCs/>
          <w:szCs w:val="24"/>
        </w:rPr>
        <w:t>administered</w:t>
      </w:r>
      <w:r>
        <w:rPr>
          <w:rFonts w:ascii="Arial" w:hAnsi="Arial" w:cs="Arial"/>
          <w:szCs w:val="24"/>
        </w:rPr>
        <w:t xml:space="preserve"> drugs, biologicals, vaccines, or blood products that are not listed in the Medi-Cal Rates file will be paid in accordance with the pharmaceutical fee schedule sections applicable to physicians</w:t>
      </w:r>
      <w:r w:rsidR="00372B22">
        <w:rPr>
          <w:rFonts w:ascii="Arial" w:hAnsi="Arial" w:cs="Arial"/>
          <w:szCs w:val="24"/>
        </w:rPr>
        <w:t xml:space="preserve"> for </w:t>
      </w:r>
      <w:r w:rsidR="00372B22" w:rsidRPr="00FA03DC">
        <w:rPr>
          <w:rFonts w:ascii="Arial" w:hAnsi="Arial" w:cs="Arial"/>
          <w:i/>
          <w:iCs/>
          <w:szCs w:val="24"/>
        </w:rPr>
        <w:t>dispensed</w:t>
      </w:r>
      <w:r w:rsidR="00372B22">
        <w:rPr>
          <w:rFonts w:ascii="Arial" w:hAnsi="Arial" w:cs="Arial"/>
          <w:szCs w:val="24"/>
        </w:rPr>
        <w:t xml:space="preserve"> drugs.  </w:t>
      </w:r>
      <w:r>
        <w:rPr>
          <w:rFonts w:ascii="Arial" w:hAnsi="Arial" w:cs="Arial"/>
          <w:szCs w:val="24"/>
        </w:rPr>
        <w:t xml:space="preserve">Subdivision (a)(4) is modified to update the cross-references to sections of the pharmaceutical fee schedule applicable </w:t>
      </w:r>
      <w:r w:rsidR="00744A26">
        <w:rPr>
          <w:rFonts w:ascii="Arial" w:hAnsi="Arial" w:cs="Arial"/>
          <w:szCs w:val="24"/>
        </w:rPr>
        <w:t xml:space="preserve">for physician-dispensed drugs </w:t>
      </w:r>
      <w:r w:rsidR="00372B22">
        <w:rPr>
          <w:rFonts w:ascii="Arial" w:hAnsi="Arial" w:cs="Arial"/>
          <w:szCs w:val="24"/>
        </w:rPr>
        <w:t>by adding sections 9789.40.1, 9789.40.4, 9789.4</w:t>
      </w:r>
      <w:r w:rsidR="00A00DD4">
        <w:rPr>
          <w:rFonts w:ascii="Arial" w:hAnsi="Arial" w:cs="Arial"/>
          <w:szCs w:val="24"/>
        </w:rPr>
        <w:t>0</w:t>
      </w:r>
      <w:r w:rsidR="00372B22">
        <w:rPr>
          <w:rFonts w:ascii="Arial" w:hAnsi="Arial" w:cs="Arial"/>
          <w:szCs w:val="24"/>
        </w:rPr>
        <w:t>.7</w:t>
      </w:r>
      <w:r w:rsidR="002A1048">
        <w:rPr>
          <w:rFonts w:ascii="Arial" w:hAnsi="Arial" w:cs="Arial"/>
          <w:szCs w:val="24"/>
        </w:rPr>
        <w:t xml:space="preserve"> (to supplement the listing of sections 9789.40 and 9789.40.6)</w:t>
      </w:r>
      <w:r w:rsidR="00372B22">
        <w:rPr>
          <w:rFonts w:ascii="Arial" w:hAnsi="Arial" w:cs="Arial"/>
          <w:szCs w:val="24"/>
        </w:rPr>
        <w:t xml:space="preserve"> and </w:t>
      </w:r>
      <w:r w:rsidR="002A1048">
        <w:rPr>
          <w:rFonts w:ascii="Arial" w:hAnsi="Arial" w:cs="Arial"/>
          <w:szCs w:val="24"/>
        </w:rPr>
        <w:t xml:space="preserve">by </w:t>
      </w:r>
      <w:r w:rsidR="00372B22">
        <w:rPr>
          <w:rFonts w:ascii="Arial" w:hAnsi="Arial" w:cs="Arial"/>
          <w:szCs w:val="24"/>
        </w:rPr>
        <w:t>deleting section 9789.40.5</w:t>
      </w:r>
      <w:r>
        <w:rPr>
          <w:rFonts w:ascii="Arial" w:hAnsi="Arial" w:cs="Arial"/>
          <w:szCs w:val="24"/>
        </w:rPr>
        <w:t xml:space="preserve">. This is necessary </w:t>
      </w:r>
      <w:r w:rsidR="00372B22">
        <w:rPr>
          <w:rFonts w:ascii="Arial" w:hAnsi="Arial" w:cs="Arial"/>
          <w:szCs w:val="24"/>
        </w:rPr>
        <w:t>for accuracy as the sections listed in the 1</w:t>
      </w:r>
      <w:r w:rsidR="00372B22" w:rsidRPr="00FA03DC">
        <w:rPr>
          <w:rFonts w:ascii="Arial" w:hAnsi="Arial" w:cs="Arial"/>
          <w:szCs w:val="24"/>
          <w:vertAlign w:val="superscript"/>
        </w:rPr>
        <w:t>st</w:t>
      </w:r>
      <w:r w:rsidR="00372B22">
        <w:rPr>
          <w:rFonts w:ascii="Arial" w:hAnsi="Arial" w:cs="Arial"/>
          <w:szCs w:val="24"/>
        </w:rPr>
        <w:t xml:space="preserve"> 15-day comment period text were not complete</w:t>
      </w:r>
      <w:r w:rsidR="009A6F6E">
        <w:rPr>
          <w:rFonts w:ascii="Arial" w:hAnsi="Arial" w:cs="Arial"/>
          <w:szCs w:val="24"/>
        </w:rPr>
        <w:t xml:space="preserve"> and the inclusion of section 9789.40.5 was erroneous as it applies only to pharmacies</w:t>
      </w:r>
      <w:r w:rsidR="00372B22">
        <w:rPr>
          <w:rFonts w:ascii="Arial" w:hAnsi="Arial" w:cs="Arial"/>
          <w:szCs w:val="24"/>
        </w:rPr>
        <w:t>.</w:t>
      </w:r>
    </w:p>
    <w:p w14:paraId="33BDE4BC" w14:textId="68A90758" w:rsidR="00CF7AFA" w:rsidRDefault="00CF7AFA" w:rsidP="007E1D80">
      <w:pPr>
        <w:spacing w:after="240"/>
        <w:rPr>
          <w:rFonts w:ascii="Arial" w:hAnsi="Arial" w:cs="Arial"/>
          <w:bCs/>
          <w:szCs w:val="24"/>
        </w:rPr>
      </w:pPr>
      <w:r w:rsidRPr="00BF52C2">
        <w:rPr>
          <w:rFonts w:ascii="Arial" w:hAnsi="Arial" w:cs="Arial"/>
          <w:b/>
          <w:bCs/>
          <w:szCs w:val="24"/>
          <w:u w:val="single"/>
        </w:rPr>
        <w:t>Section 9789.13.3</w:t>
      </w:r>
      <w:r w:rsidR="00334C14" w:rsidRPr="00BF52C2">
        <w:rPr>
          <w:rFonts w:ascii="Arial" w:hAnsi="Arial" w:cs="Arial"/>
          <w:b/>
          <w:bCs/>
          <w:szCs w:val="24"/>
          <w:u w:val="single"/>
        </w:rPr>
        <w:t>.</w:t>
      </w:r>
      <w:r w:rsidRPr="00BF52C2">
        <w:rPr>
          <w:rFonts w:ascii="Arial" w:hAnsi="Arial" w:cs="Arial"/>
          <w:b/>
          <w:bCs/>
          <w:szCs w:val="24"/>
          <w:u w:val="single"/>
        </w:rPr>
        <w:t xml:space="preserve"> Physician-Dispensed Drugs</w:t>
      </w:r>
      <w:r w:rsidRPr="00BF52C2">
        <w:rPr>
          <w:rFonts w:ascii="Arial" w:hAnsi="Arial" w:cs="Arial"/>
          <w:bCs/>
          <w:szCs w:val="24"/>
        </w:rPr>
        <w:t>:</w:t>
      </w:r>
    </w:p>
    <w:p w14:paraId="377EB652" w14:textId="29195899" w:rsidR="00416A13" w:rsidRDefault="00416A13" w:rsidP="00416A13">
      <w:pPr>
        <w:spacing w:after="240"/>
        <w:rPr>
          <w:rFonts w:ascii="Arial" w:hAnsi="Arial" w:cs="Arial"/>
          <w:bCs/>
          <w:szCs w:val="24"/>
        </w:rPr>
      </w:pPr>
      <w:r>
        <w:rPr>
          <w:rFonts w:ascii="Arial" w:hAnsi="Arial" w:cs="Arial"/>
          <w:szCs w:val="24"/>
        </w:rPr>
        <w:t>There are no proposed modifications for the 2</w:t>
      </w:r>
      <w:r w:rsidRPr="00BE1D2A">
        <w:rPr>
          <w:rFonts w:ascii="Arial" w:hAnsi="Arial" w:cs="Arial"/>
          <w:szCs w:val="24"/>
          <w:vertAlign w:val="superscript"/>
        </w:rPr>
        <w:t>nd</w:t>
      </w:r>
      <w:r>
        <w:rPr>
          <w:rFonts w:ascii="Arial" w:hAnsi="Arial" w:cs="Arial"/>
          <w:szCs w:val="24"/>
        </w:rPr>
        <w:t xml:space="preserve"> 15-day comment period.</w:t>
      </w:r>
    </w:p>
    <w:p w14:paraId="14597F96" w14:textId="6AA9E053" w:rsidR="002B0C3A" w:rsidRDefault="00B86C55" w:rsidP="007E1D80">
      <w:pPr>
        <w:spacing w:after="240"/>
        <w:rPr>
          <w:rFonts w:ascii="Arial" w:hAnsi="Arial" w:cs="Arial"/>
          <w:szCs w:val="24"/>
        </w:rPr>
      </w:pPr>
      <w:bookmarkStart w:id="0" w:name="_Hlk168407867"/>
      <w:r w:rsidRPr="00BF52C2">
        <w:rPr>
          <w:rFonts w:ascii="Arial" w:hAnsi="Arial" w:cs="Arial"/>
          <w:b/>
          <w:szCs w:val="24"/>
          <w:u w:val="single"/>
        </w:rPr>
        <w:t xml:space="preserve">Section 9789.40. Pharmacy – Pharmaceuticals Dispensed and Pharmaceutical Services Rendered Prior to </w:t>
      </w:r>
      <w:r w:rsidR="00B5015E" w:rsidRPr="00BF52C2">
        <w:rPr>
          <w:rFonts w:ascii="Arial" w:hAnsi="Arial" w:cs="Arial"/>
          <w:b/>
          <w:szCs w:val="24"/>
          <w:u w:val="single"/>
        </w:rPr>
        <w:t xml:space="preserve">[Month </w:t>
      </w:r>
      <w:r w:rsidR="00DA1719">
        <w:rPr>
          <w:rFonts w:ascii="Arial" w:hAnsi="Arial" w:cs="Arial"/>
          <w:b/>
          <w:szCs w:val="24"/>
          <w:u w:val="single"/>
        </w:rPr>
        <w:t>1</w:t>
      </w:r>
      <w:r w:rsidR="00B5015E" w:rsidRPr="00BF52C2">
        <w:rPr>
          <w:rFonts w:ascii="Arial" w:hAnsi="Arial" w:cs="Arial"/>
          <w:b/>
          <w:szCs w:val="24"/>
          <w:u w:val="single"/>
        </w:rPr>
        <w:t xml:space="preserve">, </w:t>
      </w:r>
      <w:r w:rsidR="002B0C3A" w:rsidRPr="00BF52C2">
        <w:rPr>
          <w:rFonts w:ascii="Arial" w:hAnsi="Arial" w:cs="Arial"/>
          <w:b/>
          <w:szCs w:val="24"/>
          <w:u w:val="single"/>
        </w:rPr>
        <w:t>2025</w:t>
      </w:r>
      <w:r w:rsidR="00B5015E" w:rsidRPr="00BF52C2">
        <w:rPr>
          <w:rFonts w:ascii="Arial" w:hAnsi="Arial" w:cs="Arial"/>
          <w:b/>
          <w:szCs w:val="24"/>
          <w:u w:val="single"/>
        </w:rPr>
        <w:t>]</w:t>
      </w:r>
      <w:r w:rsidR="00F233BC" w:rsidRPr="00BF52C2">
        <w:rPr>
          <w:rFonts w:ascii="Arial" w:hAnsi="Arial" w:cs="Arial"/>
          <w:b/>
          <w:szCs w:val="24"/>
          <w:u w:val="single"/>
        </w:rPr>
        <w:t xml:space="preserve"> [</w:t>
      </w:r>
      <w:r w:rsidR="00DA1719">
        <w:rPr>
          <w:rFonts w:ascii="Arial" w:hAnsi="Arial" w:cs="Arial"/>
          <w:b/>
          <w:szCs w:val="24"/>
          <w:u w:val="single"/>
        </w:rPr>
        <w:t xml:space="preserve">the first day of the month following: </w:t>
      </w:r>
      <w:r w:rsidR="002B0C3A" w:rsidRPr="00BF52C2">
        <w:rPr>
          <w:rFonts w:ascii="Arial" w:hAnsi="Arial" w:cs="Arial"/>
          <w:b/>
          <w:szCs w:val="24"/>
          <w:u w:val="single"/>
        </w:rPr>
        <w:t xml:space="preserve">180 </w:t>
      </w:r>
      <w:r w:rsidR="00F233BC" w:rsidRPr="00BF52C2">
        <w:rPr>
          <w:rFonts w:ascii="Arial" w:hAnsi="Arial" w:cs="Arial"/>
          <w:b/>
          <w:szCs w:val="24"/>
          <w:u w:val="single"/>
        </w:rPr>
        <w:t>days after the amendments are filed with the Secretary of State</w:t>
      </w:r>
      <w:r w:rsidR="00724EF4" w:rsidRPr="00BF52C2">
        <w:rPr>
          <w:rFonts w:ascii="Arial" w:hAnsi="Arial" w:cs="Arial"/>
          <w:b/>
          <w:szCs w:val="24"/>
          <w:u w:val="single"/>
        </w:rPr>
        <w:t>; d</w:t>
      </w:r>
      <w:r w:rsidR="00F233BC" w:rsidRPr="00BF52C2">
        <w:rPr>
          <w:rFonts w:ascii="Arial" w:hAnsi="Arial" w:cs="Arial"/>
          <w:b/>
          <w:szCs w:val="24"/>
          <w:u w:val="single"/>
        </w:rPr>
        <w:t>ate to be inserted by OAL]</w:t>
      </w:r>
      <w:r w:rsidR="00BF26AD" w:rsidRPr="00BF52C2">
        <w:rPr>
          <w:rFonts w:ascii="Arial" w:hAnsi="Arial" w:cs="Arial"/>
          <w:szCs w:val="24"/>
        </w:rPr>
        <w:t>:</w:t>
      </w:r>
    </w:p>
    <w:p w14:paraId="5E87F9C4" w14:textId="77777777" w:rsidR="00416A13" w:rsidRDefault="00416A13" w:rsidP="00416A13">
      <w:pPr>
        <w:spacing w:after="240"/>
        <w:rPr>
          <w:rFonts w:ascii="Arial" w:hAnsi="Arial" w:cs="Arial"/>
          <w:bCs/>
          <w:szCs w:val="24"/>
        </w:rPr>
      </w:pPr>
      <w:r>
        <w:rPr>
          <w:rFonts w:ascii="Arial" w:hAnsi="Arial" w:cs="Arial"/>
          <w:szCs w:val="24"/>
        </w:rPr>
        <w:t>There are no proposed modifications for the 2</w:t>
      </w:r>
      <w:r w:rsidRPr="00BE1D2A">
        <w:rPr>
          <w:rFonts w:ascii="Arial" w:hAnsi="Arial" w:cs="Arial"/>
          <w:szCs w:val="24"/>
          <w:vertAlign w:val="superscript"/>
        </w:rPr>
        <w:t>nd</w:t>
      </w:r>
      <w:r>
        <w:rPr>
          <w:rFonts w:ascii="Arial" w:hAnsi="Arial" w:cs="Arial"/>
          <w:szCs w:val="24"/>
        </w:rPr>
        <w:t xml:space="preserve"> 15-day comment period.</w:t>
      </w:r>
    </w:p>
    <w:bookmarkEnd w:id="0"/>
    <w:p w14:paraId="1CAD6A1E" w14:textId="77777777" w:rsidR="00E95C4E" w:rsidRDefault="003E743E" w:rsidP="0022386B">
      <w:pPr>
        <w:spacing w:after="240"/>
        <w:rPr>
          <w:rFonts w:ascii="Arial" w:hAnsi="Arial" w:cs="Arial"/>
          <w:bCs/>
          <w:szCs w:val="24"/>
        </w:rPr>
      </w:pPr>
      <w:r>
        <w:rPr>
          <w:rFonts w:ascii="Arial" w:hAnsi="Arial" w:cs="Arial"/>
          <w:b/>
          <w:szCs w:val="24"/>
          <w:u w:val="single"/>
        </w:rPr>
        <w:t>Sections 9789.40.1</w:t>
      </w:r>
      <w:r w:rsidR="00666466">
        <w:rPr>
          <w:rFonts w:ascii="Arial" w:hAnsi="Arial" w:cs="Arial"/>
          <w:b/>
          <w:szCs w:val="24"/>
          <w:u w:val="single"/>
        </w:rPr>
        <w:t>, 9789.40.2, 9789.40.3, 9789.40.4, 9789.40.6,</w:t>
      </w:r>
      <w:r>
        <w:rPr>
          <w:rFonts w:ascii="Arial" w:hAnsi="Arial" w:cs="Arial"/>
          <w:b/>
          <w:szCs w:val="24"/>
          <w:u w:val="single"/>
        </w:rPr>
        <w:t xml:space="preserve"> 9789.40.7</w:t>
      </w:r>
      <w:r w:rsidR="005F211A">
        <w:rPr>
          <w:rFonts w:ascii="Arial" w:hAnsi="Arial" w:cs="Arial"/>
          <w:b/>
          <w:szCs w:val="24"/>
          <w:u w:val="single"/>
        </w:rPr>
        <w:t>:</w:t>
      </w:r>
    </w:p>
    <w:p w14:paraId="026CAE1C" w14:textId="70D92040" w:rsidR="003E743E" w:rsidRPr="00F33A08" w:rsidRDefault="005F211A" w:rsidP="0022386B">
      <w:pPr>
        <w:spacing w:after="240"/>
        <w:rPr>
          <w:rFonts w:ascii="Arial" w:hAnsi="Arial" w:cs="Arial"/>
          <w:bCs/>
          <w:iCs/>
          <w:szCs w:val="24"/>
        </w:rPr>
      </w:pPr>
      <w:r>
        <w:rPr>
          <w:rFonts w:ascii="Arial" w:hAnsi="Arial" w:cs="Arial"/>
          <w:bCs/>
          <w:szCs w:val="24"/>
        </w:rPr>
        <w:t xml:space="preserve">To streamline the regulation, the effective date of each new regulation section is deleted from the regulatory text of sections 9789.40.1 through 9789.40.7, but remains in the </w:t>
      </w:r>
      <w:r w:rsidR="00666466">
        <w:rPr>
          <w:rFonts w:ascii="Arial" w:hAnsi="Arial" w:cs="Arial"/>
          <w:bCs/>
          <w:szCs w:val="24"/>
        </w:rPr>
        <w:t xml:space="preserve">text of </w:t>
      </w:r>
      <w:r>
        <w:rPr>
          <w:rFonts w:ascii="Arial" w:hAnsi="Arial" w:cs="Arial"/>
          <w:bCs/>
          <w:szCs w:val="24"/>
        </w:rPr>
        <w:t xml:space="preserve">section 9789.40.111, subdivision (d) which summarizes the effective dates for the pharmaceutical fee regulations. </w:t>
      </w:r>
      <w:r w:rsidR="00744A26">
        <w:rPr>
          <w:rFonts w:ascii="Arial" w:hAnsi="Arial" w:cs="Arial"/>
          <w:bCs/>
          <w:szCs w:val="24"/>
        </w:rPr>
        <w:t>In addition, t</w:t>
      </w:r>
      <w:r>
        <w:rPr>
          <w:rFonts w:ascii="Arial" w:hAnsi="Arial" w:cs="Arial"/>
          <w:bCs/>
          <w:szCs w:val="24"/>
        </w:rPr>
        <w:t xml:space="preserve">he heading of each new section will retain the effective date. These changes will improve the readability of the text while retaining the necessary effective date which </w:t>
      </w:r>
      <w:r w:rsidRPr="00F33A08">
        <w:rPr>
          <w:rFonts w:ascii="Arial" w:hAnsi="Arial" w:cs="Arial"/>
          <w:bCs/>
          <w:szCs w:val="24"/>
        </w:rPr>
        <w:t>is “</w:t>
      </w:r>
      <w:r w:rsidRPr="00F33A08">
        <w:rPr>
          <w:rFonts w:ascii="Arial" w:hAnsi="Arial" w:cs="Arial"/>
          <w:bCs/>
          <w:iCs/>
          <w:szCs w:val="24"/>
        </w:rPr>
        <w:t>[Month 1, 2025] [the first day of the month following: 180 days after the amendments are filed with the Secretary of State.]”</w:t>
      </w:r>
    </w:p>
    <w:p w14:paraId="38B4AB1F" w14:textId="492F67F0" w:rsidR="005F211A" w:rsidRPr="00F33A08" w:rsidRDefault="005F211A" w:rsidP="0022386B">
      <w:pPr>
        <w:spacing w:after="240"/>
        <w:rPr>
          <w:rFonts w:ascii="Arial" w:hAnsi="Arial" w:cs="Arial"/>
          <w:bCs/>
          <w:szCs w:val="24"/>
        </w:rPr>
      </w:pPr>
      <w:r w:rsidRPr="00F33A08">
        <w:rPr>
          <w:rFonts w:ascii="Arial" w:hAnsi="Arial" w:cs="Arial"/>
          <w:bCs/>
          <w:iCs/>
          <w:szCs w:val="24"/>
        </w:rPr>
        <w:t>Minor grammatical</w:t>
      </w:r>
      <w:r w:rsidR="001A66EC" w:rsidRPr="00F33A08">
        <w:rPr>
          <w:rFonts w:ascii="Arial" w:hAnsi="Arial" w:cs="Arial"/>
          <w:bCs/>
          <w:iCs/>
          <w:szCs w:val="24"/>
        </w:rPr>
        <w:t>, punctuation</w:t>
      </w:r>
      <w:r w:rsidRPr="00F33A08">
        <w:rPr>
          <w:rFonts w:ascii="Arial" w:hAnsi="Arial" w:cs="Arial"/>
          <w:bCs/>
          <w:iCs/>
          <w:szCs w:val="24"/>
        </w:rPr>
        <w:t xml:space="preserve"> and capitalization corrections are made where need</w:t>
      </w:r>
      <w:r w:rsidR="001A66EC" w:rsidRPr="00F33A08">
        <w:rPr>
          <w:rFonts w:ascii="Arial" w:hAnsi="Arial" w:cs="Arial"/>
          <w:bCs/>
          <w:iCs/>
          <w:szCs w:val="24"/>
        </w:rPr>
        <w:t>ed</w:t>
      </w:r>
      <w:r w:rsidRPr="00F33A08">
        <w:rPr>
          <w:rFonts w:ascii="Arial" w:hAnsi="Arial" w:cs="Arial"/>
          <w:bCs/>
          <w:iCs/>
          <w:szCs w:val="24"/>
        </w:rPr>
        <w:t xml:space="preserve"> in sections 9789.40.1 through 9789.40.7.</w:t>
      </w:r>
    </w:p>
    <w:p w14:paraId="55B02BB8" w14:textId="64E6B9A4" w:rsidR="0022386B" w:rsidRPr="00BF52C2" w:rsidRDefault="0022386B" w:rsidP="00ED46C8">
      <w:pPr>
        <w:spacing w:after="480"/>
        <w:rPr>
          <w:rFonts w:ascii="Arial" w:hAnsi="Arial" w:cs="Arial"/>
          <w:b/>
          <w:szCs w:val="24"/>
          <w:u w:val="single"/>
        </w:rPr>
      </w:pPr>
      <w:r w:rsidRPr="00BF52C2">
        <w:rPr>
          <w:rFonts w:ascii="Arial" w:hAnsi="Arial" w:cs="Arial"/>
          <w:b/>
          <w:szCs w:val="24"/>
          <w:u w:val="single"/>
        </w:rPr>
        <w:lastRenderedPageBreak/>
        <w:t xml:space="preserve">Section 9789.40.1 Pharmaceutical Fee Data File for Pharmacy and Physician Dispensed Pharmaceuticals; National Provider Identifier File for Pharmacy Dispensed Pharmaceuticals; for Products Dispensed and Services Rendered on or after </w:t>
      </w:r>
      <w:bookmarkStart w:id="1" w:name="_Hlk164955391"/>
      <w:r w:rsidRPr="00BF52C2">
        <w:rPr>
          <w:rFonts w:ascii="Arial" w:hAnsi="Arial" w:cs="Arial"/>
          <w:b/>
          <w:iCs/>
          <w:szCs w:val="24"/>
          <w:u w:val="single"/>
        </w:rPr>
        <w:t xml:space="preserve">[Month </w:t>
      </w:r>
      <w:r w:rsidR="00340CF4">
        <w:rPr>
          <w:rFonts w:ascii="Arial" w:hAnsi="Arial" w:cs="Arial"/>
          <w:b/>
          <w:iCs/>
          <w:szCs w:val="24"/>
          <w:u w:val="single"/>
        </w:rPr>
        <w:t>1</w:t>
      </w:r>
      <w:r w:rsidRPr="00BF52C2">
        <w:rPr>
          <w:rFonts w:ascii="Arial" w:hAnsi="Arial" w:cs="Arial"/>
          <w:b/>
          <w:iCs/>
          <w:szCs w:val="24"/>
          <w:u w:val="single"/>
        </w:rPr>
        <w:t>, 2025]</w:t>
      </w:r>
      <w:r w:rsidRPr="00BF52C2">
        <w:rPr>
          <w:rFonts w:ascii="Arial" w:hAnsi="Arial" w:cs="Arial"/>
          <w:b/>
          <w:szCs w:val="24"/>
          <w:u w:val="single"/>
        </w:rPr>
        <w:t xml:space="preserve"> [</w:t>
      </w:r>
      <w:r w:rsidR="00340CF4">
        <w:rPr>
          <w:rFonts w:ascii="Arial" w:hAnsi="Arial" w:cs="Arial"/>
          <w:b/>
          <w:szCs w:val="24"/>
          <w:u w:val="single"/>
        </w:rPr>
        <w:t xml:space="preserve">the first day of the month following: </w:t>
      </w:r>
      <w:r w:rsidRPr="00BF52C2">
        <w:rPr>
          <w:rFonts w:ascii="Arial" w:hAnsi="Arial" w:cs="Arial"/>
          <w:b/>
          <w:szCs w:val="24"/>
          <w:u w:val="double"/>
        </w:rPr>
        <w:t>180</w:t>
      </w:r>
      <w:r w:rsidRPr="00BF52C2">
        <w:rPr>
          <w:rFonts w:ascii="Arial" w:hAnsi="Arial" w:cs="Arial"/>
          <w:b/>
          <w:szCs w:val="24"/>
          <w:u w:val="single"/>
        </w:rPr>
        <w:t xml:space="preserve"> days after the amendments are filed with the Secretary of State; date to be inserted by OAL].</w:t>
      </w:r>
      <w:bookmarkEnd w:id="1"/>
    </w:p>
    <w:p w14:paraId="60D0DE22" w14:textId="3DCEA5C7" w:rsidR="009E6503" w:rsidRDefault="00B92DDF" w:rsidP="007E1D80">
      <w:pPr>
        <w:spacing w:after="240"/>
        <w:rPr>
          <w:rFonts w:ascii="Arial" w:hAnsi="Arial" w:cs="Arial"/>
          <w:bCs/>
          <w:szCs w:val="24"/>
        </w:rPr>
      </w:pPr>
      <w:r w:rsidRPr="00A3167C">
        <w:rPr>
          <w:rFonts w:ascii="Arial" w:hAnsi="Arial" w:cs="Arial"/>
          <w:b/>
          <w:bCs/>
          <w:szCs w:val="24"/>
        </w:rPr>
        <w:t>Subdivision (a)(3)(A)</w:t>
      </w:r>
      <w:r>
        <w:rPr>
          <w:rFonts w:ascii="Arial" w:hAnsi="Arial" w:cs="Arial"/>
          <w:szCs w:val="24"/>
        </w:rPr>
        <w:t xml:space="preserve"> </w:t>
      </w:r>
      <w:r w:rsidR="00573E76" w:rsidRPr="00BF52C2">
        <w:rPr>
          <w:rFonts w:ascii="Arial" w:hAnsi="Arial" w:cs="Arial"/>
          <w:szCs w:val="24"/>
        </w:rPr>
        <w:t xml:space="preserve">requires that payers shall begin </w:t>
      </w:r>
      <w:r w:rsidR="005504AD" w:rsidRPr="00BF52C2">
        <w:rPr>
          <w:rFonts w:ascii="Arial" w:hAnsi="Arial" w:cs="Arial"/>
          <w:szCs w:val="24"/>
        </w:rPr>
        <w:t>calculating fees</w:t>
      </w:r>
      <w:r w:rsidR="00573E76" w:rsidRPr="00BF52C2">
        <w:rPr>
          <w:rFonts w:ascii="Arial" w:hAnsi="Arial" w:cs="Arial"/>
          <w:szCs w:val="24"/>
        </w:rPr>
        <w:t xml:space="preserve"> </w:t>
      </w:r>
      <w:r w:rsidR="00DE2AF0">
        <w:rPr>
          <w:rFonts w:ascii="Arial" w:hAnsi="Arial" w:cs="Arial"/>
          <w:szCs w:val="24"/>
        </w:rPr>
        <w:t>“</w:t>
      </w:r>
      <w:r w:rsidR="009C3251">
        <w:rPr>
          <w:rFonts w:ascii="Arial" w:hAnsi="Arial" w:cs="Arial"/>
          <w:szCs w:val="24"/>
        </w:rPr>
        <w:t>pursuant to section 9789.40.2</w:t>
      </w:r>
      <w:r w:rsidR="00DE2AF0">
        <w:rPr>
          <w:rFonts w:ascii="Arial" w:hAnsi="Arial" w:cs="Arial"/>
          <w:szCs w:val="24"/>
        </w:rPr>
        <w:t>”</w:t>
      </w:r>
      <w:r w:rsidR="009C3251">
        <w:rPr>
          <w:rFonts w:ascii="Arial" w:hAnsi="Arial" w:cs="Arial"/>
          <w:szCs w:val="24"/>
        </w:rPr>
        <w:t xml:space="preserve"> </w:t>
      </w:r>
      <w:r w:rsidR="00573E76" w:rsidRPr="00BF52C2">
        <w:rPr>
          <w:rFonts w:ascii="Arial" w:hAnsi="Arial" w:cs="Arial"/>
          <w:szCs w:val="24"/>
        </w:rPr>
        <w:t>based on each new</w:t>
      </w:r>
      <w:r w:rsidR="00351B88">
        <w:rPr>
          <w:rFonts w:ascii="Arial" w:hAnsi="Arial" w:cs="Arial"/>
          <w:szCs w:val="24"/>
        </w:rPr>
        <w:t xml:space="preserve"> Pharmaceutical Fee Data File</w:t>
      </w:r>
      <w:r w:rsidR="00573E76" w:rsidRPr="00BF52C2">
        <w:rPr>
          <w:rFonts w:ascii="Arial" w:hAnsi="Arial" w:cs="Arial"/>
          <w:szCs w:val="24"/>
        </w:rPr>
        <w:t xml:space="preserve"> not later than the second calendar day after posting on the DWC website.</w:t>
      </w:r>
      <w:r w:rsidR="009C3251">
        <w:rPr>
          <w:rFonts w:ascii="Arial" w:hAnsi="Arial" w:cs="Arial"/>
          <w:szCs w:val="24"/>
        </w:rPr>
        <w:t xml:space="preserve"> The text is modified </w:t>
      </w:r>
      <w:r w:rsidR="009C3251" w:rsidRPr="00BF52C2">
        <w:rPr>
          <w:rFonts w:ascii="Arial" w:hAnsi="Arial" w:cs="Arial"/>
          <w:bCs/>
          <w:szCs w:val="24"/>
        </w:rPr>
        <w:t xml:space="preserve">to update the cross references to </w:t>
      </w:r>
      <w:r w:rsidR="009C3251">
        <w:rPr>
          <w:rFonts w:ascii="Arial" w:hAnsi="Arial" w:cs="Arial"/>
          <w:bCs/>
          <w:szCs w:val="24"/>
        </w:rPr>
        <w:t>state “pursuant to section</w:t>
      </w:r>
      <w:r w:rsidR="00DE2AF0">
        <w:rPr>
          <w:rFonts w:ascii="Arial" w:hAnsi="Arial" w:cs="Arial"/>
          <w:bCs/>
          <w:szCs w:val="24"/>
        </w:rPr>
        <w:t>s</w:t>
      </w:r>
      <w:r w:rsidR="009C3251">
        <w:rPr>
          <w:rFonts w:ascii="Arial" w:hAnsi="Arial" w:cs="Arial"/>
          <w:bCs/>
          <w:szCs w:val="24"/>
        </w:rPr>
        <w:t xml:space="preserve"> 9789.40.2 through 9789.40.7” instead of “pursuant to section 9789.40.2.” This expansion to the range of codes is necessary for accuracy as the Pharmaceutical Fee Schedule Data File is used in the formulas beyond section 9789.40.2. This is necessary for clarity, accuracy, and to correct an inadvertent omission in the 1</w:t>
      </w:r>
      <w:r w:rsidR="009C3251" w:rsidRPr="00351B88">
        <w:rPr>
          <w:rFonts w:ascii="Arial" w:hAnsi="Arial" w:cs="Arial"/>
          <w:bCs/>
          <w:szCs w:val="24"/>
          <w:vertAlign w:val="superscript"/>
        </w:rPr>
        <w:t>st</w:t>
      </w:r>
      <w:r w:rsidR="009C3251">
        <w:rPr>
          <w:rFonts w:ascii="Arial" w:hAnsi="Arial" w:cs="Arial"/>
          <w:bCs/>
          <w:szCs w:val="24"/>
        </w:rPr>
        <w:t xml:space="preserve"> 15-day comment </w:t>
      </w:r>
      <w:r w:rsidR="00A3167C">
        <w:rPr>
          <w:rFonts w:ascii="Arial" w:hAnsi="Arial" w:cs="Arial"/>
          <w:bCs/>
          <w:szCs w:val="24"/>
        </w:rPr>
        <w:t>proposed text</w:t>
      </w:r>
      <w:r w:rsidR="009C3251">
        <w:rPr>
          <w:rFonts w:ascii="Arial" w:hAnsi="Arial" w:cs="Arial"/>
          <w:bCs/>
          <w:szCs w:val="24"/>
        </w:rPr>
        <w:t>.</w:t>
      </w:r>
    </w:p>
    <w:p w14:paraId="205963CB" w14:textId="5B3CA82E" w:rsidR="009E6503" w:rsidRDefault="009E6503" w:rsidP="007E1D80">
      <w:pPr>
        <w:spacing w:after="240"/>
        <w:rPr>
          <w:rFonts w:ascii="Arial" w:hAnsi="Arial" w:cs="Arial"/>
          <w:bCs/>
          <w:szCs w:val="24"/>
        </w:rPr>
      </w:pPr>
      <w:r w:rsidRPr="00A3167C">
        <w:rPr>
          <w:rFonts w:ascii="Arial" w:hAnsi="Arial" w:cs="Arial"/>
          <w:b/>
          <w:szCs w:val="24"/>
        </w:rPr>
        <w:t>Subdivision (a)(3)(B)</w:t>
      </w:r>
      <w:r>
        <w:rPr>
          <w:rFonts w:ascii="Arial" w:hAnsi="Arial" w:cs="Arial"/>
          <w:bCs/>
          <w:szCs w:val="24"/>
        </w:rPr>
        <w:t xml:space="preserve"> is modified to enhance clarity by inserting the phrase “Pharmaceutical Fee Data File” in place of “file”.</w:t>
      </w:r>
    </w:p>
    <w:p w14:paraId="7AF55791" w14:textId="393F9900" w:rsidR="00FF5CA1" w:rsidRDefault="00FF5CA1" w:rsidP="007E1D80">
      <w:pPr>
        <w:spacing w:after="240"/>
        <w:rPr>
          <w:rFonts w:ascii="Arial" w:hAnsi="Arial" w:cs="Arial"/>
          <w:bCs/>
          <w:szCs w:val="24"/>
        </w:rPr>
      </w:pPr>
      <w:r w:rsidRPr="00A3167C">
        <w:rPr>
          <w:rFonts w:ascii="Arial" w:hAnsi="Arial" w:cs="Arial"/>
          <w:b/>
          <w:szCs w:val="24"/>
        </w:rPr>
        <w:t>Subdivision (a)(3)(</w:t>
      </w:r>
      <w:r>
        <w:rPr>
          <w:rFonts w:ascii="Arial" w:hAnsi="Arial" w:cs="Arial"/>
          <w:b/>
          <w:szCs w:val="24"/>
        </w:rPr>
        <w:t>C</w:t>
      </w:r>
      <w:r w:rsidRPr="00A3167C">
        <w:rPr>
          <w:rFonts w:ascii="Arial" w:hAnsi="Arial" w:cs="Arial"/>
          <w:b/>
          <w:szCs w:val="24"/>
        </w:rPr>
        <w:t>)</w:t>
      </w:r>
      <w:r>
        <w:rPr>
          <w:rFonts w:ascii="Arial" w:hAnsi="Arial" w:cs="Arial"/>
          <w:bCs/>
          <w:szCs w:val="24"/>
        </w:rPr>
        <w:t xml:space="preserve"> is modified to enhance clarity</w:t>
      </w:r>
      <w:r>
        <w:rPr>
          <w:rFonts w:ascii="Arial" w:hAnsi="Arial" w:cs="Arial"/>
          <w:bCs/>
          <w:szCs w:val="24"/>
        </w:rPr>
        <w:t xml:space="preserve"> by more specifically identifying the paragraph referencing “implementation period allowed pursuant paragraph (a)(3)(A)” instead of “</w:t>
      </w:r>
      <w:r>
        <w:rPr>
          <w:rFonts w:ascii="Arial" w:hAnsi="Arial" w:cs="Arial"/>
          <w:bCs/>
          <w:szCs w:val="24"/>
        </w:rPr>
        <w:t>implementation period allowed pursuant paragraph</w:t>
      </w:r>
      <w:r>
        <w:rPr>
          <w:rFonts w:ascii="Arial" w:hAnsi="Arial" w:cs="Arial"/>
          <w:bCs/>
          <w:szCs w:val="24"/>
        </w:rPr>
        <w:t xml:space="preserve"> (A).”</w:t>
      </w:r>
    </w:p>
    <w:p w14:paraId="1094768B" w14:textId="793FFDBE" w:rsidR="00707635" w:rsidRDefault="00707635" w:rsidP="007E1D80">
      <w:pPr>
        <w:spacing w:after="240"/>
        <w:rPr>
          <w:rFonts w:ascii="Arial" w:hAnsi="Arial" w:cs="Arial"/>
          <w:b/>
          <w:bCs/>
          <w:szCs w:val="24"/>
        </w:rPr>
      </w:pPr>
      <w:r w:rsidRPr="00A3167C">
        <w:rPr>
          <w:rFonts w:ascii="Arial" w:hAnsi="Arial" w:cs="Arial"/>
          <w:b/>
          <w:szCs w:val="24"/>
        </w:rPr>
        <w:t>Subdivision (a)(</w:t>
      </w:r>
      <w:r>
        <w:rPr>
          <w:rFonts w:ascii="Arial" w:hAnsi="Arial" w:cs="Arial"/>
          <w:b/>
          <w:szCs w:val="24"/>
        </w:rPr>
        <w:t>4</w:t>
      </w:r>
      <w:r w:rsidRPr="00A3167C">
        <w:rPr>
          <w:rFonts w:ascii="Arial" w:hAnsi="Arial" w:cs="Arial"/>
          <w:b/>
          <w:szCs w:val="24"/>
        </w:rPr>
        <w:t>)</w:t>
      </w:r>
      <w:r>
        <w:rPr>
          <w:rFonts w:ascii="Arial" w:hAnsi="Arial" w:cs="Arial"/>
          <w:bCs/>
          <w:szCs w:val="24"/>
        </w:rPr>
        <w:t xml:space="preserve"> is modified to </w:t>
      </w:r>
      <w:r>
        <w:rPr>
          <w:rFonts w:ascii="Arial" w:hAnsi="Arial" w:cs="Arial"/>
          <w:bCs/>
          <w:szCs w:val="24"/>
        </w:rPr>
        <w:t xml:space="preserve">delete reference to “PFS file” and insert </w:t>
      </w:r>
      <w:r>
        <w:rPr>
          <w:rFonts w:ascii="Arial" w:hAnsi="Arial" w:cs="Arial"/>
          <w:bCs/>
          <w:szCs w:val="24"/>
        </w:rPr>
        <w:t>“Pharmaceutical Fee Data File”</w:t>
      </w:r>
      <w:r>
        <w:rPr>
          <w:rFonts w:ascii="Arial" w:hAnsi="Arial" w:cs="Arial"/>
          <w:bCs/>
          <w:szCs w:val="24"/>
        </w:rPr>
        <w:t xml:space="preserve"> for consistency with the nomenclature used to identify the data file.</w:t>
      </w:r>
    </w:p>
    <w:p w14:paraId="2D01F998" w14:textId="0E4BE4C8" w:rsidR="00EC7B80" w:rsidRDefault="00EC7B80" w:rsidP="007E1D80">
      <w:pPr>
        <w:spacing w:after="240"/>
        <w:rPr>
          <w:rFonts w:ascii="Arial" w:hAnsi="Arial" w:cs="Arial"/>
          <w:bCs/>
          <w:szCs w:val="24"/>
        </w:rPr>
      </w:pPr>
      <w:r w:rsidRPr="00A3167C">
        <w:rPr>
          <w:rFonts w:ascii="Arial" w:hAnsi="Arial" w:cs="Arial"/>
          <w:b/>
          <w:bCs/>
          <w:szCs w:val="24"/>
        </w:rPr>
        <w:t>Subdivision (b)</w:t>
      </w:r>
      <w:r w:rsidR="003E17F4" w:rsidRPr="00A3167C">
        <w:rPr>
          <w:rFonts w:ascii="Arial" w:hAnsi="Arial" w:cs="Arial"/>
          <w:b/>
          <w:bCs/>
          <w:szCs w:val="24"/>
        </w:rPr>
        <w:t>(3)</w:t>
      </w:r>
      <w:r w:rsidRPr="00BF52C2">
        <w:rPr>
          <w:rFonts w:ascii="Arial" w:hAnsi="Arial" w:cs="Arial"/>
          <w:szCs w:val="24"/>
        </w:rPr>
        <w:t xml:space="preserve"> </w:t>
      </w:r>
      <w:r w:rsidR="003E17F4">
        <w:rPr>
          <w:rFonts w:ascii="Arial" w:hAnsi="Arial" w:cs="Arial"/>
          <w:szCs w:val="24"/>
        </w:rPr>
        <w:t>states</w:t>
      </w:r>
      <w:r w:rsidR="003E17F4" w:rsidRPr="00BF52C2">
        <w:rPr>
          <w:rFonts w:ascii="Arial" w:hAnsi="Arial" w:cs="Arial"/>
          <w:szCs w:val="24"/>
        </w:rPr>
        <w:t xml:space="preserve"> </w:t>
      </w:r>
      <w:r w:rsidR="003F06BA" w:rsidRPr="00BF52C2">
        <w:rPr>
          <w:rFonts w:ascii="Arial" w:hAnsi="Arial" w:cs="Arial"/>
          <w:szCs w:val="24"/>
        </w:rPr>
        <w:t xml:space="preserve">that payers shall begin </w:t>
      </w:r>
      <w:r w:rsidR="003E17F4">
        <w:rPr>
          <w:rFonts w:ascii="Arial" w:hAnsi="Arial" w:cs="Arial"/>
          <w:szCs w:val="24"/>
        </w:rPr>
        <w:t xml:space="preserve">calculating </w:t>
      </w:r>
      <w:r w:rsidR="00AE3108">
        <w:rPr>
          <w:rFonts w:ascii="Arial" w:hAnsi="Arial" w:cs="Arial"/>
          <w:szCs w:val="24"/>
        </w:rPr>
        <w:t xml:space="preserve">the </w:t>
      </w:r>
      <w:r w:rsidR="003E17F4">
        <w:rPr>
          <w:rFonts w:ascii="Arial" w:hAnsi="Arial" w:cs="Arial"/>
          <w:szCs w:val="24"/>
        </w:rPr>
        <w:t>maximum reasonable fee pursuant to 9789.40.2 based on each new</w:t>
      </w:r>
      <w:r w:rsidR="005504AD" w:rsidRPr="00BF52C2">
        <w:rPr>
          <w:rFonts w:ascii="Arial" w:hAnsi="Arial" w:cs="Arial"/>
          <w:szCs w:val="24"/>
        </w:rPr>
        <w:t xml:space="preserve"> file </w:t>
      </w:r>
      <w:r w:rsidR="003F06BA" w:rsidRPr="00BF52C2">
        <w:rPr>
          <w:rFonts w:ascii="Arial" w:hAnsi="Arial" w:cs="Arial"/>
          <w:szCs w:val="24"/>
        </w:rPr>
        <w:t xml:space="preserve">not later than the second calendar day after posting </w:t>
      </w:r>
      <w:r w:rsidR="003E17F4">
        <w:rPr>
          <w:rFonts w:ascii="Arial" w:hAnsi="Arial" w:cs="Arial"/>
          <w:szCs w:val="24"/>
        </w:rPr>
        <w:t xml:space="preserve">the Medi-Cal NPI file </w:t>
      </w:r>
      <w:r w:rsidR="003F06BA" w:rsidRPr="00BF52C2">
        <w:rPr>
          <w:rFonts w:ascii="Arial" w:hAnsi="Arial" w:cs="Arial"/>
          <w:szCs w:val="24"/>
        </w:rPr>
        <w:t xml:space="preserve">on the DWC website. </w:t>
      </w:r>
      <w:r w:rsidR="003E17F4">
        <w:rPr>
          <w:rFonts w:ascii="Arial" w:hAnsi="Arial" w:cs="Arial"/>
          <w:szCs w:val="24"/>
        </w:rPr>
        <w:t>The proposed text is modified to add the words “pharmacy dispensing fee”</w:t>
      </w:r>
      <w:r w:rsidR="000A6476">
        <w:rPr>
          <w:rFonts w:ascii="Arial" w:hAnsi="Arial" w:cs="Arial"/>
          <w:szCs w:val="24"/>
        </w:rPr>
        <w:t xml:space="preserve"> and “Medi-Cal NPI”,</w:t>
      </w:r>
      <w:r w:rsidR="003E17F4">
        <w:rPr>
          <w:rFonts w:ascii="Arial" w:hAnsi="Arial" w:cs="Arial"/>
          <w:szCs w:val="24"/>
        </w:rPr>
        <w:t xml:space="preserve"> and to add additional cross reference sections, to state that “Payers shall begin calculating the maximum reasonable pharmacy dispensing fee pursuant to sections 9789.40.2, 9789.40.3, 9789.40.4, and 9789.40.5 based on each new </w:t>
      </w:r>
      <w:r w:rsidR="000A6476">
        <w:rPr>
          <w:rFonts w:ascii="Arial" w:hAnsi="Arial" w:cs="Arial"/>
          <w:szCs w:val="24"/>
        </w:rPr>
        <w:t xml:space="preserve">Medi-Cal NPI </w:t>
      </w:r>
      <w:r w:rsidR="003E17F4">
        <w:rPr>
          <w:rFonts w:ascii="Arial" w:hAnsi="Arial" w:cs="Arial"/>
          <w:szCs w:val="24"/>
        </w:rPr>
        <w:t>file not later than the second calendar day after posting the Medi-Cal NPI file on the division’s website.”</w:t>
      </w:r>
      <w:r w:rsidR="00971232">
        <w:rPr>
          <w:rFonts w:ascii="Arial" w:hAnsi="Arial" w:cs="Arial"/>
          <w:szCs w:val="24"/>
        </w:rPr>
        <w:t xml:space="preserve"> It is necessary to add the words “pharmacy dispensing fee” to add additional clarity because only pharmacies are listed on the NPI file. </w:t>
      </w:r>
      <w:r w:rsidR="00971232">
        <w:rPr>
          <w:rFonts w:ascii="Arial" w:hAnsi="Arial" w:cs="Arial"/>
          <w:bCs/>
          <w:szCs w:val="24"/>
        </w:rPr>
        <w:t>The list of codes is expanded because the Medi-Cal NPI File is used in the formulas applicable to pharmacies beyond section 9789.40.2. The modifications to (b)(3) are necessary for clarity, accuracy, and to correct an inadvertent omission</w:t>
      </w:r>
      <w:r w:rsidR="000A6476">
        <w:rPr>
          <w:rFonts w:ascii="Arial" w:hAnsi="Arial" w:cs="Arial"/>
          <w:bCs/>
          <w:szCs w:val="24"/>
        </w:rPr>
        <w:t xml:space="preserve"> of the </w:t>
      </w:r>
      <w:r w:rsidR="001109CC">
        <w:rPr>
          <w:rFonts w:ascii="Arial" w:hAnsi="Arial" w:cs="Arial"/>
          <w:bCs/>
          <w:szCs w:val="24"/>
        </w:rPr>
        <w:t>cross-referenced</w:t>
      </w:r>
      <w:r w:rsidR="000A6476">
        <w:rPr>
          <w:rFonts w:ascii="Arial" w:hAnsi="Arial" w:cs="Arial"/>
          <w:bCs/>
          <w:szCs w:val="24"/>
        </w:rPr>
        <w:t xml:space="preserve"> sections</w:t>
      </w:r>
      <w:r w:rsidR="00971232">
        <w:rPr>
          <w:rFonts w:ascii="Arial" w:hAnsi="Arial" w:cs="Arial"/>
          <w:bCs/>
          <w:szCs w:val="24"/>
        </w:rPr>
        <w:t xml:space="preserve"> in the 1</w:t>
      </w:r>
      <w:r w:rsidR="00971232" w:rsidRPr="00694FB0">
        <w:rPr>
          <w:rFonts w:ascii="Arial" w:hAnsi="Arial" w:cs="Arial"/>
          <w:bCs/>
          <w:szCs w:val="24"/>
          <w:vertAlign w:val="superscript"/>
        </w:rPr>
        <w:t>st</w:t>
      </w:r>
      <w:r w:rsidR="00971232">
        <w:rPr>
          <w:rFonts w:ascii="Arial" w:hAnsi="Arial" w:cs="Arial"/>
          <w:bCs/>
          <w:szCs w:val="24"/>
        </w:rPr>
        <w:t xml:space="preserve"> 15-day comment </w:t>
      </w:r>
      <w:r w:rsidR="00A3167C">
        <w:rPr>
          <w:rFonts w:ascii="Arial" w:hAnsi="Arial" w:cs="Arial"/>
          <w:bCs/>
          <w:szCs w:val="24"/>
        </w:rPr>
        <w:t>proposed text</w:t>
      </w:r>
      <w:r w:rsidR="00971232">
        <w:rPr>
          <w:rFonts w:ascii="Arial" w:hAnsi="Arial" w:cs="Arial"/>
          <w:bCs/>
          <w:szCs w:val="24"/>
        </w:rPr>
        <w:t>.</w:t>
      </w:r>
    </w:p>
    <w:p w14:paraId="6296C5C9" w14:textId="4D2EAB20" w:rsidR="00ED46C8" w:rsidRDefault="00ED46C8">
      <w:pPr>
        <w:rPr>
          <w:rFonts w:ascii="Arial" w:hAnsi="Arial" w:cs="Arial"/>
          <w:bCs/>
          <w:szCs w:val="24"/>
        </w:rPr>
      </w:pPr>
      <w:r>
        <w:rPr>
          <w:rFonts w:ascii="Arial" w:hAnsi="Arial" w:cs="Arial"/>
          <w:bCs/>
          <w:szCs w:val="24"/>
        </w:rPr>
        <w:br w:type="page"/>
      </w:r>
    </w:p>
    <w:p w14:paraId="79557505" w14:textId="77088145" w:rsidR="001B2F2E" w:rsidRPr="00BF52C2" w:rsidRDefault="001C3FCB" w:rsidP="007E1D80">
      <w:pPr>
        <w:spacing w:after="240"/>
        <w:rPr>
          <w:rFonts w:ascii="Arial" w:hAnsi="Arial" w:cs="Arial"/>
          <w:bCs/>
          <w:szCs w:val="24"/>
        </w:rPr>
      </w:pPr>
      <w:r w:rsidRPr="00BF52C2">
        <w:rPr>
          <w:rFonts w:ascii="Arial" w:hAnsi="Arial" w:cs="Arial"/>
          <w:b/>
          <w:bCs/>
          <w:szCs w:val="24"/>
          <w:u w:val="single"/>
        </w:rPr>
        <w:lastRenderedPageBreak/>
        <w:t>Section 9789.40.</w:t>
      </w:r>
      <w:r w:rsidR="001B2F2E" w:rsidRPr="00BF52C2">
        <w:rPr>
          <w:rFonts w:ascii="Arial" w:hAnsi="Arial" w:cs="Arial"/>
          <w:b/>
          <w:bCs/>
          <w:szCs w:val="24"/>
          <w:u w:val="single"/>
        </w:rPr>
        <w:t>2</w:t>
      </w:r>
      <w:r w:rsidR="00334C14" w:rsidRPr="00BF52C2">
        <w:rPr>
          <w:rFonts w:ascii="Arial" w:hAnsi="Arial" w:cs="Arial"/>
          <w:b/>
          <w:bCs/>
          <w:szCs w:val="24"/>
          <w:u w:val="single"/>
        </w:rPr>
        <w:t>.</w:t>
      </w:r>
      <w:r w:rsidRPr="00BF52C2">
        <w:rPr>
          <w:rFonts w:ascii="Arial" w:hAnsi="Arial" w:cs="Arial"/>
          <w:b/>
          <w:bCs/>
          <w:szCs w:val="24"/>
          <w:u w:val="single"/>
        </w:rPr>
        <w:t xml:space="preserve"> Pharmaceuticals Dispensed and Pharmaceutical Services Rendered by a Pharmacy </w:t>
      </w:r>
      <w:r w:rsidR="001E10E1" w:rsidRPr="00BF52C2">
        <w:rPr>
          <w:rFonts w:ascii="Arial" w:hAnsi="Arial" w:cs="Arial"/>
          <w:b/>
          <w:szCs w:val="24"/>
          <w:u w:val="single"/>
        </w:rPr>
        <w:t xml:space="preserve">on or after </w:t>
      </w:r>
      <w:r w:rsidR="00EC2009" w:rsidRPr="00BF52C2">
        <w:rPr>
          <w:rFonts w:ascii="Arial" w:hAnsi="Arial" w:cs="Arial"/>
          <w:b/>
          <w:szCs w:val="24"/>
          <w:u w:val="single"/>
        </w:rPr>
        <w:t xml:space="preserve">[Month </w:t>
      </w:r>
      <w:r w:rsidR="008D66AE">
        <w:rPr>
          <w:rFonts w:ascii="Arial" w:hAnsi="Arial" w:cs="Arial"/>
          <w:b/>
          <w:szCs w:val="24"/>
          <w:u w:val="single"/>
        </w:rPr>
        <w:t>1</w:t>
      </w:r>
      <w:r w:rsidR="00EC2009" w:rsidRPr="00BF52C2">
        <w:rPr>
          <w:rFonts w:ascii="Arial" w:hAnsi="Arial" w:cs="Arial"/>
          <w:b/>
          <w:szCs w:val="24"/>
          <w:u w:val="single"/>
        </w:rPr>
        <w:t xml:space="preserve">, </w:t>
      </w:r>
      <w:r w:rsidR="001B2F2E" w:rsidRPr="00BF52C2">
        <w:rPr>
          <w:rFonts w:ascii="Arial" w:hAnsi="Arial" w:cs="Arial"/>
          <w:b/>
          <w:szCs w:val="24"/>
          <w:u w:val="single"/>
        </w:rPr>
        <w:t>2025</w:t>
      </w:r>
      <w:r w:rsidR="00EC2009" w:rsidRPr="00BF52C2">
        <w:rPr>
          <w:rFonts w:ascii="Arial" w:hAnsi="Arial" w:cs="Arial"/>
          <w:b/>
          <w:szCs w:val="24"/>
          <w:u w:val="single"/>
        </w:rPr>
        <w:t>]</w:t>
      </w:r>
      <w:r w:rsidR="001E10E1" w:rsidRPr="00BF52C2">
        <w:rPr>
          <w:rFonts w:ascii="Arial" w:hAnsi="Arial" w:cs="Arial"/>
          <w:b/>
          <w:szCs w:val="24"/>
          <w:u w:val="single"/>
        </w:rPr>
        <w:t xml:space="preserve"> [</w:t>
      </w:r>
      <w:r w:rsidR="008D66AE">
        <w:rPr>
          <w:rFonts w:ascii="Arial" w:hAnsi="Arial" w:cs="Arial"/>
          <w:b/>
          <w:szCs w:val="24"/>
          <w:u w:val="single"/>
        </w:rPr>
        <w:t xml:space="preserve">the first day of the month following: </w:t>
      </w:r>
      <w:r w:rsidR="001B2F2E" w:rsidRPr="00BF52C2">
        <w:rPr>
          <w:rFonts w:ascii="Arial" w:hAnsi="Arial" w:cs="Arial"/>
          <w:b/>
          <w:szCs w:val="24"/>
          <w:u w:val="single"/>
        </w:rPr>
        <w:t xml:space="preserve">180 </w:t>
      </w:r>
      <w:r w:rsidR="001E10E1" w:rsidRPr="00BF52C2">
        <w:rPr>
          <w:rFonts w:ascii="Arial" w:hAnsi="Arial" w:cs="Arial"/>
          <w:b/>
          <w:szCs w:val="24"/>
          <w:u w:val="single"/>
        </w:rPr>
        <w:t>days after the amendments are filed with the Secretary of State</w:t>
      </w:r>
      <w:r w:rsidR="006D3460" w:rsidRPr="00BF52C2">
        <w:rPr>
          <w:rFonts w:ascii="Arial" w:hAnsi="Arial" w:cs="Arial"/>
          <w:b/>
          <w:szCs w:val="24"/>
          <w:u w:val="single"/>
        </w:rPr>
        <w:t>; d</w:t>
      </w:r>
      <w:r w:rsidR="001E10E1" w:rsidRPr="00BF52C2">
        <w:rPr>
          <w:rFonts w:ascii="Arial" w:hAnsi="Arial" w:cs="Arial"/>
          <w:b/>
          <w:szCs w:val="24"/>
          <w:u w:val="single"/>
        </w:rPr>
        <w:t>ate to be inserted by OAL]</w:t>
      </w:r>
      <w:r w:rsidR="007E0BDE" w:rsidRPr="00BF52C2">
        <w:rPr>
          <w:rFonts w:ascii="Arial" w:hAnsi="Arial" w:cs="Arial"/>
          <w:bCs/>
          <w:szCs w:val="24"/>
        </w:rPr>
        <w:t>:</w:t>
      </w:r>
    </w:p>
    <w:p w14:paraId="6F4D7F8A" w14:textId="76D0A048" w:rsidR="004877DB" w:rsidRPr="00BF52C2" w:rsidRDefault="004877DB" w:rsidP="007E1D80">
      <w:pPr>
        <w:spacing w:after="240"/>
        <w:rPr>
          <w:rFonts w:ascii="Arial" w:hAnsi="Arial" w:cs="Arial"/>
          <w:bCs/>
          <w:szCs w:val="24"/>
        </w:rPr>
      </w:pPr>
      <w:r w:rsidRPr="00BF52C2">
        <w:rPr>
          <w:rFonts w:ascii="Arial" w:hAnsi="Arial" w:cs="Arial"/>
          <w:b/>
          <w:szCs w:val="24"/>
        </w:rPr>
        <w:t>Subdivision (c)</w:t>
      </w:r>
      <w:r w:rsidRPr="00BF52C2">
        <w:rPr>
          <w:rFonts w:ascii="Arial" w:hAnsi="Arial" w:cs="Arial"/>
          <w:bCs/>
          <w:szCs w:val="24"/>
        </w:rPr>
        <w:t xml:space="preserve"> </w:t>
      </w:r>
      <w:r w:rsidR="00103A08">
        <w:rPr>
          <w:rFonts w:ascii="Arial" w:hAnsi="Arial" w:cs="Arial"/>
          <w:bCs/>
          <w:szCs w:val="24"/>
        </w:rPr>
        <w:t>sets forth the formula for a pharmacy dispensed repackaged drug utiliz</w:t>
      </w:r>
      <w:r w:rsidR="003D1D19">
        <w:rPr>
          <w:rFonts w:ascii="Arial" w:hAnsi="Arial" w:cs="Arial"/>
          <w:bCs/>
          <w:szCs w:val="24"/>
        </w:rPr>
        <w:t>ing</w:t>
      </w:r>
      <w:r w:rsidR="00103A08">
        <w:rPr>
          <w:rFonts w:ascii="Arial" w:hAnsi="Arial" w:cs="Arial"/>
          <w:bCs/>
          <w:szCs w:val="24"/>
        </w:rPr>
        <w:t xml:space="preserve"> the NDC of the underlying drug product as set forth in the Pharmaceutical Fee Data File. If the underlying drug product is not in the Pharmaceutical Fee Data File, the regulation sets the maximum drug ingredient cost as the lowest </w:t>
      </w:r>
      <w:r w:rsidR="00423930">
        <w:rPr>
          <w:rFonts w:ascii="Arial" w:hAnsi="Arial" w:cs="Arial"/>
          <w:bCs/>
          <w:szCs w:val="24"/>
        </w:rPr>
        <w:t>priced</w:t>
      </w:r>
      <w:r w:rsidR="00103A08">
        <w:rPr>
          <w:rFonts w:ascii="Arial" w:hAnsi="Arial" w:cs="Arial"/>
          <w:bCs/>
          <w:szCs w:val="24"/>
        </w:rPr>
        <w:t xml:space="preserve"> therapeutically equivalent drug calculated pursuant to subdivision (a). The text </w:t>
      </w:r>
      <w:r w:rsidR="00953AAE">
        <w:rPr>
          <w:rFonts w:ascii="Arial" w:hAnsi="Arial" w:cs="Arial"/>
          <w:bCs/>
          <w:szCs w:val="24"/>
        </w:rPr>
        <w:t xml:space="preserve">of subparagraph (c)(2)(A) </w:t>
      </w:r>
      <w:r w:rsidR="00103A08">
        <w:rPr>
          <w:rFonts w:ascii="Arial" w:hAnsi="Arial" w:cs="Arial"/>
          <w:bCs/>
          <w:szCs w:val="24"/>
        </w:rPr>
        <w:t xml:space="preserve">is modified to </w:t>
      </w:r>
      <w:r w:rsidR="00606A83">
        <w:rPr>
          <w:rFonts w:ascii="Arial" w:hAnsi="Arial" w:cs="Arial"/>
          <w:bCs/>
          <w:szCs w:val="24"/>
        </w:rPr>
        <w:t xml:space="preserve">specify that where the underlying NDC is not in the file the maximum drug ingredient cost is the lowest </w:t>
      </w:r>
      <w:r w:rsidR="00423930">
        <w:rPr>
          <w:rFonts w:ascii="Arial" w:hAnsi="Arial" w:cs="Arial"/>
          <w:bCs/>
          <w:szCs w:val="24"/>
        </w:rPr>
        <w:t>priced therapeutically equivalent drug</w:t>
      </w:r>
      <w:r w:rsidR="00606A83">
        <w:rPr>
          <w:rFonts w:ascii="Arial" w:hAnsi="Arial" w:cs="Arial"/>
          <w:bCs/>
          <w:szCs w:val="24"/>
        </w:rPr>
        <w:t xml:space="preserve"> calculated pursuant to </w:t>
      </w:r>
      <w:r w:rsidR="00953AAE">
        <w:rPr>
          <w:rFonts w:ascii="Arial" w:hAnsi="Arial" w:cs="Arial"/>
          <w:bCs/>
          <w:szCs w:val="24"/>
        </w:rPr>
        <w:t>“</w:t>
      </w:r>
      <w:r w:rsidR="00606A83">
        <w:rPr>
          <w:rFonts w:ascii="Arial" w:hAnsi="Arial" w:cs="Arial"/>
          <w:bCs/>
          <w:szCs w:val="24"/>
        </w:rPr>
        <w:t>subdivision (a)(1)</w:t>
      </w:r>
      <w:r w:rsidR="00953AAE">
        <w:rPr>
          <w:rFonts w:ascii="Arial" w:hAnsi="Arial" w:cs="Arial"/>
          <w:bCs/>
          <w:szCs w:val="24"/>
        </w:rPr>
        <w:t>”</w:t>
      </w:r>
      <w:r w:rsidR="00606A83">
        <w:rPr>
          <w:rFonts w:ascii="Arial" w:hAnsi="Arial" w:cs="Arial"/>
          <w:bCs/>
          <w:szCs w:val="24"/>
        </w:rPr>
        <w:t xml:space="preserve"> rather than </w:t>
      </w:r>
      <w:r w:rsidR="00953AAE">
        <w:rPr>
          <w:rFonts w:ascii="Arial" w:hAnsi="Arial" w:cs="Arial"/>
          <w:bCs/>
          <w:szCs w:val="24"/>
        </w:rPr>
        <w:t>“</w:t>
      </w:r>
      <w:r w:rsidR="00423930">
        <w:rPr>
          <w:rFonts w:ascii="Arial" w:hAnsi="Arial" w:cs="Arial"/>
          <w:bCs/>
          <w:szCs w:val="24"/>
        </w:rPr>
        <w:t xml:space="preserve">subdivision </w:t>
      </w:r>
      <w:r w:rsidR="00606A83">
        <w:rPr>
          <w:rFonts w:ascii="Arial" w:hAnsi="Arial" w:cs="Arial"/>
          <w:bCs/>
          <w:szCs w:val="24"/>
        </w:rPr>
        <w:t>(a).</w:t>
      </w:r>
      <w:r w:rsidR="00953AAE">
        <w:rPr>
          <w:rFonts w:ascii="Arial" w:hAnsi="Arial" w:cs="Arial"/>
          <w:bCs/>
          <w:szCs w:val="24"/>
        </w:rPr>
        <w:t>”</w:t>
      </w:r>
      <w:r w:rsidR="00423930">
        <w:rPr>
          <w:rFonts w:ascii="Arial" w:hAnsi="Arial" w:cs="Arial"/>
          <w:bCs/>
          <w:szCs w:val="24"/>
        </w:rPr>
        <w:t xml:space="preserve"> </w:t>
      </w:r>
      <w:r w:rsidR="00AF1DBE">
        <w:rPr>
          <w:rFonts w:ascii="Arial" w:hAnsi="Arial" w:cs="Arial"/>
          <w:bCs/>
          <w:szCs w:val="24"/>
        </w:rPr>
        <w:t>It is necessary to specify the subdivision subparagraph (a)(1) which is the “lowest cost” to avoid an erroneous interpretation that the “no substitution cost” in subparagraph (a)(2) would be applicable. In the rare circumstance that the underlying drug product is not in the Pharmaceutical Fee Data File, the appropriate maximum is the “lowest cost” therapeutically equivalent drug which does appear in the file</w:t>
      </w:r>
      <w:r w:rsidR="00CF68AB">
        <w:rPr>
          <w:rFonts w:ascii="Arial" w:hAnsi="Arial" w:cs="Arial"/>
          <w:bCs/>
          <w:szCs w:val="24"/>
        </w:rPr>
        <w:t xml:space="preserve"> as this would most closely align with what Medi-Cal would pay for a drug that uses comparable resources</w:t>
      </w:r>
      <w:r w:rsidR="00AF1DBE">
        <w:rPr>
          <w:rFonts w:ascii="Arial" w:hAnsi="Arial" w:cs="Arial"/>
          <w:bCs/>
          <w:szCs w:val="24"/>
        </w:rPr>
        <w:t>.</w:t>
      </w:r>
    </w:p>
    <w:p w14:paraId="544F7383" w14:textId="1120CAFC" w:rsidR="007E50D4" w:rsidRDefault="00EF42B3" w:rsidP="00287076">
      <w:pPr>
        <w:spacing w:after="360"/>
        <w:rPr>
          <w:rFonts w:ascii="Arial" w:hAnsi="Arial" w:cs="Arial"/>
          <w:bCs/>
          <w:szCs w:val="24"/>
        </w:rPr>
      </w:pPr>
      <w:r w:rsidRPr="00841BBE">
        <w:rPr>
          <w:rFonts w:ascii="Arial" w:hAnsi="Arial" w:cs="Arial"/>
          <w:b/>
          <w:bCs/>
          <w:szCs w:val="24"/>
          <w:u w:val="single"/>
        </w:rPr>
        <w:t>Section 9789.40.</w:t>
      </w:r>
      <w:r w:rsidR="007E50D4" w:rsidRPr="00841BBE">
        <w:rPr>
          <w:rFonts w:ascii="Arial" w:hAnsi="Arial" w:cs="Arial"/>
          <w:b/>
          <w:bCs/>
          <w:szCs w:val="24"/>
          <w:u w:val="single"/>
        </w:rPr>
        <w:t>3</w:t>
      </w:r>
      <w:r w:rsidR="00334C14" w:rsidRPr="00841BBE">
        <w:rPr>
          <w:rFonts w:ascii="Arial" w:hAnsi="Arial" w:cs="Arial"/>
          <w:b/>
          <w:bCs/>
          <w:szCs w:val="24"/>
          <w:u w:val="single"/>
        </w:rPr>
        <w:t>.</w:t>
      </w:r>
      <w:r w:rsidRPr="00841BBE">
        <w:rPr>
          <w:rFonts w:ascii="Arial" w:hAnsi="Arial" w:cs="Arial"/>
          <w:b/>
          <w:bCs/>
          <w:szCs w:val="24"/>
          <w:u w:val="single"/>
        </w:rPr>
        <w:t xml:space="preserve"> Compounded Pharmaceuticals Dispensed </w:t>
      </w:r>
      <w:r w:rsidR="00507BF6" w:rsidRPr="00841BBE">
        <w:rPr>
          <w:rFonts w:ascii="Arial" w:hAnsi="Arial" w:cs="Arial"/>
          <w:b/>
          <w:bCs/>
          <w:szCs w:val="24"/>
          <w:u w:val="single"/>
        </w:rPr>
        <w:t xml:space="preserve">by a Pharmacy </w:t>
      </w:r>
      <w:r w:rsidR="00805F68" w:rsidRPr="00841BBE">
        <w:rPr>
          <w:rFonts w:ascii="Arial" w:hAnsi="Arial" w:cs="Arial"/>
          <w:b/>
          <w:bCs/>
          <w:szCs w:val="24"/>
          <w:u w:val="single"/>
        </w:rPr>
        <w:t xml:space="preserve">on or after </w:t>
      </w:r>
      <w:r w:rsidR="000B31FE" w:rsidRPr="00841BBE">
        <w:rPr>
          <w:rFonts w:ascii="Arial" w:hAnsi="Arial" w:cs="Arial"/>
          <w:b/>
          <w:bCs/>
          <w:szCs w:val="24"/>
          <w:u w:val="single"/>
        </w:rPr>
        <w:t xml:space="preserve">[Month </w:t>
      </w:r>
      <w:r w:rsidR="008D66AE" w:rsidRPr="00841BBE">
        <w:rPr>
          <w:rFonts w:ascii="Arial" w:hAnsi="Arial" w:cs="Arial"/>
          <w:b/>
          <w:bCs/>
          <w:szCs w:val="24"/>
          <w:u w:val="single"/>
        </w:rPr>
        <w:t>1</w:t>
      </w:r>
      <w:r w:rsidR="000B31FE" w:rsidRPr="00841BBE">
        <w:rPr>
          <w:rFonts w:ascii="Arial" w:hAnsi="Arial" w:cs="Arial"/>
          <w:b/>
          <w:bCs/>
          <w:szCs w:val="24"/>
          <w:u w:val="single"/>
        </w:rPr>
        <w:t xml:space="preserve">, </w:t>
      </w:r>
      <w:r w:rsidR="007E50D4" w:rsidRPr="00841BBE">
        <w:rPr>
          <w:rFonts w:ascii="Arial" w:hAnsi="Arial" w:cs="Arial"/>
          <w:b/>
          <w:bCs/>
          <w:szCs w:val="24"/>
          <w:u w:val="single"/>
        </w:rPr>
        <w:t>2025</w:t>
      </w:r>
      <w:r w:rsidR="000B31FE" w:rsidRPr="00841BBE">
        <w:rPr>
          <w:rFonts w:ascii="Arial" w:hAnsi="Arial" w:cs="Arial"/>
          <w:b/>
          <w:bCs/>
          <w:szCs w:val="24"/>
          <w:u w:val="single"/>
        </w:rPr>
        <w:t>]</w:t>
      </w:r>
      <w:r w:rsidR="00805F68" w:rsidRPr="00841BBE">
        <w:rPr>
          <w:rFonts w:ascii="Arial" w:hAnsi="Arial" w:cs="Arial"/>
          <w:b/>
          <w:bCs/>
          <w:szCs w:val="24"/>
          <w:u w:val="single"/>
        </w:rPr>
        <w:t xml:space="preserve"> [</w:t>
      </w:r>
      <w:r w:rsidR="008D66AE" w:rsidRPr="00841BBE">
        <w:rPr>
          <w:rFonts w:ascii="Arial" w:hAnsi="Arial" w:cs="Arial"/>
          <w:b/>
          <w:bCs/>
          <w:szCs w:val="24"/>
          <w:u w:val="single"/>
        </w:rPr>
        <w:t xml:space="preserve">the first day of the month following: </w:t>
      </w:r>
      <w:r w:rsidR="007E50D4" w:rsidRPr="00841BBE">
        <w:rPr>
          <w:rFonts w:ascii="Arial" w:hAnsi="Arial" w:cs="Arial"/>
          <w:b/>
          <w:bCs/>
          <w:szCs w:val="24"/>
          <w:u w:val="single"/>
        </w:rPr>
        <w:t xml:space="preserve">180 </w:t>
      </w:r>
      <w:r w:rsidR="00805F68" w:rsidRPr="00841BBE">
        <w:rPr>
          <w:rFonts w:ascii="Arial" w:hAnsi="Arial" w:cs="Arial"/>
          <w:b/>
          <w:bCs/>
          <w:szCs w:val="24"/>
          <w:u w:val="single"/>
        </w:rPr>
        <w:t>days after the amendments are filed with the Secretary of State</w:t>
      </w:r>
      <w:r w:rsidR="0063050D" w:rsidRPr="00841BBE">
        <w:rPr>
          <w:rFonts w:ascii="Arial" w:hAnsi="Arial" w:cs="Arial"/>
          <w:b/>
          <w:bCs/>
          <w:szCs w:val="24"/>
          <w:u w:val="single"/>
        </w:rPr>
        <w:t>; d</w:t>
      </w:r>
      <w:r w:rsidR="00805F68" w:rsidRPr="00841BBE">
        <w:rPr>
          <w:rFonts w:ascii="Arial" w:hAnsi="Arial" w:cs="Arial"/>
          <w:b/>
          <w:bCs/>
          <w:szCs w:val="24"/>
          <w:u w:val="single"/>
        </w:rPr>
        <w:t>ate to be inserted by OAL]</w:t>
      </w:r>
      <w:r w:rsidR="00CE6637" w:rsidRPr="00841BBE">
        <w:rPr>
          <w:rFonts w:ascii="Arial" w:hAnsi="Arial" w:cs="Arial"/>
          <w:bCs/>
          <w:szCs w:val="24"/>
        </w:rPr>
        <w:t>:</w:t>
      </w:r>
    </w:p>
    <w:p w14:paraId="1E81DFA8" w14:textId="77777777" w:rsidR="00100A4A" w:rsidRDefault="00100A4A" w:rsidP="00100A4A">
      <w:pPr>
        <w:spacing w:after="240"/>
        <w:rPr>
          <w:rFonts w:ascii="Arial" w:hAnsi="Arial" w:cs="Arial"/>
          <w:b/>
          <w:bCs/>
          <w:szCs w:val="24"/>
        </w:rPr>
      </w:pPr>
      <w:r w:rsidRPr="00BF52C2">
        <w:rPr>
          <w:rFonts w:ascii="Arial" w:hAnsi="Arial" w:cs="Arial"/>
          <w:b/>
          <w:bCs/>
          <w:szCs w:val="24"/>
        </w:rPr>
        <w:t>Subdivision (</w:t>
      </w:r>
      <w:r>
        <w:rPr>
          <w:rFonts w:ascii="Arial" w:hAnsi="Arial" w:cs="Arial"/>
          <w:b/>
          <w:bCs/>
          <w:szCs w:val="24"/>
        </w:rPr>
        <w:t>a</w:t>
      </w:r>
      <w:r w:rsidRPr="00BF52C2">
        <w:rPr>
          <w:rFonts w:ascii="Arial" w:hAnsi="Arial" w:cs="Arial"/>
          <w:b/>
          <w:bCs/>
          <w:szCs w:val="24"/>
        </w:rPr>
        <w:t>)</w:t>
      </w:r>
      <w:r w:rsidRPr="009474AD">
        <w:rPr>
          <w:rFonts w:ascii="Arial" w:hAnsi="Arial" w:cs="Arial"/>
          <w:szCs w:val="24"/>
        </w:rPr>
        <w:t xml:space="preserve"> states that </w:t>
      </w:r>
      <w:r>
        <w:rPr>
          <w:rFonts w:ascii="Arial" w:hAnsi="Arial" w:cs="Arial"/>
          <w:szCs w:val="24"/>
        </w:rPr>
        <w:t xml:space="preserve">the </w:t>
      </w:r>
      <w:r w:rsidRPr="009474AD">
        <w:rPr>
          <w:rFonts w:ascii="Arial" w:hAnsi="Arial" w:cs="Arial"/>
          <w:szCs w:val="24"/>
        </w:rPr>
        <w:t>maximum fee for</w:t>
      </w:r>
      <w:r>
        <w:rPr>
          <w:rFonts w:ascii="Arial" w:hAnsi="Arial" w:cs="Arial"/>
          <w:szCs w:val="24"/>
        </w:rPr>
        <w:t xml:space="preserve"> a</w:t>
      </w:r>
      <w:r w:rsidRPr="009474AD">
        <w:rPr>
          <w:rFonts w:ascii="Arial" w:hAnsi="Arial" w:cs="Arial"/>
          <w:szCs w:val="24"/>
        </w:rPr>
        <w:t xml:space="preserve"> pharmacy dispensed compounded drug is 100% of payment allowed by Medi-Cal payment methodology for compounded drugs, except as provided in specified subdivisions. The language is modified to reference subdivision (c)(1) instead of subdivision (c)(2), which is necessary due to the modifications and reorganization of the section. The listing of (c)(1) as an “exception” to Medi-Cal is needed because Medi-Cal does not pay for compounded drugs using bulk active pharmaceutical ingredients; 100% of the Medi-Cal allowed amount would be zero. Since workers’ compensation does pay for bulk active pharmaceutical ingredients in a compounded drug, (c)(1) which </w:t>
      </w:r>
      <w:r>
        <w:rPr>
          <w:rFonts w:ascii="Arial" w:hAnsi="Arial" w:cs="Arial"/>
          <w:szCs w:val="24"/>
        </w:rPr>
        <w:t>sets forth the formula for</w:t>
      </w:r>
      <w:r w:rsidRPr="009474AD">
        <w:rPr>
          <w:rFonts w:ascii="Arial" w:hAnsi="Arial" w:cs="Arial"/>
          <w:szCs w:val="24"/>
        </w:rPr>
        <w:t xml:space="preserve"> the maximum drug ingredient cost</w:t>
      </w:r>
      <w:r>
        <w:rPr>
          <w:rFonts w:ascii="Arial" w:hAnsi="Arial" w:cs="Arial"/>
          <w:szCs w:val="24"/>
        </w:rPr>
        <w:t>, without distinguishing the status of the product as finished or unfinished,</w:t>
      </w:r>
      <w:r w:rsidRPr="009474AD">
        <w:rPr>
          <w:rFonts w:ascii="Arial" w:hAnsi="Arial" w:cs="Arial"/>
          <w:szCs w:val="24"/>
        </w:rPr>
        <w:t xml:space="preserve"> is listed as an exception.</w:t>
      </w:r>
    </w:p>
    <w:p w14:paraId="776E055F" w14:textId="77777777" w:rsidR="00100A4A" w:rsidRDefault="00100A4A" w:rsidP="00100A4A">
      <w:pPr>
        <w:spacing w:after="240"/>
        <w:rPr>
          <w:rFonts w:ascii="Arial" w:hAnsi="Arial" w:cs="Arial"/>
          <w:szCs w:val="24"/>
        </w:rPr>
      </w:pPr>
      <w:r w:rsidRPr="00C83D72">
        <w:rPr>
          <w:rFonts w:ascii="Arial" w:hAnsi="Arial" w:cs="Arial"/>
          <w:b/>
          <w:bCs/>
          <w:szCs w:val="24"/>
        </w:rPr>
        <w:t>Subdivision (c)</w:t>
      </w:r>
      <w:r>
        <w:rPr>
          <w:rFonts w:ascii="Arial" w:hAnsi="Arial" w:cs="Arial"/>
          <w:szCs w:val="24"/>
        </w:rPr>
        <w:t xml:space="preserve"> which defines the drug ingredient cost for a compounded drug dispensed by a pharmacy initially proposed to adopt different formulas for a finished drug product (subdivision (c)(1)) and an unfinished drug product (subdivision (c)(2).) Upon evaluation of comments received relating to the complexity of distinguishing finished and unfinished drug products, and in light of the Labor Code statutory provisions, the proposal is modified.</w:t>
      </w:r>
    </w:p>
    <w:p w14:paraId="52D10971" w14:textId="5CC4CEFE" w:rsidR="00100A4A" w:rsidRDefault="00100A4A" w:rsidP="00100A4A">
      <w:pPr>
        <w:spacing w:after="240"/>
        <w:rPr>
          <w:rFonts w:ascii="Arial" w:hAnsi="Arial" w:cs="Arial"/>
          <w:szCs w:val="24"/>
        </w:rPr>
      </w:pPr>
      <w:r>
        <w:rPr>
          <w:rFonts w:ascii="Arial" w:hAnsi="Arial" w:cs="Arial"/>
          <w:szCs w:val="24"/>
        </w:rPr>
        <w:t>In the original proposed text, the drug ingredient cost for a finished drug product was determined according to the formula for non-compounded drugs, i.e. lowest cost, or no substitution cost if applicable to a brand name product. For an unfinished drug product</w:t>
      </w:r>
      <w:r w:rsidR="00D3655C">
        <w:rPr>
          <w:rFonts w:ascii="Arial" w:hAnsi="Arial" w:cs="Arial"/>
          <w:szCs w:val="24"/>
        </w:rPr>
        <w:t xml:space="preserve"> </w:t>
      </w:r>
      <w:r w:rsidR="00D3655C">
        <w:rPr>
          <w:rFonts w:ascii="Arial" w:hAnsi="Arial" w:cs="Arial"/>
          <w:szCs w:val="24"/>
        </w:rPr>
        <w:lastRenderedPageBreak/>
        <w:t>used in a compound</w:t>
      </w:r>
      <w:r>
        <w:rPr>
          <w:rFonts w:ascii="Arial" w:hAnsi="Arial" w:cs="Arial"/>
          <w:szCs w:val="24"/>
        </w:rPr>
        <w:t>, the formula was based upon the documented paid cost of the unfinished drug product plus 10%. The proposed subdivision is modified to provide that the drug ingredient cost means the “lowest cost” or “no substitution cost” for each drug product NDC pursuant to section 9789.40.2, subdivision (a)(1) (“lowest cost”) or subdivision (a)(2) (“no substitution cost”</w:t>
      </w:r>
      <w:r w:rsidRPr="002328E7">
        <w:rPr>
          <w:rFonts w:ascii="Arial" w:hAnsi="Arial" w:cs="Arial"/>
          <w:szCs w:val="24"/>
        </w:rPr>
        <w:t xml:space="preserve">.) </w:t>
      </w:r>
      <w:r>
        <w:rPr>
          <w:rFonts w:ascii="Arial" w:hAnsi="Arial" w:cs="Arial"/>
          <w:szCs w:val="24"/>
        </w:rPr>
        <w:t>The distinction between finished drug product and unfinished drug product is eliminated.</w:t>
      </w:r>
    </w:p>
    <w:p w14:paraId="38641EAD" w14:textId="4EEAC2C7" w:rsidR="00100A4A" w:rsidRDefault="00100A4A" w:rsidP="00100A4A">
      <w:pPr>
        <w:spacing w:after="240"/>
        <w:rPr>
          <w:rFonts w:ascii="Arial" w:hAnsi="Arial" w:cs="Arial"/>
          <w:szCs w:val="24"/>
        </w:rPr>
      </w:pPr>
      <w:r>
        <w:rPr>
          <w:rFonts w:ascii="Arial" w:hAnsi="Arial" w:cs="Arial"/>
          <w:szCs w:val="24"/>
        </w:rPr>
        <w:t xml:space="preserve">This modification will </w:t>
      </w:r>
      <w:r w:rsidRPr="00D304E5">
        <w:rPr>
          <w:rFonts w:ascii="Arial" w:hAnsi="Arial" w:cs="Arial"/>
          <w:szCs w:val="24"/>
        </w:rPr>
        <w:t xml:space="preserve">result in </w:t>
      </w:r>
      <w:r>
        <w:rPr>
          <w:rFonts w:ascii="Arial" w:hAnsi="Arial" w:cs="Arial"/>
          <w:szCs w:val="24"/>
        </w:rPr>
        <w:t>the finished drug products being priced at the lowest cost, or no substitution cost for a brand name drug where the applicable prerequisites are met, and will result in the unfinished drug products being priced at the “lowest cost” as the brand name concept will not apply. This will align most closely with the Medi-Cal drug ingredient fee methodology</w:t>
      </w:r>
      <w:r w:rsidR="00950843">
        <w:rPr>
          <w:rFonts w:ascii="Arial" w:hAnsi="Arial" w:cs="Arial"/>
          <w:szCs w:val="24"/>
        </w:rPr>
        <w:t xml:space="preserve"> for dispensed drugs</w:t>
      </w:r>
      <w:r>
        <w:rPr>
          <w:rFonts w:ascii="Arial" w:hAnsi="Arial" w:cs="Arial"/>
          <w:szCs w:val="24"/>
        </w:rPr>
        <w:t xml:space="preserve"> (lowest of</w:t>
      </w:r>
      <w:r w:rsidR="00950843">
        <w:rPr>
          <w:rFonts w:ascii="Arial" w:hAnsi="Arial" w:cs="Arial"/>
          <w:szCs w:val="24"/>
        </w:rPr>
        <w:t>:</w:t>
      </w:r>
      <w:r>
        <w:rPr>
          <w:rFonts w:ascii="Arial" w:hAnsi="Arial" w:cs="Arial"/>
          <w:szCs w:val="24"/>
        </w:rPr>
        <w:t xml:space="preserve"> NADAC or WAC +0% if NADAC does not exist, FUL, MAIC.) Labor Code section 5307.1, subdivision (d) states in relevant part: “</w:t>
      </w:r>
      <w:r w:rsidRPr="000F382F">
        <w:rPr>
          <w:rFonts w:ascii="Arial" w:hAnsi="Arial" w:cs="Arial"/>
          <w:szCs w:val="24"/>
        </w:rPr>
        <w:t>If the administrative director determines that a pharmacy service or drug is not covered by a Medi-Cal payment system, the administrative director shall establish maximum fees for that item. However, the maximum fee paid shall not exceed 100 percent of the fees paid by Medi-Cal for pharmacy services or drugs that require comparable resources.</w:t>
      </w:r>
      <w:r>
        <w:rPr>
          <w:rFonts w:ascii="Arial" w:hAnsi="Arial" w:cs="Arial"/>
          <w:szCs w:val="24"/>
        </w:rPr>
        <w:t xml:space="preserve">” Although Medi-Cal does not pay for dispensed compounded drugs utilizing </w:t>
      </w:r>
      <w:r w:rsidRPr="00D15448">
        <w:rPr>
          <w:rFonts w:ascii="Arial" w:hAnsi="Arial" w:cs="Arial"/>
          <w:i/>
          <w:iCs/>
          <w:szCs w:val="24"/>
        </w:rPr>
        <w:t>bulk active pharmaceutical ingredients</w:t>
      </w:r>
      <w:r>
        <w:rPr>
          <w:rFonts w:ascii="Arial" w:hAnsi="Arial" w:cs="Arial"/>
          <w:szCs w:val="24"/>
        </w:rPr>
        <w:t>, it does pay for compounded drugs utilizing finished FDA-approved drugs and does pay for a limited number of bulk drug products that are not active pharmaceutical ingredients, for example excipients (such as flavoring agents, sterile water, etc.) used in the compound. The modified proposal which uses the “lowest cost” formula for the unfinished compound drug ingredient products not covered by Medi-Cal most closely aligns with what Medi-Cal would pay for drugs that use comparable resources. In addition, utilizing the same formula for the finished and unfinished compounded drug ingredients will streamline the billing and payment process.</w:t>
      </w:r>
    </w:p>
    <w:p w14:paraId="6E69E667" w14:textId="2FE97096" w:rsidR="00100A4A" w:rsidRPr="00BF52C2" w:rsidRDefault="00100A4A" w:rsidP="00100A4A">
      <w:pPr>
        <w:spacing w:after="360"/>
        <w:rPr>
          <w:rFonts w:ascii="Arial" w:hAnsi="Arial" w:cs="Arial"/>
          <w:bCs/>
          <w:szCs w:val="24"/>
        </w:rPr>
      </w:pPr>
      <w:r>
        <w:rPr>
          <w:rFonts w:ascii="Arial" w:hAnsi="Arial" w:cs="Arial"/>
          <w:szCs w:val="24"/>
        </w:rPr>
        <w:t>The Pharmaceutical Fee Data File is modified to add the</w:t>
      </w:r>
      <w:r w:rsidR="00D3655C">
        <w:rPr>
          <w:rFonts w:ascii="Arial" w:hAnsi="Arial" w:cs="Arial"/>
          <w:szCs w:val="24"/>
        </w:rPr>
        <w:t xml:space="preserve"> NDCs of unfinished drug </w:t>
      </w:r>
      <w:r>
        <w:rPr>
          <w:rFonts w:ascii="Arial" w:hAnsi="Arial" w:cs="Arial"/>
          <w:szCs w:val="24"/>
        </w:rPr>
        <w:t>bulk pharmaceutical ingredients</w:t>
      </w:r>
      <w:r w:rsidR="00D3655C">
        <w:rPr>
          <w:rFonts w:ascii="Arial" w:hAnsi="Arial" w:cs="Arial"/>
          <w:szCs w:val="24"/>
        </w:rPr>
        <w:t xml:space="preserve">, </w:t>
      </w:r>
      <w:r w:rsidR="009D05CA">
        <w:rPr>
          <w:rFonts w:ascii="Arial" w:hAnsi="Arial" w:cs="Arial"/>
          <w:szCs w:val="24"/>
        </w:rPr>
        <w:t xml:space="preserve">which provides the provides fees in </w:t>
      </w:r>
      <w:r w:rsidR="00D3655C">
        <w:rPr>
          <w:rFonts w:ascii="Arial" w:hAnsi="Arial" w:cs="Arial"/>
          <w:szCs w:val="24"/>
        </w:rPr>
        <w:t>align</w:t>
      </w:r>
      <w:r w:rsidR="009D05CA">
        <w:rPr>
          <w:rFonts w:ascii="Arial" w:hAnsi="Arial" w:cs="Arial"/>
          <w:szCs w:val="24"/>
        </w:rPr>
        <w:t>ment</w:t>
      </w:r>
      <w:r w:rsidR="00D3655C">
        <w:rPr>
          <w:rFonts w:ascii="Arial" w:hAnsi="Arial" w:cs="Arial"/>
          <w:szCs w:val="24"/>
        </w:rPr>
        <w:t xml:space="preserve"> </w:t>
      </w:r>
      <w:r>
        <w:rPr>
          <w:rFonts w:ascii="Arial" w:hAnsi="Arial" w:cs="Arial"/>
          <w:szCs w:val="24"/>
        </w:rPr>
        <w:t xml:space="preserve">with the </w:t>
      </w:r>
      <w:r w:rsidR="00D3655C">
        <w:rPr>
          <w:rFonts w:ascii="Arial" w:hAnsi="Arial" w:cs="Arial"/>
          <w:szCs w:val="24"/>
        </w:rPr>
        <w:t xml:space="preserve">structure </w:t>
      </w:r>
      <w:r>
        <w:rPr>
          <w:rFonts w:ascii="Arial" w:hAnsi="Arial" w:cs="Arial"/>
          <w:szCs w:val="24"/>
        </w:rPr>
        <w:t>of the regulation.</w:t>
      </w:r>
      <w:r w:rsidR="00950843">
        <w:rPr>
          <w:rFonts w:ascii="Arial" w:hAnsi="Arial" w:cs="Arial"/>
          <w:szCs w:val="24"/>
        </w:rPr>
        <w:t xml:space="preserve"> A sample revised Pharmaceutical Fee Data File is included in the rulemaking file and is available for public comment.</w:t>
      </w:r>
    </w:p>
    <w:p w14:paraId="227EFB6B" w14:textId="7EDB6FD6" w:rsidR="00A42EFD" w:rsidRDefault="00A42EFD" w:rsidP="007E1D80">
      <w:pPr>
        <w:spacing w:after="240"/>
        <w:rPr>
          <w:rFonts w:ascii="Arial" w:hAnsi="Arial" w:cs="Arial"/>
          <w:szCs w:val="24"/>
        </w:rPr>
      </w:pPr>
      <w:r w:rsidRPr="00C83D72">
        <w:rPr>
          <w:rFonts w:ascii="Arial" w:hAnsi="Arial" w:cs="Arial"/>
          <w:b/>
          <w:bCs/>
          <w:szCs w:val="24"/>
        </w:rPr>
        <w:t>Subdivision (e)</w:t>
      </w:r>
      <w:r>
        <w:rPr>
          <w:rFonts w:ascii="Arial" w:hAnsi="Arial" w:cs="Arial"/>
          <w:szCs w:val="24"/>
        </w:rPr>
        <w:t xml:space="preserve"> “Compounding and sterility fees” definition cross-reference is modified from section 9789.40.3 to section 9789.40.4. This is necessary to </w:t>
      </w:r>
      <w:r w:rsidR="00EC58F0">
        <w:rPr>
          <w:rFonts w:ascii="Arial" w:hAnsi="Arial" w:cs="Arial"/>
          <w:szCs w:val="24"/>
        </w:rPr>
        <w:t xml:space="preserve">make a correction to the cross-reference </w:t>
      </w:r>
      <w:r w:rsidR="00691465">
        <w:rPr>
          <w:rFonts w:ascii="Arial" w:hAnsi="Arial" w:cs="Arial"/>
          <w:szCs w:val="24"/>
        </w:rPr>
        <w:t>which was inadvertently overlooked when a new section 9789.40.1 was added in the 1</w:t>
      </w:r>
      <w:r w:rsidR="00691465" w:rsidRPr="00530499">
        <w:rPr>
          <w:rFonts w:ascii="Arial" w:hAnsi="Arial" w:cs="Arial"/>
          <w:szCs w:val="24"/>
          <w:vertAlign w:val="superscript"/>
        </w:rPr>
        <w:t>st</w:t>
      </w:r>
      <w:r w:rsidR="00691465">
        <w:rPr>
          <w:rFonts w:ascii="Arial" w:hAnsi="Arial" w:cs="Arial"/>
          <w:szCs w:val="24"/>
        </w:rPr>
        <w:t xml:space="preserve"> 15-day comment period modified text</w:t>
      </w:r>
      <w:r w:rsidR="00100A4A">
        <w:rPr>
          <w:rFonts w:ascii="Arial" w:hAnsi="Arial" w:cs="Arial"/>
          <w:szCs w:val="24"/>
        </w:rPr>
        <w:t>, resulting in the renumbering of section 9789.40.3</w:t>
      </w:r>
      <w:r w:rsidR="00691465">
        <w:rPr>
          <w:rFonts w:ascii="Arial" w:hAnsi="Arial" w:cs="Arial"/>
          <w:szCs w:val="24"/>
        </w:rPr>
        <w:t>.</w:t>
      </w:r>
    </w:p>
    <w:p w14:paraId="5FB8FCB9" w14:textId="23AC7EB4" w:rsidR="00100A4A" w:rsidRDefault="00100A4A" w:rsidP="007E1D80">
      <w:pPr>
        <w:spacing w:after="240"/>
        <w:rPr>
          <w:rFonts w:ascii="Arial" w:hAnsi="Arial" w:cs="Arial"/>
          <w:b/>
          <w:bCs/>
          <w:szCs w:val="24"/>
        </w:rPr>
      </w:pPr>
      <w:r w:rsidRPr="00C83D72">
        <w:rPr>
          <w:rFonts w:ascii="Arial" w:hAnsi="Arial" w:cs="Arial"/>
          <w:b/>
          <w:bCs/>
          <w:szCs w:val="24"/>
        </w:rPr>
        <w:t>Subdivision (</w:t>
      </w:r>
      <w:r>
        <w:rPr>
          <w:rFonts w:ascii="Arial" w:hAnsi="Arial" w:cs="Arial"/>
          <w:b/>
          <w:bCs/>
          <w:szCs w:val="24"/>
        </w:rPr>
        <w:t>f</w:t>
      </w:r>
      <w:r w:rsidRPr="00C83D72">
        <w:rPr>
          <w:rFonts w:ascii="Arial" w:hAnsi="Arial" w:cs="Arial"/>
          <w:b/>
          <w:bCs/>
          <w:szCs w:val="24"/>
        </w:rPr>
        <w:t>)</w:t>
      </w:r>
      <w:r w:rsidRPr="009D4390">
        <w:rPr>
          <w:rFonts w:ascii="Arial" w:hAnsi="Arial" w:cs="Arial"/>
          <w:szCs w:val="24"/>
        </w:rPr>
        <w:t xml:space="preserve"> which defined “documented paid cost” is deleted as it is no longer used in this section.</w:t>
      </w:r>
    </w:p>
    <w:p w14:paraId="00C3353F" w14:textId="70CFDCCE" w:rsidR="00100A4A" w:rsidRDefault="00100A4A" w:rsidP="007E1D80">
      <w:pPr>
        <w:spacing w:after="240"/>
        <w:rPr>
          <w:rFonts w:ascii="Arial" w:hAnsi="Arial" w:cs="Arial"/>
          <w:szCs w:val="24"/>
        </w:rPr>
      </w:pPr>
      <w:r w:rsidRPr="00C83D72">
        <w:rPr>
          <w:rFonts w:ascii="Arial" w:hAnsi="Arial" w:cs="Arial"/>
          <w:b/>
          <w:bCs/>
          <w:szCs w:val="24"/>
        </w:rPr>
        <w:t>Subdivision (</w:t>
      </w:r>
      <w:r>
        <w:rPr>
          <w:rFonts w:ascii="Arial" w:hAnsi="Arial" w:cs="Arial"/>
          <w:b/>
          <w:bCs/>
          <w:szCs w:val="24"/>
        </w:rPr>
        <w:t>g</w:t>
      </w:r>
      <w:r w:rsidRPr="00C83D72">
        <w:rPr>
          <w:rFonts w:ascii="Arial" w:hAnsi="Arial" w:cs="Arial"/>
          <w:b/>
          <w:bCs/>
          <w:szCs w:val="24"/>
        </w:rPr>
        <w:t>)</w:t>
      </w:r>
      <w:r w:rsidRPr="009D4390">
        <w:rPr>
          <w:rFonts w:ascii="Arial" w:hAnsi="Arial" w:cs="Arial"/>
          <w:szCs w:val="24"/>
        </w:rPr>
        <w:t xml:space="preserve"> is redesignated as (f) due to the deletion of the prior (f).</w:t>
      </w:r>
    </w:p>
    <w:p w14:paraId="5C78E6ED" w14:textId="253FE725" w:rsidR="00ED46C8" w:rsidRDefault="00ED46C8">
      <w:pPr>
        <w:rPr>
          <w:rFonts w:ascii="Arial" w:hAnsi="Arial" w:cs="Arial"/>
          <w:szCs w:val="24"/>
        </w:rPr>
      </w:pPr>
      <w:r>
        <w:rPr>
          <w:rFonts w:ascii="Arial" w:hAnsi="Arial" w:cs="Arial"/>
          <w:szCs w:val="24"/>
        </w:rPr>
        <w:br w:type="page"/>
      </w:r>
    </w:p>
    <w:p w14:paraId="49C07447" w14:textId="2F54E5E4" w:rsidR="00B31871" w:rsidRDefault="0072547D" w:rsidP="007E1D80">
      <w:pPr>
        <w:spacing w:after="240"/>
        <w:rPr>
          <w:rFonts w:ascii="Arial" w:hAnsi="Arial" w:cs="Arial"/>
          <w:bCs/>
          <w:szCs w:val="24"/>
        </w:rPr>
      </w:pPr>
      <w:r w:rsidRPr="00A21614">
        <w:rPr>
          <w:rFonts w:ascii="Arial" w:hAnsi="Arial" w:cs="Arial"/>
          <w:b/>
          <w:bCs/>
          <w:szCs w:val="24"/>
          <w:u w:val="single"/>
        </w:rPr>
        <w:lastRenderedPageBreak/>
        <w:t>Section 9789.40.</w:t>
      </w:r>
      <w:r w:rsidR="008A0342" w:rsidRPr="00A21614">
        <w:rPr>
          <w:rFonts w:ascii="Arial" w:hAnsi="Arial" w:cs="Arial"/>
          <w:b/>
          <w:bCs/>
          <w:szCs w:val="24"/>
          <w:u w:val="single"/>
        </w:rPr>
        <w:t>4</w:t>
      </w:r>
      <w:r w:rsidR="00334C14" w:rsidRPr="00A21614">
        <w:rPr>
          <w:rFonts w:ascii="Arial" w:hAnsi="Arial" w:cs="Arial"/>
          <w:b/>
          <w:bCs/>
          <w:szCs w:val="24"/>
          <w:u w:val="single"/>
        </w:rPr>
        <w:t>.</w:t>
      </w:r>
      <w:r w:rsidRPr="00A21614">
        <w:rPr>
          <w:rFonts w:ascii="Arial" w:hAnsi="Arial" w:cs="Arial"/>
          <w:b/>
          <w:bCs/>
          <w:szCs w:val="24"/>
          <w:u w:val="single"/>
        </w:rPr>
        <w:t xml:space="preserve"> Compounding Fee and Sterility Fee</w:t>
      </w:r>
      <w:r w:rsidR="006A4588" w:rsidRPr="00A21614">
        <w:rPr>
          <w:rFonts w:ascii="Arial" w:hAnsi="Arial" w:cs="Arial"/>
          <w:b/>
          <w:bCs/>
          <w:szCs w:val="24"/>
          <w:u w:val="single"/>
        </w:rPr>
        <w:t xml:space="preserve"> for Pharmacy Dispensed or Physician Dispensed Compounded Drugs</w:t>
      </w:r>
      <w:r w:rsidRPr="00A21614">
        <w:rPr>
          <w:rFonts w:ascii="Arial" w:hAnsi="Arial" w:cs="Arial"/>
          <w:b/>
          <w:bCs/>
          <w:szCs w:val="24"/>
          <w:u w:val="single"/>
        </w:rPr>
        <w:t xml:space="preserve">: Route of Administration Compounding Fee / Sterility Fee Table; Dosage Form Compounding Fee Table; </w:t>
      </w:r>
      <w:r w:rsidR="00A21614" w:rsidRPr="00A21614">
        <w:rPr>
          <w:rFonts w:ascii="Arial" w:hAnsi="Arial" w:cs="Arial"/>
          <w:b/>
          <w:bCs/>
          <w:szCs w:val="24"/>
          <w:u w:val="single"/>
        </w:rPr>
        <w:t xml:space="preserve">Compounded Drugs </w:t>
      </w:r>
      <w:r w:rsidR="00B31871" w:rsidRPr="00A21614">
        <w:rPr>
          <w:rFonts w:ascii="Arial" w:hAnsi="Arial" w:cs="Arial"/>
          <w:b/>
          <w:bCs/>
          <w:szCs w:val="24"/>
          <w:u w:val="single"/>
        </w:rPr>
        <w:t xml:space="preserve">Dispensed </w:t>
      </w:r>
      <w:r w:rsidRPr="00A21614">
        <w:rPr>
          <w:rFonts w:ascii="Arial" w:hAnsi="Arial" w:cs="Arial"/>
          <w:b/>
          <w:bCs/>
          <w:szCs w:val="24"/>
          <w:u w:val="single"/>
        </w:rPr>
        <w:t xml:space="preserve">on or after </w:t>
      </w:r>
      <w:r w:rsidRPr="00A21614">
        <w:rPr>
          <w:rFonts w:ascii="Arial" w:hAnsi="Arial" w:cs="Arial"/>
          <w:b/>
          <w:bCs/>
          <w:iCs/>
          <w:szCs w:val="24"/>
          <w:u w:val="single"/>
        </w:rPr>
        <w:t xml:space="preserve">[Month </w:t>
      </w:r>
      <w:r w:rsidR="005012D0" w:rsidRPr="00A21614">
        <w:rPr>
          <w:rFonts w:ascii="Arial" w:hAnsi="Arial" w:cs="Arial"/>
          <w:b/>
          <w:bCs/>
          <w:iCs/>
          <w:szCs w:val="24"/>
          <w:u w:val="single"/>
        </w:rPr>
        <w:t>1</w:t>
      </w:r>
      <w:r w:rsidRPr="00A21614">
        <w:rPr>
          <w:rFonts w:ascii="Arial" w:hAnsi="Arial" w:cs="Arial"/>
          <w:b/>
          <w:bCs/>
          <w:iCs/>
          <w:szCs w:val="24"/>
          <w:u w:val="single"/>
        </w:rPr>
        <w:t xml:space="preserve">, </w:t>
      </w:r>
      <w:r w:rsidR="008A0342" w:rsidRPr="00A21614">
        <w:rPr>
          <w:rFonts w:ascii="Arial" w:hAnsi="Arial" w:cs="Arial"/>
          <w:b/>
          <w:bCs/>
          <w:iCs/>
          <w:szCs w:val="24"/>
          <w:u w:val="single"/>
        </w:rPr>
        <w:t>2025</w:t>
      </w:r>
      <w:r w:rsidRPr="00A21614">
        <w:rPr>
          <w:rFonts w:ascii="Arial" w:hAnsi="Arial" w:cs="Arial"/>
          <w:b/>
          <w:bCs/>
          <w:iCs/>
          <w:szCs w:val="24"/>
          <w:u w:val="single"/>
        </w:rPr>
        <w:t>]</w:t>
      </w:r>
      <w:r w:rsidRPr="00A21614">
        <w:rPr>
          <w:rFonts w:ascii="Arial" w:hAnsi="Arial" w:cs="Arial"/>
          <w:b/>
          <w:bCs/>
          <w:szCs w:val="24"/>
          <w:u w:val="single"/>
        </w:rPr>
        <w:t xml:space="preserve"> [</w:t>
      </w:r>
      <w:r w:rsidR="005012D0" w:rsidRPr="00A21614">
        <w:rPr>
          <w:rFonts w:ascii="Arial" w:hAnsi="Arial" w:cs="Arial"/>
          <w:b/>
          <w:bCs/>
          <w:szCs w:val="24"/>
          <w:u w:val="single"/>
        </w:rPr>
        <w:t>the first day of the month following</w:t>
      </w:r>
      <w:r w:rsidR="000E0C57" w:rsidRPr="00A21614">
        <w:rPr>
          <w:rFonts w:ascii="Arial" w:hAnsi="Arial" w:cs="Arial"/>
          <w:b/>
          <w:bCs/>
          <w:szCs w:val="24"/>
          <w:u w:val="single"/>
        </w:rPr>
        <w:t>:</w:t>
      </w:r>
      <w:r w:rsidR="005012D0" w:rsidRPr="00A21614">
        <w:rPr>
          <w:rFonts w:ascii="Arial" w:hAnsi="Arial" w:cs="Arial"/>
          <w:b/>
          <w:bCs/>
          <w:szCs w:val="24"/>
          <w:u w:val="single"/>
        </w:rPr>
        <w:t xml:space="preserve"> </w:t>
      </w:r>
      <w:r w:rsidR="008A0342" w:rsidRPr="00A21614">
        <w:rPr>
          <w:rFonts w:ascii="Arial" w:hAnsi="Arial" w:cs="Arial"/>
          <w:b/>
          <w:bCs/>
          <w:szCs w:val="24"/>
          <w:u w:val="single"/>
        </w:rPr>
        <w:t xml:space="preserve">180 </w:t>
      </w:r>
      <w:r w:rsidRPr="00A21614">
        <w:rPr>
          <w:rFonts w:ascii="Arial" w:hAnsi="Arial" w:cs="Arial"/>
          <w:b/>
          <w:bCs/>
          <w:szCs w:val="24"/>
          <w:u w:val="single"/>
        </w:rPr>
        <w:t>days after the amendments are filed with the Secretary of State; date to be inserted by OAL]</w:t>
      </w:r>
      <w:r w:rsidRPr="00BF52C2">
        <w:rPr>
          <w:rFonts w:ascii="Arial" w:hAnsi="Arial" w:cs="Arial"/>
          <w:b/>
          <w:bCs/>
          <w:szCs w:val="24"/>
        </w:rPr>
        <w:t>:</w:t>
      </w:r>
    </w:p>
    <w:p w14:paraId="39FACA1D" w14:textId="08670417" w:rsidR="005B6611" w:rsidRDefault="004E38D3" w:rsidP="005B6611">
      <w:pPr>
        <w:spacing w:after="240"/>
        <w:rPr>
          <w:rFonts w:ascii="Arial" w:hAnsi="Arial" w:cs="Arial"/>
          <w:szCs w:val="24"/>
        </w:rPr>
      </w:pPr>
      <w:r>
        <w:rPr>
          <w:rFonts w:ascii="Arial" w:hAnsi="Arial" w:cs="Arial"/>
          <w:szCs w:val="24"/>
        </w:rPr>
        <w:t>In the</w:t>
      </w:r>
      <w:r w:rsidR="005B6611">
        <w:rPr>
          <w:rFonts w:ascii="Arial" w:hAnsi="Arial" w:cs="Arial"/>
          <w:szCs w:val="24"/>
        </w:rPr>
        <w:t xml:space="preserve"> introductory </w:t>
      </w:r>
      <w:r w:rsidR="00DC3CA8">
        <w:rPr>
          <w:rFonts w:ascii="Arial" w:hAnsi="Arial" w:cs="Arial"/>
          <w:szCs w:val="24"/>
        </w:rPr>
        <w:t>sentence</w:t>
      </w:r>
      <w:r w:rsidR="005B6611">
        <w:rPr>
          <w:rFonts w:ascii="Arial" w:hAnsi="Arial" w:cs="Arial"/>
          <w:szCs w:val="24"/>
        </w:rPr>
        <w:t xml:space="preserve"> of this section </w:t>
      </w:r>
      <w:r>
        <w:rPr>
          <w:rFonts w:ascii="Arial" w:hAnsi="Arial" w:cs="Arial"/>
          <w:szCs w:val="24"/>
        </w:rPr>
        <w:t>there is cross-reference to the sections that govern the maximum allowable c</w:t>
      </w:r>
      <w:r w:rsidR="005B6611">
        <w:rPr>
          <w:rFonts w:ascii="Arial" w:hAnsi="Arial" w:cs="Arial"/>
          <w:szCs w:val="24"/>
        </w:rPr>
        <w:t>ompounding</w:t>
      </w:r>
      <w:r>
        <w:rPr>
          <w:rFonts w:ascii="Arial" w:hAnsi="Arial" w:cs="Arial"/>
          <w:szCs w:val="24"/>
        </w:rPr>
        <w:t xml:space="preserve"> fee, </w:t>
      </w:r>
      <w:r w:rsidR="005B6611">
        <w:rPr>
          <w:rFonts w:ascii="Arial" w:hAnsi="Arial" w:cs="Arial"/>
          <w:szCs w:val="24"/>
        </w:rPr>
        <w:t>sterility fees</w:t>
      </w:r>
      <w:r>
        <w:rPr>
          <w:rFonts w:ascii="Arial" w:hAnsi="Arial" w:cs="Arial"/>
          <w:szCs w:val="24"/>
        </w:rPr>
        <w:t>,</w:t>
      </w:r>
      <w:r w:rsidR="005B6611">
        <w:rPr>
          <w:rFonts w:ascii="Arial" w:hAnsi="Arial" w:cs="Arial"/>
          <w:szCs w:val="24"/>
        </w:rPr>
        <w:t xml:space="preserve"> </w:t>
      </w:r>
      <w:r>
        <w:rPr>
          <w:rFonts w:ascii="Arial" w:hAnsi="Arial" w:cs="Arial"/>
          <w:szCs w:val="24"/>
        </w:rPr>
        <w:t>and professional dispensing fee payable to a pharmacy or to a physician, respectively. The cross-reference to the pharmacy section</w:t>
      </w:r>
      <w:r w:rsidR="005B6611">
        <w:rPr>
          <w:rFonts w:ascii="Arial" w:hAnsi="Arial" w:cs="Arial"/>
          <w:szCs w:val="24"/>
        </w:rPr>
        <w:t xml:space="preserve"> is modified from section 9789.40.</w:t>
      </w:r>
      <w:r>
        <w:rPr>
          <w:rFonts w:ascii="Arial" w:hAnsi="Arial" w:cs="Arial"/>
          <w:szCs w:val="24"/>
        </w:rPr>
        <w:t>2</w:t>
      </w:r>
      <w:r w:rsidR="005B6611">
        <w:rPr>
          <w:rFonts w:ascii="Arial" w:hAnsi="Arial" w:cs="Arial"/>
          <w:szCs w:val="24"/>
        </w:rPr>
        <w:t xml:space="preserve"> to section 9789.40.</w:t>
      </w:r>
      <w:r>
        <w:rPr>
          <w:rFonts w:ascii="Arial" w:hAnsi="Arial" w:cs="Arial"/>
          <w:szCs w:val="24"/>
        </w:rPr>
        <w:t>3</w:t>
      </w:r>
      <w:r w:rsidR="005B6611">
        <w:rPr>
          <w:rFonts w:ascii="Arial" w:hAnsi="Arial" w:cs="Arial"/>
          <w:szCs w:val="24"/>
        </w:rPr>
        <w:t>. This is necessary to make a correction to the cross-reference which was inadvertently overlooked when a new section 9789.40.1 was added in the 1</w:t>
      </w:r>
      <w:r w:rsidR="005B6611" w:rsidRPr="00BD1227">
        <w:rPr>
          <w:rFonts w:ascii="Arial" w:hAnsi="Arial" w:cs="Arial"/>
          <w:szCs w:val="24"/>
          <w:vertAlign w:val="superscript"/>
        </w:rPr>
        <w:t>st</w:t>
      </w:r>
      <w:r w:rsidR="005B6611">
        <w:rPr>
          <w:rFonts w:ascii="Arial" w:hAnsi="Arial" w:cs="Arial"/>
          <w:szCs w:val="24"/>
        </w:rPr>
        <w:t xml:space="preserve"> 15-day comment period modified text.</w:t>
      </w:r>
    </w:p>
    <w:p w14:paraId="47FB4CE8" w14:textId="2BB30C78" w:rsidR="005B6611" w:rsidRPr="00BF52C2" w:rsidRDefault="0024355D" w:rsidP="007E1D80">
      <w:pPr>
        <w:spacing w:after="240"/>
        <w:rPr>
          <w:rFonts w:ascii="Arial" w:hAnsi="Arial" w:cs="Arial"/>
          <w:bCs/>
          <w:szCs w:val="24"/>
        </w:rPr>
      </w:pPr>
      <w:r w:rsidRPr="0024355D">
        <w:rPr>
          <w:rFonts w:ascii="Arial" w:hAnsi="Arial" w:cs="Arial"/>
          <w:b/>
          <w:szCs w:val="24"/>
        </w:rPr>
        <w:t>Subdivision (a)</w:t>
      </w:r>
      <w:r>
        <w:rPr>
          <w:rFonts w:ascii="Arial" w:hAnsi="Arial" w:cs="Arial"/>
          <w:bCs/>
          <w:szCs w:val="24"/>
        </w:rPr>
        <w:t xml:space="preserve"> is modified </w:t>
      </w:r>
      <w:r w:rsidR="0020611E">
        <w:rPr>
          <w:rFonts w:ascii="Arial" w:hAnsi="Arial" w:cs="Arial"/>
          <w:bCs/>
          <w:szCs w:val="24"/>
        </w:rPr>
        <w:t xml:space="preserve">by deletion of the word “either” to improve clarity and avoid ambiguity. </w:t>
      </w:r>
      <w:r w:rsidR="00A36391">
        <w:rPr>
          <w:rFonts w:ascii="Arial" w:hAnsi="Arial" w:cs="Arial"/>
          <w:bCs/>
          <w:szCs w:val="24"/>
        </w:rPr>
        <w:t>The word “either” may erroneously disrupt the logical relation between (1) the Route of Administration Compounding Fee / Sterility Fee Table and (2) the Dosage Form Compounding Fee Table.</w:t>
      </w:r>
    </w:p>
    <w:p w14:paraId="0C3FC8E1" w14:textId="05AD300D" w:rsidR="00C678A0" w:rsidRDefault="001C16FB" w:rsidP="007E1D80">
      <w:pPr>
        <w:spacing w:after="240"/>
        <w:rPr>
          <w:rFonts w:ascii="Arial" w:hAnsi="Arial" w:cs="Arial"/>
          <w:szCs w:val="24"/>
        </w:rPr>
      </w:pPr>
      <w:r w:rsidRPr="00BF52C2">
        <w:rPr>
          <w:rFonts w:ascii="Arial" w:hAnsi="Arial" w:cs="Arial"/>
          <w:b/>
          <w:szCs w:val="24"/>
          <w:u w:val="single"/>
        </w:rPr>
        <w:t>Section 9789.40.</w:t>
      </w:r>
      <w:r w:rsidR="00C678A0" w:rsidRPr="00BF52C2">
        <w:rPr>
          <w:rFonts w:ascii="Arial" w:hAnsi="Arial" w:cs="Arial"/>
          <w:b/>
          <w:szCs w:val="24"/>
          <w:u w:val="single"/>
        </w:rPr>
        <w:t>5</w:t>
      </w:r>
      <w:r w:rsidR="00334C14" w:rsidRPr="00BF52C2">
        <w:rPr>
          <w:rFonts w:ascii="Arial" w:hAnsi="Arial" w:cs="Arial"/>
          <w:b/>
          <w:szCs w:val="24"/>
          <w:u w:val="single"/>
        </w:rPr>
        <w:t>.</w:t>
      </w:r>
      <w:r w:rsidRPr="00BF52C2">
        <w:rPr>
          <w:rFonts w:ascii="Arial" w:hAnsi="Arial" w:cs="Arial"/>
          <w:b/>
          <w:szCs w:val="24"/>
          <w:u w:val="single"/>
        </w:rPr>
        <w:t xml:space="preserve"> Miscellaneous Provisions - Pharmaceuticals Dispensed By a Pharmacy </w:t>
      </w:r>
      <w:r w:rsidR="00805F68" w:rsidRPr="00BF52C2">
        <w:rPr>
          <w:rFonts w:ascii="Arial" w:hAnsi="Arial" w:cs="Arial"/>
          <w:b/>
          <w:szCs w:val="24"/>
          <w:u w:val="single"/>
        </w:rPr>
        <w:t xml:space="preserve">on or after </w:t>
      </w:r>
      <w:r w:rsidR="008E3337" w:rsidRPr="00BF52C2">
        <w:rPr>
          <w:rFonts w:ascii="Arial" w:hAnsi="Arial" w:cs="Arial"/>
          <w:b/>
          <w:szCs w:val="24"/>
          <w:u w:val="single"/>
        </w:rPr>
        <w:t xml:space="preserve">[Month </w:t>
      </w:r>
      <w:r w:rsidR="005012D0">
        <w:rPr>
          <w:rFonts w:ascii="Arial" w:hAnsi="Arial" w:cs="Arial"/>
          <w:b/>
          <w:szCs w:val="24"/>
          <w:u w:val="single"/>
        </w:rPr>
        <w:t>1</w:t>
      </w:r>
      <w:r w:rsidR="008E3337" w:rsidRPr="00BF52C2">
        <w:rPr>
          <w:rFonts w:ascii="Arial" w:hAnsi="Arial" w:cs="Arial"/>
          <w:b/>
          <w:szCs w:val="24"/>
          <w:u w:val="single"/>
        </w:rPr>
        <w:t xml:space="preserve">, </w:t>
      </w:r>
      <w:r w:rsidR="00C678A0" w:rsidRPr="00BF52C2">
        <w:rPr>
          <w:rFonts w:ascii="Arial" w:hAnsi="Arial" w:cs="Arial"/>
          <w:b/>
          <w:szCs w:val="24"/>
          <w:u w:val="single"/>
        </w:rPr>
        <w:t>2025</w:t>
      </w:r>
      <w:r w:rsidR="008E3337" w:rsidRPr="00BF52C2">
        <w:rPr>
          <w:rFonts w:ascii="Arial" w:hAnsi="Arial" w:cs="Arial"/>
          <w:b/>
          <w:szCs w:val="24"/>
          <w:u w:val="single"/>
        </w:rPr>
        <w:t>]</w:t>
      </w:r>
      <w:r w:rsidR="00805F68" w:rsidRPr="00BF52C2">
        <w:rPr>
          <w:rFonts w:ascii="Arial" w:hAnsi="Arial" w:cs="Arial"/>
          <w:b/>
          <w:szCs w:val="24"/>
          <w:u w:val="single"/>
        </w:rPr>
        <w:t xml:space="preserve"> [</w:t>
      </w:r>
      <w:r w:rsidR="005012D0">
        <w:rPr>
          <w:rFonts w:ascii="Arial" w:hAnsi="Arial" w:cs="Arial"/>
          <w:b/>
          <w:szCs w:val="24"/>
          <w:u w:val="single"/>
        </w:rPr>
        <w:t xml:space="preserve">the first day of the month following: </w:t>
      </w:r>
      <w:r w:rsidR="00C678A0" w:rsidRPr="00BF52C2">
        <w:rPr>
          <w:rFonts w:ascii="Arial" w:hAnsi="Arial" w:cs="Arial"/>
          <w:b/>
          <w:szCs w:val="24"/>
          <w:u w:val="single"/>
        </w:rPr>
        <w:t xml:space="preserve">180 </w:t>
      </w:r>
      <w:r w:rsidR="00805F68" w:rsidRPr="00BF52C2">
        <w:rPr>
          <w:rFonts w:ascii="Arial" w:hAnsi="Arial" w:cs="Arial"/>
          <w:b/>
          <w:szCs w:val="24"/>
          <w:u w:val="single"/>
        </w:rPr>
        <w:t>days after the amendments are filed with the Secretary of State</w:t>
      </w:r>
      <w:r w:rsidR="00F8761E" w:rsidRPr="00BF52C2">
        <w:rPr>
          <w:rFonts w:ascii="Arial" w:hAnsi="Arial" w:cs="Arial"/>
          <w:b/>
          <w:szCs w:val="24"/>
          <w:u w:val="single"/>
        </w:rPr>
        <w:t>; d</w:t>
      </w:r>
      <w:r w:rsidR="00805F68" w:rsidRPr="00BF52C2">
        <w:rPr>
          <w:rFonts w:ascii="Arial" w:hAnsi="Arial" w:cs="Arial"/>
          <w:b/>
          <w:szCs w:val="24"/>
          <w:u w:val="single"/>
        </w:rPr>
        <w:t>ate to be inserted by OAL]</w:t>
      </w:r>
      <w:r w:rsidRPr="00BF52C2">
        <w:rPr>
          <w:rFonts w:ascii="Arial" w:hAnsi="Arial" w:cs="Arial"/>
          <w:szCs w:val="24"/>
        </w:rPr>
        <w:t>:</w:t>
      </w:r>
    </w:p>
    <w:p w14:paraId="23257655" w14:textId="2FDF2D58" w:rsidR="00DC3CA8" w:rsidRDefault="00DC3CA8" w:rsidP="00DC3CA8">
      <w:pPr>
        <w:spacing w:after="240"/>
        <w:rPr>
          <w:rFonts w:ascii="Arial" w:hAnsi="Arial" w:cs="Arial"/>
          <w:bCs/>
          <w:szCs w:val="24"/>
        </w:rPr>
      </w:pPr>
      <w:r>
        <w:rPr>
          <w:rFonts w:ascii="Arial" w:hAnsi="Arial" w:cs="Arial"/>
          <w:szCs w:val="24"/>
        </w:rPr>
        <w:t>There are no proposed modifications for the 2</w:t>
      </w:r>
      <w:r w:rsidRPr="00BE1D2A">
        <w:rPr>
          <w:rFonts w:ascii="Arial" w:hAnsi="Arial" w:cs="Arial"/>
          <w:szCs w:val="24"/>
          <w:vertAlign w:val="superscript"/>
        </w:rPr>
        <w:t>nd</w:t>
      </w:r>
      <w:r>
        <w:rPr>
          <w:rFonts w:ascii="Arial" w:hAnsi="Arial" w:cs="Arial"/>
          <w:szCs w:val="24"/>
        </w:rPr>
        <w:t xml:space="preserve"> 15-day comment period, except for a capitalization correction in subdivision (c).</w:t>
      </w:r>
    </w:p>
    <w:p w14:paraId="47688AF0" w14:textId="667FDBC9" w:rsidR="007A476B" w:rsidRPr="00BF52C2" w:rsidRDefault="00350F09" w:rsidP="007E1D80">
      <w:pPr>
        <w:spacing w:after="240"/>
        <w:rPr>
          <w:rFonts w:ascii="Arial" w:hAnsi="Arial" w:cs="Arial"/>
          <w:bCs/>
          <w:szCs w:val="24"/>
        </w:rPr>
      </w:pPr>
      <w:r w:rsidRPr="00A23F32">
        <w:rPr>
          <w:rFonts w:ascii="Arial" w:hAnsi="Arial" w:cs="Arial"/>
          <w:b/>
          <w:bCs/>
          <w:szCs w:val="24"/>
          <w:u w:val="single"/>
        </w:rPr>
        <w:t>Section 9789.40.</w:t>
      </w:r>
      <w:r w:rsidR="004F0608" w:rsidRPr="00A23F32">
        <w:rPr>
          <w:rFonts w:ascii="Arial" w:hAnsi="Arial" w:cs="Arial"/>
          <w:b/>
          <w:bCs/>
          <w:szCs w:val="24"/>
          <w:u w:val="single"/>
        </w:rPr>
        <w:t>6</w:t>
      </w:r>
      <w:r w:rsidR="00334C14" w:rsidRPr="00A23F32">
        <w:rPr>
          <w:rFonts w:ascii="Arial" w:hAnsi="Arial" w:cs="Arial"/>
          <w:b/>
          <w:bCs/>
          <w:szCs w:val="24"/>
          <w:u w:val="single"/>
        </w:rPr>
        <w:t>.</w:t>
      </w:r>
      <w:r w:rsidRPr="00BF52C2">
        <w:rPr>
          <w:rFonts w:ascii="Arial" w:hAnsi="Arial" w:cs="Arial"/>
          <w:b/>
          <w:bCs/>
          <w:szCs w:val="24"/>
          <w:u w:val="single"/>
        </w:rPr>
        <w:t xml:space="preserve"> Pharmaceuticals Dispensed by a Physician </w:t>
      </w:r>
      <w:r w:rsidR="00805F68" w:rsidRPr="00BF52C2">
        <w:rPr>
          <w:rFonts w:ascii="Arial" w:hAnsi="Arial" w:cs="Arial"/>
          <w:b/>
          <w:bCs/>
          <w:szCs w:val="24"/>
          <w:u w:val="single"/>
        </w:rPr>
        <w:t xml:space="preserve">on or after </w:t>
      </w:r>
      <w:r w:rsidR="00E07C7F" w:rsidRPr="00BF52C2">
        <w:rPr>
          <w:rFonts w:ascii="Arial" w:hAnsi="Arial" w:cs="Arial"/>
          <w:b/>
          <w:bCs/>
          <w:szCs w:val="24"/>
          <w:u w:val="single"/>
        </w:rPr>
        <w:t xml:space="preserve">[Month, </w:t>
      </w:r>
      <w:r w:rsidR="00677BA0" w:rsidRPr="00077D3E">
        <w:rPr>
          <w:rFonts w:ascii="Arial" w:hAnsi="Arial" w:cs="Arial"/>
          <w:b/>
          <w:bCs/>
          <w:szCs w:val="24"/>
          <w:u w:val="double"/>
        </w:rPr>
        <w:t>1</w:t>
      </w:r>
      <w:r w:rsidR="00E07C7F" w:rsidRPr="00BF52C2">
        <w:rPr>
          <w:rFonts w:ascii="Arial" w:hAnsi="Arial" w:cs="Arial"/>
          <w:b/>
          <w:bCs/>
          <w:szCs w:val="24"/>
          <w:u w:val="single"/>
        </w:rPr>
        <w:t>,</w:t>
      </w:r>
      <w:r w:rsidR="00805F68" w:rsidRPr="00BF52C2">
        <w:rPr>
          <w:rFonts w:ascii="Arial" w:hAnsi="Arial" w:cs="Arial"/>
          <w:b/>
          <w:bCs/>
          <w:szCs w:val="24"/>
          <w:u w:val="single"/>
        </w:rPr>
        <w:t xml:space="preserve"> </w:t>
      </w:r>
      <w:r w:rsidR="004F0608" w:rsidRPr="00BF52C2">
        <w:rPr>
          <w:rFonts w:ascii="Arial" w:hAnsi="Arial" w:cs="Arial"/>
          <w:b/>
          <w:bCs/>
          <w:szCs w:val="24"/>
          <w:u w:val="single"/>
        </w:rPr>
        <w:t>2025</w:t>
      </w:r>
      <w:r w:rsidR="00E07C7F" w:rsidRPr="00BF52C2">
        <w:rPr>
          <w:rFonts w:ascii="Arial" w:hAnsi="Arial" w:cs="Arial"/>
          <w:b/>
          <w:bCs/>
          <w:szCs w:val="24"/>
          <w:u w:val="single"/>
        </w:rPr>
        <w:t>]</w:t>
      </w:r>
      <w:r w:rsidR="00805F68" w:rsidRPr="00BF52C2">
        <w:rPr>
          <w:rFonts w:ascii="Arial" w:hAnsi="Arial" w:cs="Arial"/>
          <w:b/>
          <w:bCs/>
          <w:szCs w:val="24"/>
          <w:u w:val="single"/>
        </w:rPr>
        <w:t xml:space="preserve"> [</w:t>
      </w:r>
      <w:r w:rsidR="00677BA0" w:rsidRPr="00077D3E">
        <w:rPr>
          <w:rFonts w:ascii="Arial" w:hAnsi="Arial" w:cs="Arial"/>
          <w:b/>
          <w:bCs/>
          <w:szCs w:val="24"/>
          <w:u w:val="double"/>
        </w:rPr>
        <w:t>the first day of the month following:</w:t>
      </w:r>
      <w:r w:rsidR="00677BA0">
        <w:rPr>
          <w:rFonts w:ascii="Arial" w:hAnsi="Arial" w:cs="Arial"/>
          <w:b/>
          <w:bCs/>
          <w:szCs w:val="24"/>
          <w:u w:val="single"/>
        </w:rPr>
        <w:t xml:space="preserve"> </w:t>
      </w:r>
      <w:r w:rsidR="004F0608" w:rsidRPr="00BF52C2">
        <w:rPr>
          <w:rFonts w:ascii="Arial" w:hAnsi="Arial" w:cs="Arial"/>
          <w:b/>
          <w:bCs/>
          <w:szCs w:val="24"/>
          <w:u w:val="single"/>
        </w:rPr>
        <w:t xml:space="preserve">180 </w:t>
      </w:r>
      <w:r w:rsidR="00805F68" w:rsidRPr="00BF52C2">
        <w:rPr>
          <w:rFonts w:ascii="Arial" w:hAnsi="Arial" w:cs="Arial"/>
          <w:b/>
          <w:bCs/>
          <w:szCs w:val="24"/>
          <w:u w:val="single"/>
        </w:rPr>
        <w:t>days after the amendments are filed with the Secretary of State</w:t>
      </w:r>
      <w:r w:rsidR="0061309C" w:rsidRPr="00BF52C2">
        <w:rPr>
          <w:rFonts w:ascii="Arial" w:hAnsi="Arial" w:cs="Arial"/>
          <w:b/>
          <w:bCs/>
          <w:szCs w:val="24"/>
          <w:u w:val="single"/>
        </w:rPr>
        <w:t>; d</w:t>
      </w:r>
      <w:r w:rsidR="00805F68" w:rsidRPr="00BF52C2">
        <w:rPr>
          <w:rFonts w:ascii="Arial" w:hAnsi="Arial" w:cs="Arial"/>
          <w:b/>
          <w:bCs/>
          <w:szCs w:val="24"/>
          <w:u w:val="single"/>
        </w:rPr>
        <w:t>ate to be inserted by OAL]</w:t>
      </w:r>
      <w:r w:rsidRPr="00BF52C2">
        <w:rPr>
          <w:rFonts w:ascii="Arial" w:hAnsi="Arial" w:cs="Arial"/>
          <w:bCs/>
          <w:szCs w:val="24"/>
        </w:rPr>
        <w:t>:</w:t>
      </w:r>
    </w:p>
    <w:p w14:paraId="6A73E05C" w14:textId="6169CFAA" w:rsidR="00B10587" w:rsidRDefault="004F0608" w:rsidP="004F0608">
      <w:pPr>
        <w:spacing w:after="240"/>
        <w:rPr>
          <w:rFonts w:ascii="Arial" w:hAnsi="Arial" w:cs="Arial"/>
          <w:szCs w:val="24"/>
        </w:rPr>
      </w:pPr>
      <w:r w:rsidRPr="00BF52C2">
        <w:rPr>
          <w:rFonts w:ascii="Arial" w:hAnsi="Arial" w:cs="Arial"/>
          <w:b/>
          <w:szCs w:val="24"/>
        </w:rPr>
        <w:t>Subdivision (a)</w:t>
      </w:r>
      <w:r w:rsidRPr="00BF52C2">
        <w:rPr>
          <w:rFonts w:ascii="Arial" w:hAnsi="Arial" w:cs="Arial"/>
          <w:bCs/>
          <w:szCs w:val="24"/>
        </w:rPr>
        <w:t xml:space="preserve"> is modified</w:t>
      </w:r>
      <w:r w:rsidR="00755DF9">
        <w:rPr>
          <w:rFonts w:ascii="Arial" w:hAnsi="Arial" w:cs="Arial"/>
          <w:bCs/>
          <w:szCs w:val="24"/>
        </w:rPr>
        <w:t xml:space="preserve"> and reorganized</w:t>
      </w:r>
      <w:r w:rsidRPr="00BF52C2">
        <w:rPr>
          <w:rFonts w:ascii="Arial" w:hAnsi="Arial" w:cs="Arial"/>
          <w:bCs/>
          <w:szCs w:val="24"/>
        </w:rPr>
        <w:t xml:space="preserve"> </w:t>
      </w:r>
      <w:r w:rsidRPr="00BF52C2">
        <w:rPr>
          <w:rFonts w:ascii="Arial" w:hAnsi="Arial" w:cs="Arial"/>
          <w:szCs w:val="24"/>
        </w:rPr>
        <w:t xml:space="preserve">to </w:t>
      </w:r>
      <w:r w:rsidR="00755DF9">
        <w:rPr>
          <w:rFonts w:ascii="Arial" w:hAnsi="Arial" w:cs="Arial"/>
          <w:szCs w:val="24"/>
        </w:rPr>
        <w:t xml:space="preserve">provide greater clarity on the formula for physician-dispensed legend drugs, including the dispensing fee.  </w:t>
      </w:r>
      <w:r w:rsidR="00AF7724">
        <w:rPr>
          <w:rFonts w:ascii="Arial" w:hAnsi="Arial" w:cs="Arial"/>
          <w:szCs w:val="24"/>
        </w:rPr>
        <w:t xml:space="preserve">For clarity, the formula for the non-legend drugs is deleted from this subdivision and moved to a new subdivision (b). </w:t>
      </w:r>
      <w:r w:rsidR="00B10587">
        <w:rPr>
          <w:rFonts w:ascii="Arial" w:hAnsi="Arial" w:cs="Arial"/>
          <w:szCs w:val="24"/>
        </w:rPr>
        <w:t>This enhances clarity because pursuant to</w:t>
      </w:r>
      <w:r w:rsidR="00AF7724">
        <w:rPr>
          <w:rFonts w:ascii="Arial" w:hAnsi="Arial" w:cs="Arial"/>
          <w:szCs w:val="24"/>
        </w:rPr>
        <w:t xml:space="preserve"> Labor Code section 5307.1</w:t>
      </w:r>
      <w:r w:rsidR="00B10587">
        <w:rPr>
          <w:rFonts w:ascii="Arial" w:hAnsi="Arial" w:cs="Arial"/>
          <w:szCs w:val="24"/>
        </w:rPr>
        <w:t>,</w:t>
      </w:r>
      <w:r w:rsidR="00AF7724">
        <w:rPr>
          <w:rFonts w:ascii="Arial" w:hAnsi="Arial" w:cs="Arial"/>
          <w:szCs w:val="24"/>
        </w:rPr>
        <w:t xml:space="preserve"> subdivision (e)(5)</w:t>
      </w:r>
      <w:r w:rsidR="00B10587">
        <w:rPr>
          <w:rFonts w:ascii="Arial" w:hAnsi="Arial" w:cs="Arial"/>
          <w:szCs w:val="24"/>
        </w:rPr>
        <w:t>,</w:t>
      </w:r>
      <w:r w:rsidR="00AF7724">
        <w:rPr>
          <w:rFonts w:ascii="Arial" w:hAnsi="Arial" w:cs="Arial"/>
          <w:szCs w:val="24"/>
        </w:rPr>
        <w:t xml:space="preserve"> </w:t>
      </w:r>
      <w:r w:rsidR="00B10587">
        <w:rPr>
          <w:rFonts w:ascii="Arial" w:hAnsi="Arial" w:cs="Arial"/>
          <w:szCs w:val="24"/>
        </w:rPr>
        <w:t>a physician-dispensed non-legend drug is subject to additional caps beyond the fee schedule ((e)100% of documented paid cost, 100% of document paid cost plus $250.)</w:t>
      </w:r>
    </w:p>
    <w:p w14:paraId="3E3ED4A3" w14:textId="2E77AB03" w:rsidR="004F0608" w:rsidRDefault="00755DF9" w:rsidP="004F0608">
      <w:pPr>
        <w:spacing w:after="240"/>
        <w:rPr>
          <w:rFonts w:ascii="Arial" w:hAnsi="Arial" w:cs="Arial"/>
          <w:szCs w:val="24"/>
        </w:rPr>
      </w:pPr>
      <w:r>
        <w:rPr>
          <w:rFonts w:ascii="Arial" w:hAnsi="Arial" w:cs="Arial"/>
          <w:szCs w:val="24"/>
        </w:rPr>
        <w:t xml:space="preserve">The introductory </w:t>
      </w:r>
      <w:r w:rsidR="000B1401">
        <w:rPr>
          <w:rFonts w:ascii="Arial" w:hAnsi="Arial" w:cs="Arial"/>
          <w:szCs w:val="24"/>
        </w:rPr>
        <w:t xml:space="preserve">sentence </w:t>
      </w:r>
      <w:r>
        <w:rPr>
          <w:rFonts w:ascii="Arial" w:hAnsi="Arial" w:cs="Arial"/>
          <w:szCs w:val="24"/>
        </w:rPr>
        <w:t>is modified to set forth the basic formula</w:t>
      </w:r>
      <w:r w:rsidR="00AF7724">
        <w:rPr>
          <w:rFonts w:ascii="Arial" w:hAnsi="Arial" w:cs="Arial"/>
          <w:szCs w:val="24"/>
        </w:rPr>
        <w:t xml:space="preserve"> for legend drugs</w:t>
      </w:r>
      <w:r w:rsidR="00F32FA5">
        <w:rPr>
          <w:rFonts w:ascii="Arial" w:hAnsi="Arial" w:cs="Arial"/>
          <w:szCs w:val="24"/>
        </w:rPr>
        <w:t xml:space="preserve">: </w:t>
      </w:r>
      <w:r>
        <w:rPr>
          <w:rFonts w:ascii="Arial" w:hAnsi="Arial" w:cs="Arial"/>
          <w:szCs w:val="24"/>
        </w:rPr>
        <w:t xml:space="preserve">lower </w:t>
      </w:r>
      <w:r w:rsidR="00C276EB">
        <w:rPr>
          <w:rFonts w:ascii="Arial" w:hAnsi="Arial" w:cs="Arial"/>
          <w:szCs w:val="24"/>
        </w:rPr>
        <w:t>of:</w:t>
      </w:r>
      <w:r>
        <w:rPr>
          <w:rFonts w:ascii="Arial" w:hAnsi="Arial" w:cs="Arial"/>
          <w:szCs w:val="24"/>
        </w:rPr>
        <w:t xml:space="preserve"> the drug ingredient cost times number of </w:t>
      </w:r>
      <w:r w:rsidR="000B0317">
        <w:rPr>
          <w:rFonts w:ascii="Arial" w:hAnsi="Arial" w:cs="Arial"/>
          <w:szCs w:val="24"/>
        </w:rPr>
        <w:t>units</w:t>
      </w:r>
      <w:r>
        <w:rPr>
          <w:rFonts w:ascii="Arial" w:hAnsi="Arial" w:cs="Arial"/>
          <w:szCs w:val="24"/>
        </w:rPr>
        <w:t xml:space="preserve"> dispensed plus dispensing fee, or the physician’s usual and customary charge to patient’s under the physician’s care. The sub-paragraphs, (a)(1), (a)(2), (a)(3) provide the definitions of drug ingredient cost that are used in the formula set forth in the introductory </w:t>
      </w:r>
      <w:r w:rsidR="00F32FA5">
        <w:rPr>
          <w:rFonts w:ascii="Arial" w:hAnsi="Arial" w:cs="Arial"/>
          <w:szCs w:val="24"/>
        </w:rPr>
        <w:t>sentence</w:t>
      </w:r>
      <w:r>
        <w:rPr>
          <w:rFonts w:ascii="Arial" w:hAnsi="Arial" w:cs="Arial"/>
          <w:szCs w:val="24"/>
        </w:rPr>
        <w:t>. Subparagraph (a)(1) specifies drug ingredient cost is the “lowest cost” unless (a)(2) or (a)(3) is applicable</w:t>
      </w:r>
      <w:r w:rsidR="00C276EB">
        <w:rPr>
          <w:rFonts w:ascii="Arial" w:hAnsi="Arial" w:cs="Arial"/>
          <w:szCs w:val="24"/>
        </w:rPr>
        <w:t>.</w:t>
      </w:r>
      <w:r>
        <w:rPr>
          <w:rFonts w:ascii="Arial" w:hAnsi="Arial" w:cs="Arial"/>
          <w:szCs w:val="24"/>
        </w:rPr>
        <w:t xml:space="preserve"> </w:t>
      </w:r>
      <w:r w:rsidR="00C276EB">
        <w:rPr>
          <w:rFonts w:ascii="Arial" w:hAnsi="Arial" w:cs="Arial"/>
          <w:szCs w:val="24"/>
        </w:rPr>
        <w:t>S</w:t>
      </w:r>
      <w:r>
        <w:rPr>
          <w:rFonts w:ascii="Arial" w:hAnsi="Arial" w:cs="Arial"/>
          <w:szCs w:val="24"/>
        </w:rPr>
        <w:t>ubparagraph (a)(2)</w:t>
      </w:r>
      <w:r w:rsidR="007B13F7">
        <w:rPr>
          <w:rFonts w:ascii="Arial" w:hAnsi="Arial" w:cs="Arial"/>
          <w:szCs w:val="24"/>
        </w:rPr>
        <w:t xml:space="preserve"> (renumbered, was previously subdivision (b))</w:t>
      </w:r>
      <w:r>
        <w:rPr>
          <w:rFonts w:ascii="Arial" w:hAnsi="Arial" w:cs="Arial"/>
          <w:szCs w:val="24"/>
        </w:rPr>
        <w:t xml:space="preserve"> specifies that for a </w:t>
      </w:r>
      <w:r w:rsidR="00C276EB">
        <w:rPr>
          <w:rFonts w:ascii="Arial" w:hAnsi="Arial" w:cs="Arial"/>
          <w:szCs w:val="24"/>
        </w:rPr>
        <w:lastRenderedPageBreak/>
        <w:t>legend brand name drug, where the physician has fulfilled</w:t>
      </w:r>
      <w:r w:rsidR="00B839CD">
        <w:rPr>
          <w:rFonts w:ascii="Arial" w:hAnsi="Arial" w:cs="Arial"/>
          <w:szCs w:val="24"/>
        </w:rPr>
        <w:t xml:space="preserve"> the formulary regulation</w:t>
      </w:r>
      <w:r w:rsidR="00C276EB">
        <w:rPr>
          <w:rFonts w:ascii="Arial" w:hAnsi="Arial" w:cs="Arial"/>
          <w:szCs w:val="24"/>
        </w:rPr>
        <w:t xml:space="preserve"> requirements regarding medical necessity and authorization, the drug ingredient cost is the “no substitution cost.” Subparagraph (a)(3) specifies the drug ingredient cost for a repackaged drug: (a)(3)(A) “lowest cost” for the NDC of the underlying drug product; (a)(3)(B) “no substitution cost” for the NDC of the underlying drug product for a legend brand name drug where the physician has fulfilled the </w:t>
      </w:r>
      <w:r w:rsidR="00B839CD">
        <w:rPr>
          <w:rFonts w:ascii="Arial" w:hAnsi="Arial" w:cs="Arial"/>
          <w:szCs w:val="24"/>
        </w:rPr>
        <w:t xml:space="preserve">formulary regulation </w:t>
      </w:r>
      <w:r w:rsidR="00C276EB">
        <w:rPr>
          <w:rFonts w:ascii="Arial" w:hAnsi="Arial" w:cs="Arial"/>
          <w:szCs w:val="24"/>
        </w:rPr>
        <w:t>requirements regarding medical necessity and authorization; (a)(3)(C) the “lowest cost” of the lowest priced therapeutically equivalent drug where the repackaged drug’s underlying NDC is not set forth on the Pharmaceutical Fee Data File.</w:t>
      </w:r>
    </w:p>
    <w:p w14:paraId="42777714" w14:textId="246F00BF" w:rsidR="009E3B9D" w:rsidRPr="00BF52C2" w:rsidRDefault="009E3B9D" w:rsidP="004F0608">
      <w:pPr>
        <w:spacing w:after="240"/>
        <w:rPr>
          <w:rFonts w:ascii="Arial" w:hAnsi="Arial" w:cs="Arial"/>
          <w:szCs w:val="24"/>
        </w:rPr>
      </w:pPr>
      <w:r>
        <w:rPr>
          <w:rFonts w:ascii="Arial" w:hAnsi="Arial" w:cs="Arial"/>
          <w:szCs w:val="24"/>
        </w:rPr>
        <w:t>These modifications reorganize and streamline the provisions so that the formula does not need to be repeated for the variations in scenarios. Clarity is improved by structuring the subdivision so that the basic formula applies to all scenarios, only the meaning of “drug ingredient cost” changes as set forth in each of the subparagraphs.</w:t>
      </w:r>
      <w:r w:rsidR="00623837">
        <w:rPr>
          <w:rFonts w:ascii="Arial" w:hAnsi="Arial" w:cs="Arial"/>
          <w:szCs w:val="24"/>
        </w:rPr>
        <w:t xml:space="preserve"> The previous subdivision (c) is deleted due to the reorganization of the provisions. Subparagraphs (c)(1) and (c)(2) are deleted because the provisions relating to legend repackaged drugs have been incorporated into subdivision (a) and the provisions relating to non-legend repackaged drugs have been moved to new subdivision (b).  Subdivision (c)(3), setting forth the requirement to identify the NDC of the dispensed repackaged drug and the NDC of the underlying drug product on the bill in accordance with paper and electronic billing requirements is deleted because the provisions are moved to a new subdivision (d). Subdivision (c)(4) setting forth definitions of “therapeutically equivalent drugs” and “National Drug Code for the underlying drug product from the original labeler” is deleted because the provisions are moved to a new subdivision (e).</w:t>
      </w:r>
    </w:p>
    <w:p w14:paraId="682F8431" w14:textId="2BB77656" w:rsidR="00AF7724" w:rsidRDefault="00AF7724" w:rsidP="004F0608">
      <w:pPr>
        <w:spacing w:after="240"/>
        <w:rPr>
          <w:rFonts w:ascii="Arial" w:hAnsi="Arial" w:cs="Arial"/>
          <w:b/>
          <w:bCs/>
          <w:szCs w:val="24"/>
        </w:rPr>
      </w:pPr>
      <w:r>
        <w:rPr>
          <w:rFonts w:ascii="Arial" w:hAnsi="Arial" w:cs="Arial"/>
          <w:b/>
          <w:bCs/>
          <w:szCs w:val="24"/>
        </w:rPr>
        <w:t>Subdivision (</w:t>
      </w:r>
      <w:r w:rsidR="00AC0D62">
        <w:rPr>
          <w:rFonts w:ascii="Arial" w:hAnsi="Arial" w:cs="Arial"/>
          <w:b/>
          <w:bCs/>
          <w:szCs w:val="24"/>
        </w:rPr>
        <w:t>b</w:t>
      </w:r>
      <w:r>
        <w:rPr>
          <w:rFonts w:ascii="Arial" w:hAnsi="Arial" w:cs="Arial"/>
          <w:b/>
          <w:bCs/>
          <w:szCs w:val="24"/>
        </w:rPr>
        <w:t>)</w:t>
      </w:r>
      <w:r w:rsidRPr="00C5214F">
        <w:rPr>
          <w:rFonts w:ascii="Arial" w:hAnsi="Arial" w:cs="Arial"/>
          <w:szCs w:val="24"/>
        </w:rPr>
        <w:t xml:space="preserve"> setting forth the formula for the maximum reasonable fee for a non-legend drug is renumbered </w:t>
      </w:r>
      <w:r w:rsidR="00AC0D62" w:rsidRPr="00C5214F">
        <w:rPr>
          <w:rFonts w:ascii="Arial" w:hAnsi="Arial" w:cs="Arial"/>
          <w:szCs w:val="24"/>
        </w:rPr>
        <w:t>(was previously</w:t>
      </w:r>
      <w:r w:rsidRPr="00C5214F">
        <w:rPr>
          <w:rFonts w:ascii="Arial" w:hAnsi="Arial" w:cs="Arial"/>
          <w:szCs w:val="24"/>
        </w:rPr>
        <w:t xml:space="preserve"> subdivision (</w:t>
      </w:r>
      <w:r w:rsidR="00C5214F">
        <w:rPr>
          <w:rFonts w:ascii="Arial" w:hAnsi="Arial" w:cs="Arial"/>
          <w:szCs w:val="24"/>
        </w:rPr>
        <w:t>d</w:t>
      </w:r>
      <w:r w:rsidRPr="00C5214F">
        <w:rPr>
          <w:rFonts w:ascii="Arial" w:hAnsi="Arial" w:cs="Arial"/>
          <w:szCs w:val="24"/>
        </w:rPr>
        <w:t>)</w:t>
      </w:r>
      <w:r w:rsidR="00AC0D62" w:rsidRPr="00C5214F">
        <w:rPr>
          <w:rFonts w:ascii="Arial" w:hAnsi="Arial" w:cs="Arial"/>
          <w:szCs w:val="24"/>
        </w:rPr>
        <w:t>)</w:t>
      </w:r>
      <w:r w:rsidRPr="00C5214F">
        <w:rPr>
          <w:rFonts w:ascii="Arial" w:hAnsi="Arial" w:cs="Arial"/>
          <w:szCs w:val="24"/>
        </w:rPr>
        <w:t xml:space="preserve"> and is modified to include non-legend repackaged drugs.</w:t>
      </w:r>
    </w:p>
    <w:p w14:paraId="28BB2DAF" w14:textId="7FCB6E89" w:rsidR="00BA5B3C" w:rsidRPr="00AC0D62" w:rsidRDefault="00BA5B3C" w:rsidP="007E1D80">
      <w:pPr>
        <w:spacing w:after="240"/>
        <w:rPr>
          <w:rFonts w:ascii="Arial" w:hAnsi="Arial" w:cs="Arial"/>
          <w:szCs w:val="24"/>
        </w:rPr>
      </w:pPr>
      <w:r w:rsidRPr="00AC0D62">
        <w:rPr>
          <w:rFonts w:ascii="Arial" w:hAnsi="Arial" w:cs="Arial"/>
          <w:b/>
          <w:bCs/>
          <w:szCs w:val="24"/>
        </w:rPr>
        <w:t>Subdivision (c)</w:t>
      </w:r>
      <w:r w:rsidR="00AC0D62">
        <w:rPr>
          <w:rFonts w:ascii="Arial" w:hAnsi="Arial" w:cs="Arial"/>
          <w:szCs w:val="24"/>
        </w:rPr>
        <w:t xml:space="preserve"> which defines “documented paid cost”</w:t>
      </w:r>
      <w:r w:rsidR="009968BA" w:rsidRPr="00AC0D62">
        <w:rPr>
          <w:rFonts w:ascii="Arial" w:hAnsi="Arial" w:cs="Arial"/>
          <w:szCs w:val="24"/>
        </w:rPr>
        <w:t xml:space="preserve"> is identical to the previous subdivision (h)</w:t>
      </w:r>
      <w:r w:rsidR="0036248F" w:rsidRPr="00AC0D62">
        <w:rPr>
          <w:rFonts w:ascii="Arial" w:hAnsi="Arial" w:cs="Arial"/>
          <w:szCs w:val="24"/>
        </w:rPr>
        <w:t xml:space="preserve"> which is deleted. Moving the provision to the new subdivision (c) improves clarity as the term “documented paid cost” is utilized in the two preceding subdivisions.</w:t>
      </w:r>
    </w:p>
    <w:p w14:paraId="54625A40" w14:textId="058DE5A1" w:rsidR="0036248F" w:rsidRDefault="009B397E" w:rsidP="007E1D80">
      <w:pPr>
        <w:spacing w:after="240"/>
        <w:rPr>
          <w:rFonts w:ascii="Arial" w:hAnsi="Arial" w:cs="Arial"/>
          <w:szCs w:val="24"/>
        </w:rPr>
      </w:pPr>
      <w:r w:rsidRPr="009B397E">
        <w:rPr>
          <w:rFonts w:ascii="Arial" w:hAnsi="Arial" w:cs="Arial"/>
          <w:b/>
          <w:bCs/>
          <w:szCs w:val="24"/>
        </w:rPr>
        <w:t>Subdivision (d)</w:t>
      </w:r>
      <w:r w:rsidRPr="00BF52C2">
        <w:rPr>
          <w:rFonts w:ascii="Arial" w:hAnsi="Arial" w:cs="Arial"/>
          <w:szCs w:val="24"/>
        </w:rPr>
        <w:t xml:space="preserve"> </w:t>
      </w:r>
      <w:r w:rsidR="007A70C5">
        <w:rPr>
          <w:rFonts w:ascii="Arial" w:hAnsi="Arial" w:cs="Arial"/>
          <w:szCs w:val="24"/>
        </w:rPr>
        <w:t>sets forth the requirement to include both dispensed product NDC and underlying drug product NDC on the bill</w:t>
      </w:r>
      <w:r w:rsidR="007A70C5" w:rsidRPr="007A70C5">
        <w:rPr>
          <w:rFonts w:ascii="Arial" w:hAnsi="Arial" w:cs="Arial"/>
          <w:szCs w:val="24"/>
        </w:rPr>
        <w:t xml:space="preserve"> </w:t>
      </w:r>
      <w:r w:rsidR="007A70C5">
        <w:rPr>
          <w:rFonts w:ascii="Arial" w:hAnsi="Arial" w:cs="Arial"/>
          <w:szCs w:val="24"/>
        </w:rPr>
        <w:t xml:space="preserve">for repackaged drugs, and </w:t>
      </w:r>
      <w:r>
        <w:rPr>
          <w:rFonts w:ascii="Arial" w:hAnsi="Arial" w:cs="Arial"/>
          <w:szCs w:val="24"/>
        </w:rPr>
        <w:t xml:space="preserve">cross </w:t>
      </w:r>
      <w:r w:rsidR="007A70C5">
        <w:rPr>
          <w:rFonts w:ascii="Arial" w:hAnsi="Arial" w:cs="Arial"/>
          <w:szCs w:val="24"/>
        </w:rPr>
        <w:t>references</w:t>
      </w:r>
      <w:r>
        <w:rPr>
          <w:rFonts w:ascii="Arial" w:hAnsi="Arial" w:cs="Arial"/>
          <w:szCs w:val="24"/>
        </w:rPr>
        <w:t xml:space="preserve"> the billing </w:t>
      </w:r>
      <w:r w:rsidR="007A70C5">
        <w:rPr>
          <w:rFonts w:ascii="Arial" w:hAnsi="Arial" w:cs="Arial"/>
          <w:szCs w:val="24"/>
        </w:rPr>
        <w:t>regulations. The language</w:t>
      </w:r>
      <w:r>
        <w:rPr>
          <w:rFonts w:ascii="Arial" w:hAnsi="Arial" w:cs="Arial"/>
          <w:szCs w:val="24"/>
        </w:rPr>
        <w:t xml:space="preserve"> </w:t>
      </w:r>
      <w:r w:rsidRPr="00BF52C2">
        <w:rPr>
          <w:rFonts w:ascii="Arial" w:hAnsi="Arial" w:cs="Arial"/>
          <w:szCs w:val="24"/>
        </w:rPr>
        <w:t>has</w:t>
      </w:r>
      <w:r>
        <w:rPr>
          <w:rFonts w:ascii="Arial" w:hAnsi="Arial" w:cs="Arial"/>
          <w:szCs w:val="24"/>
        </w:rPr>
        <w:t xml:space="preserve"> been moved from the previous subdivision </w:t>
      </w:r>
      <w:r w:rsidR="007A70C5">
        <w:rPr>
          <w:rFonts w:ascii="Arial" w:hAnsi="Arial" w:cs="Arial"/>
          <w:szCs w:val="24"/>
        </w:rPr>
        <w:t>(</w:t>
      </w:r>
      <w:r w:rsidR="00C5214F">
        <w:rPr>
          <w:rFonts w:ascii="Arial" w:hAnsi="Arial" w:cs="Arial"/>
          <w:szCs w:val="24"/>
        </w:rPr>
        <w:t>c</w:t>
      </w:r>
      <w:r w:rsidR="007A70C5">
        <w:rPr>
          <w:rFonts w:ascii="Arial" w:hAnsi="Arial" w:cs="Arial"/>
          <w:szCs w:val="24"/>
        </w:rPr>
        <w:t>)</w:t>
      </w:r>
      <w:r w:rsidR="00C5214F">
        <w:rPr>
          <w:rFonts w:ascii="Arial" w:hAnsi="Arial" w:cs="Arial"/>
          <w:szCs w:val="24"/>
        </w:rPr>
        <w:t>(3)</w:t>
      </w:r>
      <w:r w:rsidR="007A70C5">
        <w:rPr>
          <w:rFonts w:ascii="Arial" w:hAnsi="Arial" w:cs="Arial"/>
          <w:szCs w:val="24"/>
        </w:rPr>
        <w:t>; it does not make a substantive change. Moving the provision to its own subdivision is necessary in light of the reorganization of the regulations, which separates legend and non-legend drugs in different subdivisions.</w:t>
      </w:r>
    </w:p>
    <w:p w14:paraId="0E781C15" w14:textId="26D03506" w:rsidR="000B2746" w:rsidRDefault="000B2746" w:rsidP="007E1D80">
      <w:pPr>
        <w:spacing w:after="240"/>
        <w:rPr>
          <w:rFonts w:ascii="Arial" w:hAnsi="Arial" w:cs="Arial"/>
          <w:b/>
          <w:bCs/>
          <w:szCs w:val="24"/>
        </w:rPr>
      </w:pPr>
      <w:r w:rsidRPr="009B397E">
        <w:rPr>
          <w:rFonts w:ascii="Arial" w:hAnsi="Arial" w:cs="Arial"/>
          <w:b/>
          <w:bCs/>
          <w:szCs w:val="24"/>
        </w:rPr>
        <w:t>Subdivision (</w:t>
      </w:r>
      <w:r>
        <w:rPr>
          <w:rFonts w:ascii="Arial" w:hAnsi="Arial" w:cs="Arial"/>
          <w:b/>
          <w:bCs/>
          <w:szCs w:val="24"/>
        </w:rPr>
        <w:t>e</w:t>
      </w:r>
      <w:r w:rsidRPr="009B397E">
        <w:rPr>
          <w:rFonts w:ascii="Arial" w:hAnsi="Arial" w:cs="Arial"/>
          <w:b/>
          <w:bCs/>
          <w:szCs w:val="24"/>
        </w:rPr>
        <w:t>)</w:t>
      </w:r>
      <w:r w:rsidRPr="00BF52C2">
        <w:rPr>
          <w:rFonts w:ascii="Arial" w:hAnsi="Arial" w:cs="Arial"/>
          <w:szCs w:val="24"/>
        </w:rPr>
        <w:t xml:space="preserve"> </w:t>
      </w:r>
      <w:r>
        <w:rPr>
          <w:rFonts w:ascii="Arial" w:hAnsi="Arial" w:cs="Arial"/>
          <w:szCs w:val="24"/>
        </w:rPr>
        <w:t>sets forth the definitions of “</w:t>
      </w:r>
      <w:r w:rsidR="00365120">
        <w:rPr>
          <w:rFonts w:ascii="Arial" w:hAnsi="Arial" w:cs="Arial"/>
          <w:szCs w:val="24"/>
        </w:rPr>
        <w:t>therapeutically</w:t>
      </w:r>
      <w:r>
        <w:rPr>
          <w:rFonts w:ascii="Arial" w:hAnsi="Arial" w:cs="Arial"/>
          <w:szCs w:val="24"/>
        </w:rPr>
        <w:t xml:space="preserve"> equivalent drugs” </w:t>
      </w:r>
      <w:r w:rsidR="00365120">
        <w:rPr>
          <w:rFonts w:ascii="Arial" w:hAnsi="Arial" w:cs="Arial"/>
          <w:szCs w:val="24"/>
        </w:rPr>
        <w:t xml:space="preserve">and “National Drug Code for the underlying drug product from the original labeler.” </w:t>
      </w:r>
      <w:r w:rsidR="00365120" w:rsidRPr="00365120">
        <w:rPr>
          <w:rFonts w:ascii="Arial" w:hAnsi="Arial" w:cs="Arial"/>
          <w:szCs w:val="24"/>
        </w:rPr>
        <w:t>The language has been moved from the previous subdivision (</w:t>
      </w:r>
      <w:r w:rsidR="00365120">
        <w:rPr>
          <w:rFonts w:ascii="Arial" w:hAnsi="Arial" w:cs="Arial"/>
          <w:szCs w:val="24"/>
        </w:rPr>
        <w:t>c</w:t>
      </w:r>
      <w:r w:rsidR="00365120" w:rsidRPr="00365120">
        <w:rPr>
          <w:rFonts w:ascii="Arial" w:hAnsi="Arial" w:cs="Arial"/>
          <w:szCs w:val="24"/>
        </w:rPr>
        <w:t>)</w:t>
      </w:r>
      <w:r w:rsidR="00365120">
        <w:rPr>
          <w:rFonts w:ascii="Arial" w:hAnsi="Arial" w:cs="Arial"/>
          <w:szCs w:val="24"/>
        </w:rPr>
        <w:t>(4)</w:t>
      </w:r>
      <w:r w:rsidR="00365120" w:rsidRPr="00365120">
        <w:rPr>
          <w:rFonts w:ascii="Arial" w:hAnsi="Arial" w:cs="Arial"/>
          <w:szCs w:val="24"/>
        </w:rPr>
        <w:t>; it does not make a substantive change.</w:t>
      </w:r>
    </w:p>
    <w:p w14:paraId="7A5018CC" w14:textId="77777777" w:rsidR="002B78B5" w:rsidRDefault="00794494" w:rsidP="007E1D80">
      <w:pPr>
        <w:spacing w:after="240"/>
        <w:rPr>
          <w:rFonts w:ascii="Arial" w:hAnsi="Arial" w:cs="Arial"/>
          <w:szCs w:val="24"/>
        </w:rPr>
      </w:pPr>
      <w:r w:rsidRPr="00BF52C2">
        <w:rPr>
          <w:rFonts w:ascii="Arial" w:hAnsi="Arial" w:cs="Arial"/>
          <w:b/>
          <w:bCs/>
          <w:szCs w:val="24"/>
        </w:rPr>
        <w:lastRenderedPageBreak/>
        <w:t>Subdivision (f)</w:t>
      </w:r>
      <w:r w:rsidRPr="00BF52C2">
        <w:rPr>
          <w:rFonts w:ascii="Arial" w:hAnsi="Arial" w:cs="Arial"/>
          <w:szCs w:val="24"/>
        </w:rPr>
        <w:t xml:space="preserve"> </w:t>
      </w:r>
      <w:r w:rsidR="00AA7A6F">
        <w:rPr>
          <w:rFonts w:ascii="Arial" w:hAnsi="Arial" w:cs="Arial"/>
          <w:szCs w:val="24"/>
        </w:rPr>
        <w:t xml:space="preserve">(the previous subdivision (e)) </w:t>
      </w:r>
      <w:r w:rsidR="002B78B5">
        <w:rPr>
          <w:rFonts w:ascii="Arial" w:hAnsi="Arial" w:cs="Arial"/>
          <w:szCs w:val="24"/>
        </w:rPr>
        <w:t>sets forth a “default” formula for physician dispensed drugs not otherwise covered by the fee schedule provisions. This subdivision implements the provisions of Labor Code section 5307.1(e)(5), which sets forth a default for physician dispensed drugs not otherwise covered:</w:t>
      </w:r>
    </w:p>
    <w:p w14:paraId="1B6A771E" w14:textId="2CD219EE" w:rsidR="002B78B5" w:rsidRPr="002B78B5" w:rsidRDefault="002B78B5" w:rsidP="00954D23">
      <w:pPr>
        <w:spacing w:after="240"/>
        <w:ind w:left="720"/>
        <w:rPr>
          <w:rFonts w:ascii="Arial" w:hAnsi="Arial" w:cs="Arial"/>
          <w:szCs w:val="24"/>
        </w:rPr>
      </w:pPr>
      <w:r>
        <w:rPr>
          <w:rFonts w:ascii="Arial" w:hAnsi="Arial" w:cs="Arial"/>
          <w:szCs w:val="24"/>
        </w:rPr>
        <w:t>“</w:t>
      </w:r>
      <w:r w:rsidRPr="002B78B5">
        <w:rPr>
          <w:rFonts w:ascii="Arial" w:hAnsi="Arial" w:cs="Arial"/>
          <w:szCs w:val="24"/>
        </w:rPr>
        <w:t>(5) For any pharmacy goods dispensed by a physician not subject to paragraph (2)</w:t>
      </w:r>
      <w:r>
        <w:rPr>
          <w:rFonts w:ascii="Arial" w:hAnsi="Arial" w:cs="Arial"/>
          <w:szCs w:val="24"/>
        </w:rPr>
        <w:t xml:space="preserve"> [compounded drugs]</w:t>
      </w:r>
      <w:r w:rsidRPr="002B78B5">
        <w:rPr>
          <w:rFonts w:ascii="Arial" w:hAnsi="Arial" w:cs="Arial"/>
          <w:szCs w:val="24"/>
        </w:rPr>
        <w:t>, (3)</w:t>
      </w:r>
      <w:r>
        <w:rPr>
          <w:rFonts w:ascii="Arial" w:hAnsi="Arial" w:cs="Arial"/>
          <w:szCs w:val="24"/>
        </w:rPr>
        <w:t xml:space="preserve"> [FDA approved finished drug product]</w:t>
      </w:r>
      <w:r w:rsidRPr="002B78B5">
        <w:rPr>
          <w:rFonts w:ascii="Arial" w:hAnsi="Arial" w:cs="Arial"/>
          <w:szCs w:val="24"/>
        </w:rPr>
        <w:t>, or (4)</w:t>
      </w:r>
      <w:r>
        <w:rPr>
          <w:rFonts w:ascii="Arial" w:hAnsi="Arial" w:cs="Arial"/>
          <w:szCs w:val="24"/>
        </w:rPr>
        <w:t xml:space="preserve"> [dangerous device]</w:t>
      </w:r>
      <w:r w:rsidRPr="002B78B5">
        <w:rPr>
          <w:rFonts w:ascii="Arial" w:hAnsi="Arial" w:cs="Arial"/>
          <w:szCs w:val="24"/>
        </w:rPr>
        <w:t>, the maximum reimbursement to a physician for pharmacy goods dispensed by the physician shall not exceed any of the following:</w:t>
      </w:r>
    </w:p>
    <w:p w14:paraId="6769AB59" w14:textId="77777777" w:rsidR="002B78B5" w:rsidRPr="002B78B5" w:rsidRDefault="002B78B5" w:rsidP="00954D23">
      <w:pPr>
        <w:spacing w:after="240"/>
        <w:ind w:left="720"/>
        <w:rPr>
          <w:rFonts w:ascii="Arial" w:hAnsi="Arial" w:cs="Arial"/>
          <w:szCs w:val="24"/>
        </w:rPr>
      </w:pPr>
      <w:r w:rsidRPr="002B78B5">
        <w:rPr>
          <w:rFonts w:ascii="Arial" w:hAnsi="Arial" w:cs="Arial"/>
          <w:szCs w:val="24"/>
        </w:rPr>
        <w:t>(A) The amount allowed for the pharmacy goods pursuant to the official medical fee schedule adopted by the administrative director or pursuant to paragraph (2), as applicable.</w:t>
      </w:r>
    </w:p>
    <w:p w14:paraId="21DBB1ED" w14:textId="77777777" w:rsidR="002B78B5" w:rsidRPr="002B78B5" w:rsidRDefault="002B78B5" w:rsidP="00954D23">
      <w:pPr>
        <w:spacing w:after="240"/>
        <w:ind w:left="720"/>
        <w:rPr>
          <w:rFonts w:ascii="Arial" w:hAnsi="Arial" w:cs="Arial"/>
          <w:szCs w:val="24"/>
        </w:rPr>
      </w:pPr>
      <w:r w:rsidRPr="002B78B5">
        <w:rPr>
          <w:rFonts w:ascii="Arial" w:hAnsi="Arial" w:cs="Arial"/>
          <w:szCs w:val="24"/>
        </w:rPr>
        <w:t>(B) One hundred twenty percent of the documented paid cost to the physician.</w:t>
      </w:r>
    </w:p>
    <w:p w14:paraId="2D51FB0B" w14:textId="225E6DF5" w:rsidR="002B78B5" w:rsidRDefault="002B78B5" w:rsidP="00954D23">
      <w:pPr>
        <w:spacing w:after="240"/>
        <w:ind w:left="720"/>
        <w:rPr>
          <w:rFonts w:ascii="Arial" w:hAnsi="Arial" w:cs="Arial"/>
          <w:szCs w:val="24"/>
        </w:rPr>
      </w:pPr>
      <w:r w:rsidRPr="002B78B5">
        <w:rPr>
          <w:rFonts w:ascii="Arial" w:hAnsi="Arial" w:cs="Arial"/>
          <w:szCs w:val="24"/>
        </w:rPr>
        <w:t>(C) One hundred percent of the documented paid cost to the physician plus two hundred fifty dollars ($250).</w:t>
      </w:r>
      <w:r>
        <w:rPr>
          <w:rFonts w:ascii="Arial" w:hAnsi="Arial" w:cs="Arial"/>
          <w:szCs w:val="24"/>
        </w:rPr>
        <w:t>”</w:t>
      </w:r>
    </w:p>
    <w:p w14:paraId="37177B51" w14:textId="6D67A729" w:rsidR="002B78B5" w:rsidRDefault="002B78B5" w:rsidP="007E1D80">
      <w:pPr>
        <w:spacing w:after="240"/>
        <w:rPr>
          <w:rFonts w:ascii="Arial" w:hAnsi="Arial" w:cs="Arial"/>
          <w:szCs w:val="24"/>
        </w:rPr>
      </w:pPr>
      <w:r>
        <w:rPr>
          <w:rFonts w:ascii="Arial" w:hAnsi="Arial" w:cs="Arial"/>
          <w:szCs w:val="24"/>
        </w:rPr>
        <w:t>For clarity</w:t>
      </w:r>
      <w:r w:rsidR="00260F62">
        <w:rPr>
          <w:rFonts w:ascii="Arial" w:hAnsi="Arial" w:cs="Arial"/>
          <w:szCs w:val="24"/>
        </w:rPr>
        <w:t xml:space="preserve"> and accuracy</w:t>
      </w:r>
      <w:r>
        <w:rPr>
          <w:rFonts w:ascii="Arial" w:hAnsi="Arial" w:cs="Arial"/>
          <w:szCs w:val="24"/>
        </w:rPr>
        <w:t xml:space="preserve">, </w:t>
      </w:r>
      <w:r w:rsidR="00260F62">
        <w:rPr>
          <w:rFonts w:ascii="Arial" w:hAnsi="Arial" w:cs="Arial"/>
          <w:szCs w:val="24"/>
        </w:rPr>
        <w:t xml:space="preserve">the subdivision is revised to make the default formula applicable to pharmacy goods not subject to the fee schedule by reference to all of the regulation sections that govern the fees for physician dispensed drugs, instead of the subdivisions of section 9789.40.6. </w:t>
      </w:r>
      <w:r w:rsidR="009E5AD6">
        <w:rPr>
          <w:rFonts w:ascii="Arial" w:hAnsi="Arial" w:cs="Arial"/>
          <w:szCs w:val="24"/>
        </w:rPr>
        <w:t>Therefore,</w:t>
      </w:r>
      <w:r w:rsidR="00260F62">
        <w:rPr>
          <w:rFonts w:ascii="Arial" w:hAnsi="Arial" w:cs="Arial"/>
          <w:szCs w:val="24"/>
        </w:rPr>
        <w:t xml:space="preserve"> the language deletes the phrase “subdivision (a), (b), (c)”</w:t>
      </w:r>
      <w:r w:rsidR="005F0BDF">
        <w:rPr>
          <w:rFonts w:ascii="Arial" w:hAnsi="Arial" w:cs="Arial"/>
          <w:szCs w:val="24"/>
        </w:rPr>
        <w:t xml:space="preserve"> and adds reference to include sections 9789.40.1, 9789.40.4, 9789.40.6, and 9789.40.7</w:t>
      </w:r>
      <w:r w:rsidR="00AC123D">
        <w:rPr>
          <w:rFonts w:ascii="Arial" w:hAnsi="Arial" w:cs="Arial"/>
          <w:szCs w:val="24"/>
        </w:rPr>
        <w:t xml:space="preserve">. </w:t>
      </w:r>
      <w:r w:rsidR="004C42A8">
        <w:rPr>
          <w:rFonts w:ascii="Arial" w:hAnsi="Arial" w:cs="Arial"/>
          <w:szCs w:val="24"/>
        </w:rPr>
        <w:t>The proposal m</w:t>
      </w:r>
      <w:r w:rsidR="00AC123D">
        <w:rPr>
          <w:rFonts w:ascii="Arial" w:hAnsi="Arial" w:cs="Arial"/>
          <w:szCs w:val="24"/>
        </w:rPr>
        <w:t>odifie</w:t>
      </w:r>
      <w:r w:rsidR="004C42A8">
        <w:rPr>
          <w:rFonts w:ascii="Arial" w:hAnsi="Arial" w:cs="Arial"/>
          <w:szCs w:val="24"/>
        </w:rPr>
        <w:t>s</w:t>
      </w:r>
      <w:r w:rsidR="00AC123D">
        <w:rPr>
          <w:rFonts w:ascii="Arial" w:hAnsi="Arial" w:cs="Arial"/>
          <w:szCs w:val="24"/>
        </w:rPr>
        <w:t xml:space="preserve"> the reference to specify subdivision (b)</w:t>
      </w:r>
      <w:r w:rsidR="009E5AD6">
        <w:rPr>
          <w:rFonts w:ascii="Arial" w:hAnsi="Arial" w:cs="Arial"/>
          <w:szCs w:val="24"/>
        </w:rPr>
        <w:t xml:space="preserve"> (which applies to non-legend drugs)</w:t>
      </w:r>
      <w:r w:rsidR="00AC123D">
        <w:rPr>
          <w:rFonts w:ascii="Arial" w:hAnsi="Arial" w:cs="Arial"/>
          <w:szCs w:val="24"/>
        </w:rPr>
        <w:t xml:space="preserve"> instead of subdivision (d) as the section governing the default fee, to conform to reorganization and renumbering of this section.</w:t>
      </w:r>
    </w:p>
    <w:p w14:paraId="470B1763" w14:textId="0D426105" w:rsidR="00A847BD" w:rsidRDefault="00A847BD" w:rsidP="007E1D80">
      <w:pPr>
        <w:spacing w:after="240"/>
        <w:rPr>
          <w:rFonts w:ascii="Arial" w:hAnsi="Arial" w:cs="Arial"/>
          <w:szCs w:val="24"/>
        </w:rPr>
      </w:pPr>
      <w:r w:rsidRPr="00BF52C2">
        <w:rPr>
          <w:rFonts w:ascii="Arial" w:hAnsi="Arial" w:cs="Arial"/>
          <w:b/>
          <w:bCs/>
          <w:szCs w:val="24"/>
        </w:rPr>
        <w:t>Subdivision (</w:t>
      </w:r>
      <w:r>
        <w:rPr>
          <w:rFonts w:ascii="Arial" w:hAnsi="Arial" w:cs="Arial"/>
          <w:b/>
          <w:bCs/>
          <w:szCs w:val="24"/>
        </w:rPr>
        <w:t>g</w:t>
      </w:r>
      <w:r w:rsidRPr="00BF52C2">
        <w:rPr>
          <w:rFonts w:ascii="Arial" w:hAnsi="Arial" w:cs="Arial"/>
          <w:b/>
          <w:bCs/>
          <w:szCs w:val="24"/>
        </w:rPr>
        <w:t>)</w:t>
      </w:r>
      <w:r>
        <w:rPr>
          <w:rFonts w:ascii="Arial" w:hAnsi="Arial" w:cs="Arial"/>
          <w:szCs w:val="24"/>
        </w:rPr>
        <w:t>: (previous</w:t>
      </w:r>
      <w:r w:rsidR="008D070A">
        <w:rPr>
          <w:rFonts w:ascii="Arial" w:hAnsi="Arial" w:cs="Arial"/>
          <w:szCs w:val="24"/>
        </w:rPr>
        <w:t>ly</w:t>
      </w:r>
      <w:r>
        <w:rPr>
          <w:rFonts w:ascii="Arial" w:hAnsi="Arial" w:cs="Arial"/>
          <w:szCs w:val="24"/>
        </w:rPr>
        <w:t xml:space="preserve"> subdivision (</w:t>
      </w:r>
      <w:r w:rsidR="009E5AD6">
        <w:rPr>
          <w:rFonts w:ascii="Arial" w:hAnsi="Arial" w:cs="Arial"/>
          <w:szCs w:val="24"/>
        </w:rPr>
        <w:t>f</w:t>
      </w:r>
      <w:r>
        <w:rPr>
          <w:rFonts w:ascii="Arial" w:hAnsi="Arial" w:cs="Arial"/>
          <w:szCs w:val="24"/>
        </w:rPr>
        <w:t xml:space="preserve">)) </w:t>
      </w:r>
      <w:r w:rsidR="009E5AD6">
        <w:rPr>
          <w:rFonts w:ascii="Arial" w:hAnsi="Arial" w:cs="Arial"/>
          <w:szCs w:val="24"/>
        </w:rPr>
        <w:t xml:space="preserve">is renumbered as (g); </w:t>
      </w:r>
      <w:r>
        <w:rPr>
          <w:rFonts w:ascii="Arial" w:hAnsi="Arial" w:cs="Arial"/>
          <w:szCs w:val="24"/>
        </w:rPr>
        <w:t>there is no substantive modification.</w:t>
      </w:r>
    </w:p>
    <w:p w14:paraId="353C0ACF" w14:textId="663EC8E0" w:rsidR="008D070A" w:rsidRDefault="008D070A" w:rsidP="008D070A">
      <w:pPr>
        <w:spacing w:after="240"/>
        <w:rPr>
          <w:rFonts w:ascii="Arial" w:hAnsi="Arial" w:cs="Arial"/>
          <w:szCs w:val="24"/>
        </w:rPr>
      </w:pPr>
      <w:r w:rsidRPr="00BF52C2">
        <w:rPr>
          <w:rFonts w:ascii="Arial" w:hAnsi="Arial" w:cs="Arial"/>
          <w:b/>
          <w:bCs/>
          <w:szCs w:val="24"/>
        </w:rPr>
        <w:t>Subdivision (</w:t>
      </w:r>
      <w:r>
        <w:rPr>
          <w:rFonts w:ascii="Arial" w:hAnsi="Arial" w:cs="Arial"/>
          <w:b/>
          <w:bCs/>
          <w:szCs w:val="24"/>
        </w:rPr>
        <w:t>h</w:t>
      </w:r>
      <w:r w:rsidRPr="00BF52C2">
        <w:rPr>
          <w:rFonts w:ascii="Arial" w:hAnsi="Arial" w:cs="Arial"/>
          <w:b/>
          <w:bCs/>
          <w:szCs w:val="24"/>
        </w:rPr>
        <w:t>)</w:t>
      </w:r>
      <w:r>
        <w:rPr>
          <w:rFonts w:ascii="Arial" w:hAnsi="Arial" w:cs="Arial"/>
          <w:szCs w:val="24"/>
        </w:rPr>
        <w:t>: (previously subdivision (g))</w:t>
      </w:r>
      <w:r w:rsidR="009E5AD6">
        <w:rPr>
          <w:rFonts w:ascii="Arial" w:hAnsi="Arial" w:cs="Arial"/>
          <w:szCs w:val="24"/>
        </w:rPr>
        <w:t xml:space="preserve"> is renumbered as (h)</w:t>
      </w:r>
      <w:r>
        <w:rPr>
          <w:rFonts w:ascii="Arial" w:hAnsi="Arial" w:cs="Arial"/>
          <w:szCs w:val="24"/>
        </w:rPr>
        <w:t>; there is no substantive modification.</w:t>
      </w:r>
    </w:p>
    <w:p w14:paraId="7C32F731" w14:textId="2205A73C" w:rsidR="008D070A" w:rsidRDefault="008D070A" w:rsidP="007E1D80">
      <w:pPr>
        <w:spacing w:after="240"/>
        <w:rPr>
          <w:rFonts w:ascii="Arial" w:hAnsi="Arial" w:cs="Arial"/>
          <w:szCs w:val="24"/>
        </w:rPr>
      </w:pPr>
      <w:r>
        <w:rPr>
          <w:rFonts w:ascii="Arial" w:hAnsi="Arial" w:cs="Arial"/>
          <w:szCs w:val="24"/>
        </w:rPr>
        <w:t>The previous subdivision (h) is deleted as the definition and provision</w:t>
      </w:r>
      <w:r w:rsidR="00BA54C4">
        <w:rPr>
          <w:rFonts w:ascii="Arial" w:hAnsi="Arial" w:cs="Arial"/>
          <w:szCs w:val="24"/>
        </w:rPr>
        <w:t>s relating to</w:t>
      </w:r>
      <w:r>
        <w:rPr>
          <w:rFonts w:ascii="Arial" w:hAnsi="Arial" w:cs="Arial"/>
          <w:szCs w:val="24"/>
        </w:rPr>
        <w:t xml:space="preserve"> documented paid cost have been moved to subdivision (c) as set forth above.</w:t>
      </w:r>
    </w:p>
    <w:p w14:paraId="4C33ECA8" w14:textId="2374531C" w:rsidR="00A654FF" w:rsidRPr="00BF52C2" w:rsidRDefault="00DA3F6B" w:rsidP="007E1D80">
      <w:pPr>
        <w:spacing w:after="240"/>
        <w:rPr>
          <w:rFonts w:ascii="Arial" w:hAnsi="Arial" w:cs="Arial"/>
          <w:bCs/>
          <w:szCs w:val="24"/>
        </w:rPr>
      </w:pPr>
      <w:r w:rsidRPr="00BF52C2">
        <w:rPr>
          <w:rFonts w:ascii="Arial" w:hAnsi="Arial" w:cs="Arial"/>
          <w:b/>
          <w:bCs/>
          <w:szCs w:val="24"/>
          <w:u w:val="single"/>
        </w:rPr>
        <w:t>Section 9789.40.</w:t>
      </w:r>
      <w:r w:rsidR="00A654FF" w:rsidRPr="00BF52C2">
        <w:rPr>
          <w:rFonts w:ascii="Arial" w:hAnsi="Arial" w:cs="Arial"/>
          <w:b/>
          <w:bCs/>
          <w:szCs w:val="24"/>
          <w:u w:val="single"/>
        </w:rPr>
        <w:t>7</w:t>
      </w:r>
      <w:r w:rsidR="00334C14" w:rsidRPr="00BF52C2">
        <w:rPr>
          <w:rFonts w:ascii="Arial" w:hAnsi="Arial" w:cs="Arial"/>
          <w:b/>
          <w:bCs/>
          <w:szCs w:val="24"/>
          <w:u w:val="single"/>
        </w:rPr>
        <w:t>.</w:t>
      </w:r>
      <w:r w:rsidR="00C85D2E" w:rsidRPr="00BF52C2">
        <w:rPr>
          <w:rFonts w:ascii="Arial" w:hAnsi="Arial" w:cs="Arial"/>
          <w:b/>
          <w:bCs/>
          <w:szCs w:val="24"/>
          <w:u w:val="single"/>
        </w:rPr>
        <w:t xml:space="preserve"> Compounded Pharmaceuticals Dispensed </w:t>
      </w:r>
      <w:r w:rsidR="006D24DE" w:rsidRPr="00BF52C2">
        <w:rPr>
          <w:rFonts w:ascii="Arial" w:hAnsi="Arial" w:cs="Arial"/>
          <w:b/>
          <w:bCs/>
          <w:szCs w:val="24"/>
          <w:u w:val="single"/>
        </w:rPr>
        <w:t>B</w:t>
      </w:r>
      <w:r w:rsidR="00796FA2" w:rsidRPr="00BF52C2">
        <w:rPr>
          <w:rFonts w:ascii="Arial" w:hAnsi="Arial" w:cs="Arial"/>
          <w:b/>
          <w:bCs/>
          <w:szCs w:val="24"/>
          <w:u w:val="single"/>
        </w:rPr>
        <w:t xml:space="preserve">y a Physician </w:t>
      </w:r>
      <w:r w:rsidR="00805F68" w:rsidRPr="00BF52C2">
        <w:rPr>
          <w:rFonts w:ascii="Arial" w:hAnsi="Arial" w:cs="Arial"/>
          <w:b/>
          <w:szCs w:val="24"/>
          <w:u w:val="single"/>
        </w:rPr>
        <w:t xml:space="preserve">on or after </w:t>
      </w:r>
      <w:r w:rsidR="0000210E" w:rsidRPr="00BF52C2">
        <w:rPr>
          <w:rFonts w:ascii="Arial" w:hAnsi="Arial" w:cs="Arial"/>
          <w:b/>
          <w:szCs w:val="24"/>
          <w:u w:val="single"/>
        </w:rPr>
        <w:t xml:space="preserve">[Month </w:t>
      </w:r>
      <w:r w:rsidR="00677BA0">
        <w:rPr>
          <w:rFonts w:ascii="Arial" w:hAnsi="Arial" w:cs="Arial"/>
          <w:b/>
          <w:szCs w:val="24"/>
          <w:u w:val="single"/>
        </w:rPr>
        <w:t>1</w:t>
      </w:r>
      <w:r w:rsidR="0000210E" w:rsidRPr="00BF52C2">
        <w:rPr>
          <w:rFonts w:ascii="Arial" w:hAnsi="Arial" w:cs="Arial"/>
          <w:b/>
          <w:szCs w:val="24"/>
          <w:u w:val="single"/>
        </w:rPr>
        <w:t xml:space="preserve">, </w:t>
      </w:r>
      <w:r w:rsidR="00A654FF" w:rsidRPr="00BF52C2">
        <w:rPr>
          <w:rFonts w:ascii="Arial" w:hAnsi="Arial" w:cs="Arial"/>
          <w:b/>
          <w:szCs w:val="24"/>
          <w:u w:val="single"/>
        </w:rPr>
        <w:t>2025</w:t>
      </w:r>
      <w:r w:rsidR="0000210E" w:rsidRPr="00BF52C2">
        <w:rPr>
          <w:rFonts w:ascii="Arial" w:hAnsi="Arial" w:cs="Arial"/>
          <w:b/>
          <w:szCs w:val="24"/>
          <w:u w:val="single"/>
        </w:rPr>
        <w:t>]</w:t>
      </w:r>
      <w:r w:rsidR="00805F68" w:rsidRPr="00BF52C2">
        <w:rPr>
          <w:rFonts w:ascii="Arial" w:hAnsi="Arial" w:cs="Arial"/>
          <w:b/>
          <w:szCs w:val="24"/>
          <w:u w:val="single"/>
        </w:rPr>
        <w:t xml:space="preserve"> [</w:t>
      </w:r>
      <w:r w:rsidR="00677BA0">
        <w:rPr>
          <w:rFonts w:ascii="Arial" w:hAnsi="Arial" w:cs="Arial"/>
          <w:b/>
          <w:szCs w:val="24"/>
          <w:u w:val="single"/>
        </w:rPr>
        <w:t xml:space="preserve">the first day of the month following: </w:t>
      </w:r>
      <w:r w:rsidR="00A654FF" w:rsidRPr="00BF52C2">
        <w:rPr>
          <w:rFonts w:ascii="Arial" w:hAnsi="Arial" w:cs="Arial"/>
          <w:b/>
          <w:szCs w:val="24"/>
          <w:u w:val="single"/>
        </w:rPr>
        <w:t xml:space="preserve">180 </w:t>
      </w:r>
      <w:r w:rsidR="00805F68" w:rsidRPr="00BF52C2">
        <w:rPr>
          <w:rFonts w:ascii="Arial" w:hAnsi="Arial" w:cs="Arial"/>
          <w:b/>
          <w:szCs w:val="24"/>
          <w:u w:val="single"/>
        </w:rPr>
        <w:t>days after the amendments are filed with the Secretary of State</w:t>
      </w:r>
      <w:r w:rsidR="0000210E" w:rsidRPr="00BF52C2">
        <w:rPr>
          <w:rFonts w:ascii="Arial" w:hAnsi="Arial" w:cs="Arial"/>
          <w:b/>
          <w:szCs w:val="24"/>
          <w:u w:val="single"/>
        </w:rPr>
        <w:t>; d</w:t>
      </w:r>
      <w:r w:rsidR="00805F68" w:rsidRPr="00BF52C2">
        <w:rPr>
          <w:rFonts w:ascii="Arial" w:hAnsi="Arial" w:cs="Arial"/>
          <w:b/>
          <w:szCs w:val="24"/>
          <w:u w:val="single"/>
        </w:rPr>
        <w:t>ate to be inserted by OAL]</w:t>
      </w:r>
      <w:r w:rsidR="00F83269" w:rsidRPr="00BF52C2">
        <w:rPr>
          <w:rFonts w:ascii="Arial" w:hAnsi="Arial" w:cs="Arial"/>
          <w:bCs/>
          <w:szCs w:val="24"/>
        </w:rPr>
        <w:t>:</w:t>
      </w:r>
    </w:p>
    <w:p w14:paraId="597EEE63" w14:textId="2990F2CD" w:rsidR="005D7CF1" w:rsidRDefault="00176456" w:rsidP="007E1D80">
      <w:pPr>
        <w:spacing w:after="240"/>
        <w:rPr>
          <w:rFonts w:ascii="Arial" w:hAnsi="Arial" w:cs="Arial"/>
          <w:bCs/>
          <w:szCs w:val="24"/>
        </w:rPr>
      </w:pPr>
      <w:r w:rsidRPr="00BF52C2">
        <w:rPr>
          <w:rFonts w:ascii="Arial" w:hAnsi="Arial" w:cs="Arial"/>
          <w:b/>
          <w:szCs w:val="24"/>
        </w:rPr>
        <w:t>Subdivision (a)</w:t>
      </w:r>
      <w:r w:rsidRPr="00BF52C2">
        <w:rPr>
          <w:rFonts w:ascii="Arial" w:hAnsi="Arial" w:cs="Arial"/>
          <w:bCs/>
          <w:szCs w:val="24"/>
        </w:rPr>
        <w:t xml:space="preserve"> </w:t>
      </w:r>
      <w:r w:rsidR="002C2887">
        <w:rPr>
          <w:rFonts w:ascii="Arial" w:hAnsi="Arial" w:cs="Arial"/>
          <w:bCs/>
          <w:szCs w:val="24"/>
        </w:rPr>
        <w:t>sets forth the basic formula for a physician dispensed compounded drug</w:t>
      </w:r>
      <w:r w:rsidR="00DE7A2D">
        <w:rPr>
          <w:rFonts w:ascii="Arial" w:hAnsi="Arial" w:cs="Arial"/>
          <w:bCs/>
          <w:szCs w:val="24"/>
        </w:rPr>
        <w:t>,</w:t>
      </w:r>
      <w:r w:rsidR="007E224C">
        <w:rPr>
          <w:rFonts w:ascii="Arial" w:hAnsi="Arial" w:cs="Arial"/>
          <w:bCs/>
          <w:szCs w:val="24"/>
        </w:rPr>
        <w:t xml:space="preserve"> lowest of: </w:t>
      </w:r>
      <w:r w:rsidR="00BD43E1">
        <w:rPr>
          <w:rFonts w:ascii="Arial" w:hAnsi="Arial" w:cs="Arial"/>
          <w:bCs/>
          <w:szCs w:val="24"/>
        </w:rPr>
        <w:t xml:space="preserve">(a)(1) </w:t>
      </w:r>
      <w:r w:rsidR="007E224C">
        <w:rPr>
          <w:rFonts w:ascii="Arial" w:hAnsi="Arial" w:cs="Arial"/>
          <w:bCs/>
          <w:szCs w:val="24"/>
        </w:rPr>
        <w:t xml:space="preserve">300% of documented paid cost but not more than $20 above documented paid cost, </w:t>
      </w:r>
      <w:r w:rsidR="00BD43E1">
        <w:rPr>
          <w:rFonts w:ascii="Arial" w:hAnsi="Arial" w:cs="Arial"/>
          <w:bCs/>
          <w:szCs w:val="24"/>
        </w:rPr>
        <w:t xml:space="preserve">(a)(2) </w:t>
      </w:r>
      <w:r w:rsidR="007E224C">
        <w:rPr>
          <w:rFonts w:ascii="Arial" w:hAnsi="Arial" w:cs="Arial"/>
          <w:bCs/>
          <w:szCs w:val="24"/>
        </w:rPr>
        <w:t xml:space="preserve">the fee schedule </w:t>
      </w:r>
      <w:r w:rsidR="00F76887">
        <w:rPr>
          <w:rFonts w:ascii="Arial" w:hAnsi="Arial" w:cs="Arial"/>
          <w:bCs/>
          <w:szCs w:val="24"/>
        </w:rPr>
        <w:t xml:space="preserve">“lowest amount” or “no substitution” </w:t>
      </w:r>
      <w:r w:rsidR="007E224C">
        <w:rPr>
          <w:rFonts w:ascii="Arial" w:hAnsi="Arial" w:cs="Arial"/>
          <w:bCs/>
          <w:szCs w:val="24"/>
        </w:rPr>
        <w:t xml:space="preserve">amount </w:t>
      </w:r>
      <w:r w:rsidR="00F76887">
        <w:rPr>
          <w:rFonts w:ascii="Arial" w:hAnsi="Arial" w:cs="Arial"/>
          <w:bCs/>
          <w:szCs w:val="24"/>
        </w:rPr>
        <w:t xml:space="preserve">as listed on the Pharmaceutical Fee Data File </w:t>
      </w:r>
      <w:r w:rsidR="007E224C">
        <w:rPr>
          <w:rFonts w:ascii="Arial" w:hAnsi="Arial" w:cs="Arial"/>
          <w:bCs/>
          <w:szCs w:val="24"/>
        </w:rPr>
        <w:t>for each ingredient plus compounding, sterility, and dispensing fee</w:t>
      </w:r>
      <w:r w:rsidR="00BD43E1">
        <w:rPr>
          <w:rFonts w:ascii="Arial" w:hAnsi="Arial" w:cs="Arial"/>
          <w:bCs/>
          <w:szCs w:val="24"/>
        </w:rPr>
        <w:t>, or (a)(3) physician’s usual and customary</w:t>
      </w:r>
      <w:r w:rsidR="00F76887">
        <w:rPr>
          <w:rFonts w:ascii="Arial" w:hAnsi="Arial" w:cs="Arial"/>
          <w:bCs/>
          <w:szCs w:val="24"/>
        </w:rPr>
        <w:t xml:space="preserve"> charge</w:t>
      </w:r>
      <w:r w:rsidR="002C2887">
        <w:rPr>
          <w:rFonts w:ascii="Arial" w:hAnsi="Arial" w:cs="Arial"/>
          <w:bCs/>
          <w:szCs w:val="24"/>
        </w:rPr>
        <w:t xml:space="preserve">. The text is modified for clarity by </w:t>
      </w:r>
      <w:r w:rsidR="00775E1E">
        <w:rPr>
          <w:rFonts w:ascii="Arial" w:hAnsi="Arial" w:cs="Arial"/>
          <w:bCs/>
          <w:szCs w:val="24"/>
        </w:rPr>
        <w:t>moving</w:t>
      </w:r>
      <w:r w:rsidR="002C2887">
        <w:rPr>
          <w:rFonts w:ascii="Arial" w:hAnsi="Arial" w:cs="Arial"/>
          <w:bCs/>
          <w:szCs w:val="24"/>
        </w:rPr>
        <w:t xml:space="preserve"> language </w:t>
      </w:r>
      <w:r w:rsidR="00775E1E">
        <w:rPr>
          <w:rFonts w:ascii="Arial" w:hAnsi="Arial" w:cs="Arial"/>
          <w:bCs/>
          <w:szCs w:val="24"/>
        </w:rPr>
        <w:t>from subdivision (c) to</w:t>
      </w:r>
      <w:r w:rsidR="002C2887">
        <w:rPr>
          <w:rFonts w:ascii="Arial" w:hAnsi="Arial" w:cs="Arial"/>
          <w:bCs/>
          <w:szCs w:val="24"/>
        </w:rPr>
        <w:t xml:space="preserve"> </w:t>
      </w:r>
      <w:r w:rsidR="002C2887">
        <w:rPr>
          <w:rFonts w:ascii="Arial" w:hAnsi="Arial" w:cs="Arial"/>
          <w:bCs/>
          <w:szCs w:val="24"/>
        </w:rPr>
        <w:lastRenderedPageBreak/>
        <w:t>subdivision (a)(2)</w:t>
      </w:r>
      <w:r w:rsidR="00775E1E">
        <w:rPr>
          <w:rFonts w:ascii="Arial" w:hAnsi="Arial" w:cs="Arial"/>
          <w:bCs/>
          <w:szCs w:val="24"/>
        </w:rPr>
        <w:t xml:space="preserve"> stating</w:t>
      </w:r>
      <w:r w:rsidR="002C2887">
        <w:rPr>
          <w:rFonts w:ascii="Arial" w:hAnsi="Arial" w:cs="Arial"/>
          <w:bCs/>
          <w:szCs w:val="24"/>
        </w:rPr>
        <w:t xml:space="preserve"> that drug ingredient costs are </w:t>
      </w:r>
      <w:r w:rsidR="00775E1E">
        <w:rPr>
          <w:rFonts w:ascii="Arial" w:hAnsi="Arial" w:cs="Arial"/>
          <w:bCs/>
          <w:szCs w:val="24"/>
        </w:rPr>
        <w:t>“</w:t>
      </w:r>
      <w:r w:rsidR="002C2887">
        <w:rPr>
          <w:rFonts w:ascii="Arial" w:hAnsi="Arial" w:cs="Arial"/>
          <w:bCs/>
          <w:szCs w:val="24"/>
        </w:rPr>
        <w:t>calculated based on units used in the compound.</w:t>
      </w:r>
      <w:r w:rsidR="00775E1E">
        <w:rPr>
          <w:rFonts w:ascii="Arial" w:hAnsi="Arial" w:cs="Arial"/>
          <w:bCs/>
          <w:szCs w:val="24"/>
        </w:rPr>
        <w:t xml:space="preserve">” </w:t>
      </w:r>
      <w:r w:rsidR="00F46565">
        <w:rPr>
          <w:rFonts w:ascii="Arial" w:hAnsi="Arial" w:cs="Arial"/>
          <w:bCs/>
          <w:szCs w:val="24"/>
        </w:rPr>
        <w:t>The provision “</w:t>
      </w:r>
      <w:r w:rsidR="00F46565" w:rsidRPr="001226A9">
        <w:rPr>
          <w:rFonts w:ascii="Arial" w:hAnsi="Arial" w:cs="Arial"/>
          <w:bCs/>
          <w:szCs w:val="24"/>
        </w:rPr>
        <w:t>on the date the compound drug is dispensed</w:t>
      </w:r>
      <w:r w:rsidR="00F46565">
        <w:rPr>
          <w:rFonts w:ascii="Arial" w:hAnsi="Arial" w:cs="Arial"/>
          <w:bCs/>
          <w:szCs w:val="24"/>
        </w:rPr>
        <w:t>” is deleted as redundant to the provisions of section 9789.40.1 as proposed, which states that the “</w:t>
      </w:r>
      <w:r w:rsidR="00F46565" w:rsidRPr="001226A9">
        <w:rPr>
          <w:rFonts w:ascii="Arial" w:hAnsi="Arial" w:cs="Arial"/>
          <w:iCs/>
          <w:color w:val="000000"/>
        </w:rPr>
        <w:t xml:space="preserve">costs for each NDC are effective for products dispensed on or after the effective date listed in the </w:t>
      </w:r>
      <w:r w:rsidR="00F46565" w:rsidRPr="00583FC4">
        <w:rPr>
          <w:rFonts w:ascii="Arial" w:hAnsi="Arial" w:cs="Arial"/>
          <w:iCs/>
          <w:color w:val="000000"/>
        </w:rPr>
        <w:t>Pharmaceutical Fee Data File.”</w:t>
      </w:r>
      <w:r w:rsidR="00F46565">
        <w:rPr>
          <w:rFonts w:ascii="Arial" w:hAnsi="Arial" w:cs="Arial"/>
          <w:iCs/>
          <w:color w:val="000000"/>
        </w:rPr>
        <w:t xml:space="preserve"> </w:t>
      </w:r>
      <w:r w:rsidR="00156BE9">
        <w:rPr>
          <w:rFonts w:ascii="Arial" w:hAnsi="Arial" w:cs="Arial"/>
          <w:bCs/>
          <w:szCs w:val="24"/>
        </w:rPr>
        <w:t>Moving the</w:t>
      </w:r>
      <w:r w:rsidR="00775E1E">
        <w:rPr>
          <w:rFonts w:ascii="Arial" w:hAnsi="Arial" w:cs="Arial"/>
          <w:bCs/>
          <w:szCs w:val="24"/>
        </w:rPr>
        <w:t xml:space="preserve"> language </w:t>
      </w:r>
      <w:r w:rsidR="00156BE9">
        <w:rPr>
          <w:rFonts w:ascii="Arial" w:hAnsi="Arial" w:cs="Arial"/>
          <w:bCs/>
          <w:szCs w:val="24"/>
        </w:rPr>
        <w:t>streamlines the regulatory text</w:t>
      </w:r>
      <w:r w:rsidR="004E6A3E">
        <w:rPr>
          <w:rFonts w:ascii="Arial" w:hAnsi="Arial" w:cs="Arial"/>
          <w:bCs/>
          <w:szCs w:val="24"/>
        </w:rPr>
        <w:t xml:space="preserve"> as the concept does not need to be repeated in subdivision (c); the move does not make a substantive change to the formula.</w:t>
      </w:r>
    </w:p>
    <w:p w14:paraId="2B44DEA2" w14:textId="509DC430" w:rsidR="00B16E42" w:rsidRDefault="00B16E42" w:rsidP="00B16E42">
      <w:pPr>
        <w:spacing w:after="240"/>
        <w:rPr>
          <w:rFonts w:ascii="Arial" w:hAnsi="Arial" w:cs="Arial"/>
          <w:szCs w:val="24"/>
        </w:rPr>
      </w:pPr>
      <w:r w:rsidRPr="00C83D72">
        <w:rPr>
          <w:rFonts w:ascii="Arial" w:hAnsi="Arial" w:cs="Arial"/>
          <w:b/>
          <w:bCs/>
          <w:szCs w:val="24"/>
        </w:rPr>
        <w:t>Subdivision (c)</w:t>
      </w:r>
      <w:r>
        <w:rPr>
          <w:rFonts w:ascii="Arial" w:hAnsi="Arial" w:cs="Arial"/>
          <w:szCs w:val="24"/>
        </w:rPr>
        <w:t xml:space="preserve"> which defines the drug ingredient cost for a compounded drug dispensed by a physician for one prong of the formula</w:t>
      </w:r>
      <w:r w:rsidR="0067545F">
        <w:rPr>
          <w:rFonts w:ascii="Arial" w:hAnsi="Arial" w:cs="Arial"/>
          <w:szCs w:val="24"/>
        </w:rPr>
        <w:t xml:space="preserve"> (</w:t>
      </w:r>
      <w:r>
        <w:rPr>
          <w:rFonts w:ascii="Arial" w:hAnsi="Arial" w:cs="Arial"/>
          <w:szCs w:val="24"/>
        </w:rPr>
        <w:t>subdivision (a)(2)</w:t>
      </w:r>
      <w:r w:rsidR="0067545F">
        <w:rPr>
          <w:rFonts w:ascii="Arial" w:hAnsi="Arial" w:cs="Arial"/>
          <w:szCs w:val="24"/>
        </w:rPr>
        <w:t>)</w:t>
      </w:r>
      <w:r>
        <w:rPr>
          <w:rFonts w:ascii="Arial" w:hAnsi="Arial" w:cs="Arial"/>
          <w:szCs w:val="24"/>
        </w:rPr>
        <w:t xml:space="preserve"> previously proposed to adopt different formulas for a</w:t>
      </w:r>
      <w:r w:rsidR="0067545F">
        <w:rPr>
          <w:rFonts w:ascii="Arial" w:hAnsi="Arial" w:cs="Arial"/>
          <w:szCs w:val="24"/>
        </w:rPr>
        <w:t xml:space="preserve"> compound composed of a</w:t>
      </w:r>
      <w:r>
        <w:rPr>
          <w:rFonts w:ascii="Arial" w:hAnsi="Arial" w:cs="Arial"/>
          <w:szCs w:val="24"/>
        </w:rPr>
        <w:t xml:space="preserve"> finished drug product (subdivision (c)(1))</w:t>
      </w:r>
      <w:r w:rsidR="0067545F">
        <w:rPr>
          <w:rFonts w:ascii="Arial" w:hAnsi="Arial" w:cs="Arial"/>
          <w:szCs w:val="24"/>
        </w:rPr>
        <w:t>, composed of</w:t>
      </w:r>
      <w:r>
        <w:rPr>
          <w:rFonts w:ascii="Arial" w:hAnsi="Arial" w:cs="Arial"/>
          <w:szCs w:val="24"/>
        </w:rPr>
        <w:t xml:space="preserve"> an unfinished drug product (subdivision (c)(2))</w:t>
      </w:r>
      <w:r w:rsidR="0067545F">
        <w:rPr>
          <w:rFonts w:ascii="Arial" w:hAnsi="Arial" w:cs="Arial"/>
          <w:szCs w:val="24"/>
        </w:rPr>
        <w:t xml:space="preserve">, and composed of a combination of finished and unfinished drug products (subdivision (c)(3).) </w:t>
      </w:r>
      <w:r>
        <w:rPr>
          <w:rFonts w:ascii="Arial" w:hAnsi="Arial" w:cs="Arial"/>
          <w:szCs w:val="24"/>
        </w:rPr>
        <w:t xml:space="preserve"> Upon evaluation of comments received relating to the complexity of distinguishing finished and unfinished drug products, and in light of the Labor Code statutory provisions, the proposal is modified</w:t>
      </w:r>
      <w:r w:rsidR="002E22FA">
        <w:rPr>
          <w:rFonts w:ascii="Arial" w:hAnsi="Arial" w:cs="Arial"/>
          <w:szCs w:val="24"/>
        </w:rPr>
        <w:t xml:space="preserve"> to eliminate the distinction between finished drug products and unfinished drug products</w:t>
      </w:r>
      <w:r>
        <w:rPr>
          <w:rFonts w:ascii="Arial" w:hAnsi="Arial" w:cs="Arial"/>
          <w:szCs w:val="24"/>
        </w:rPr>
        <w:t xml:space="preserve">. </w:t>
      </w:r>
      <w:r w:rsidR="0067545F">
        <w:rPr>
          <w:rFonts w:ascii="Arial" w:hAnsi="Arial" w:cs="Arial"/>
          <w:szCs w:val="24"/>
        </w:rPr>
        <w:t>The elimination of the distinction results in modification of subdivision (c)(1), and deletion of (c)(2) and (c)(3).</w:t>
      </w:r>
    </w:p>
    <w:p w14:paraId="33986303" w14:textId="7F5E701E" w:rsidR="00DA48F3" w:rsidRDefault="004E6A3E" w:rsidP="007E1D80">
      <w:pPr>
        <w:spacing w:after="240"/>
        <w:rPr>
          <w:rFonts w:ascii="Arial" w:hAnsi="Arial" w:cs="Arial"/>
          <w:bCs/>
          <w:szCs w:val="24"/>
        </w:rPr>
      </w:pPr>
      <w:r w:rsidRPr="00BF52C2">
        <w:rPr>
          <w:rFonts w:ascii="Arial" w:hAnsi="Arial" w:cs="Arial"/>
          <w:b/>
          <w:szCs w:val="24"/>
        </w:rPr>
        <w:t>Subdivision (</w:t>
      </w:r>
      <w:r>
        <w:rPr>
          <w:rFonts w:ascii="Arial" w:hAnsi="Arial" w:cs="Arial"/>
          <w:b/>
          <w:szCs w:val="24"/>
        </w:rPr>
        <w:t>c</w:t>
      </w:r>
      <w:r w:rsidRPr="00BF52C2">
        <w:rPr>
          <w:rFonts w:ascii="Arial" w:hAnsi="Arial" w:cs="Arial"/>
          <w:b/>
          <w:szCs w:val="24"/>
        </w:rPr>
        <w:t>)</w:t>
      </w:r>
      <w:r>
        <w:rPr>
          <w:rFonts w:ascii="Arial" w:hAnsi="Arial" w:cs="Arial"/>
          <w:b/>
          <w:szCs w:val="24"/>
        </w:rPr>
        <w:t xml:space="preserve">, subparagraph (c)(1) </w:t>
      </w:r>
      <w:r w:rsidRPr="00583FC4">
        <w:rPr>
          <w:rFonts w:ascii="Arial" w:hAnsi="Arial" w:cs="Arial"/>
          <w:bCs/>
          <w:szCs w:val="24"/>
        </w:rPr>
        <w:t>definition of drug ingredient cost for compounded drug composed of finished drug product(s)</w:t>
      </w:r>
      <w:r w:rsidRPr="004E6A3E">
        <w:rPr>
          <w:rFonts w:ascii="Arial" w:hAnsi="Arial" w:cs="Arial"/>
          <w:bCs/>
          <w:szCs w:val="24"/>
        </w:rPr>
        <w:t xml:space="preserve"> is modified </w:t>
      </w:r>
      <w:r>
        <w:rPr>
          <w:rFonts w:ascii="Arial" w:hAnsi="Arial" w:cs="Arial"/>
          <w:bCs/>
          <w:szCs w:val="24"/>
        </w:rPr>
        <w:t xml:space="preserve">to </w:t>
      </w:r>
      <w:r w:rsidR="001226A9">
        <w:rPr>
          <w:rFonts w:ascii="Arial" w:hAnsi="Arial" w:cs="Arial"/>
          <w:bCs/>
          <w:szCs w:val="24"/>
        </w:rPr>
        <w:t>delete the phrase “</w:t>
      </w:r>
      <w:r w:rsidR="001226A9" w:rsidRPr="001226A9">
        <w:rPr>
          <w:rFonts w:ascii="Arial" w:hAnsi="Arial" w:cs="Arial"/>
          <w:bCs/>
          <w:szCs w:val="24"/>
        </w:rPr>
        <w:t>calculated based on units used in the compound, on the date the compound drug is dispensed</w:t>
      </w:r>
      <w:r w:rsidR="001226A9">
        <w:rPr>
          <w:rFonts w:ascii="Arial" w:hAnsi="Arial" w:cs="Arial"/>
          <w:bCs/>
          <w:szCs w:val="24"/>
        </w:rPr>
        <w:t>.” The provision “calculated based on units used in the compound” is moved to subdivision (a) for clarity.</w:t>
      </w:r>
    </w:p>
    <w:p w14:paraId="504AD488" w14:textId="6081B00B" w:rsidR="00111402" w:rsidRPr="00111402" w:rsidRDefault="003B09D9" w:rsidP="00111402">
      <w:pPr>
        <w:spacing w:after="240"/>
        <w:rPr>
          <w:rFonts w:ascii="Arial" w:hAnsi="Arial" w:cs="Arial"/>
          <w:iCs/>
          <w:color w:val="000000"/>
        </w:rPr>
      </w:pPr>
      <w:r w:rsidRPr="00BF52C2">
        <w:rPr>
          <w:rFonts w:ascii="Arial" w:hAnsi="Arial" w:cs="Arial"/>
          <w:b/>
          <w:szCs w:val="24"/>
        </w:rPr>
        <w:t>Subdivision (</w:t>
      </w:r>
      <w:r>
        <w:rPr>
          <w:rFonts w:ascii="Arial" w:hAnsi="Arial" w:cs="Arial"/>
          <w:b/>
          <w:szCs w:val="24"/>
        </w:rPr>
        <w:t>c</w:t>
      </w:r>
      <w:r w:rsidRPr="00BF52C2">
        <w:rPr>
          <w:rFonts w:ascii="Arial" w:hAnsi="Arial" w:cs="Arial"/>
          <w:b/>
          <w:szCs w:val="24"/>
        </w:rPr>
        <w:t>)</w:t>
      </w:r>
      <w:r>
        <w:rPr>
          <w:rFonts w:ascii="Arial" w:hAnsi="Arial" w:cs="Arial"/>
          <w:b/>
          <w:szCs w:val="24"/>
        </w:rPr>
        <w:t>, subparagraphs (c)(2) and (c)(3)</w:t>
      </w:r>
      <w:r w:rsidRPr="003B09D9">
        <w:rPr>
          <w:rFonts w:ascii="Arial" w:hAnsi="Arial" w:cs="Arial"/>
          <w:bCs/>
          <w:szCs w:val="24"/>
        </w:rPr>
        <w:t xml:space="preserve"> </w:t>
      </w:r>
      <w:r w:rsidR="00546781">
        <w:rPr>
          <w:rFonts w:ascii="Arial" w:hAnsi="Arial" w:cs="Arial"/>
          <w:bCs/>
          <w:szCs w:val="24"/>
        </w:rPr>
        <w:t xml:space="preserve">as previously proposed </w:t>
      </w:r>
      <w:r w:rsidRPr="003B09D9">
        <w:rPr>
          <w:rFonts w:ascii="Arial" w:hAnsi="Arial" w:cs="Arial"/>
          <w:bCs/>
          <w:szCs w:val="24"/>
        </w:rPr>
        <w:t>are deleted</w:t>
      </w:r>
      <w:r>
        <w:rPr>
          <w:rFonts w:ascii="Arial" w:hAnsi="Arial" w:cs="Arial"/>
          <w:iCs/>
          <w:color w:val="000000"/>
        </w:rPr>
        <w:t xml:space="preserve"> because the formula will no longer distinguish the drug ingredient cost based on whether the compound is composed of finished drug products </w:t>
      </w:r>
      <w:r w:rsidR="00CE24B5">
        <w:rPr>
          <w:rFonts w:ascii="Arial" w:hAnsi="Arial" w:cs="Arial"/>
          <w:iCs/>
          <w:color w:val="000000"/>
        </w:rPr>
        <w:t>or</w:t>
      </w:r>
      <w:r>
        <w:rPr>
          <w:rFonts w:ascii="Arial" w:hAnsi="Arial" w:cs="Arial"/>
          <w:iCs/>
          <w:color w:val="000000"/>
        </w:rPr>
        <w:t xml:space="preserve"> unfinished drug products.</w:t>
      </w:r>
      <w:r w:rsidR="00111402">
        <w:rPr>
          <w:rFonts w:ascii="Arial" w:hAnsi="Arial" w:cs="Arial"/>
          <w:iCs/>
          <w:color w:val="000000"/>
        </w:rPr>
        <w:t xml:space="preserve"> </w:t>
      </w:r>
      <w:r w:rsidR="00111402" w:rsidRPr="00111402">
        <w:rPr>
          <w:rFonts w:ascii="Arial" w:hAnsi="Arial" w:cs="Arial"/>
          <w:iCs/>
          <w:color w:val="000000"/>
        </w:rPr>
        <w:t>This modification will result in the finished drug products being priced at the lowest cost, or no substitution cost for a brand name drug where the applicable prerequisites are met, and will result in the unfinished drug products being priced at the “lowest cost” as the brand name concept will not apply. This will align most closely with the Medi-Cal drug ingredient fee methodology (lowest of</w:t>
      </w:r>
      <w:r w:rsidR="000A1CC2">
        <w:rPr>
          <w:rFonts w:ascii="Arial" w:hAnsi="Arial" w:cs="Arial"/>
          <w:iCs/>
          <w:color w:val="000000"/>
        </w:rPr>
        <w:t>:</w:t>
      </w:r>
      <w:r w:rsidR="00111402" w:rsidRPr="00111402">
        <w:rPr>
          <w:rFonts w:ascii="Arial" w:hAnsi="Arial" w:cs="Arial"/>
          <w:iCs/>
          <w:color w:val="000000"/>
        </w:rPr>
        <w:t xml:space="preserve"> NADAC or WAC +0% if NADAC does not exist, FUL, MAIC.) Labor Code section 5307.1, subdivision (d) states in relevant part: “If the administrative director determines that a pharmacy service or drug is not covered by a Medi-Cal payment system, the administrative director shall establish maximum fees for that item. However, the maximum fee paid shall not exceed 100 percent of the fees paid by Medi-Cal for pharmacy services or drugs that require comparable resources.” Although Medi-Cal does not pay for dispensed compounded drugs utilizing bulk active pharmaceutical ingredients, it does pay for compounded drugs utilizing finished FDA-approved drugs and does pay for a limited number of bulk drug products that are not active pharmaceutical ingredients, for example excipients (such as flavoring agents, sterile water, etc.) used in the compound. The modified proposal which uses the “lowest cost” formula for the unfinished compound drug ingredient products not covered by Medi-Cal most closely aligns with what Medi-Cal would pay for drugs that use comparable resources. In addition, utilizing the same </w:t>
      </w:r>
      <w:r w:rsidR="00111402" w:rsidRPr="00111402">
        <w:rPr>
          <w:rFonts w:ascii="Arial" w:hAnsi="Arial" w:cs="Arial"/>
          <w:iCs/>
          <w:color w:val="000000"/>
        </w:rPr>
        <w:lastRenderedPageBreak/>
        <w:t>formula for the finished and unfinished compounded drug ingredients will streamline the billing and payment process.</w:t>
      </w:r>
      <w:r w:rsidR="002D68CB">
        <w:rPr>
          <w:rFonts w:ascii="Arial" w:hAnsi="Arial" w:cs="Arial"/>
          <w:iCs/>
          <w:color w:val="000000"/>
        </w:rPr>
        <w:t xml:space="preserve"> For physician-dispensed compounded drugs, the maximum allowable formula additionally includes a limitation of 300% of documented paid cost, not to exceed $20 above documented paid cost, to carry out the provisions of Labor Code section 5307.1(e)(1).</w:t>
      </w:r>
    </w:p>
    <w:p w14:paraId="2FFF90B9" w14:textId="56DC3F71" w:rsidR="003B09D9" w:rsidRDefault="00111402" w:rsidP="00111402">
      <w:pPr>
        <w:spacing w:after="240"/>
        <w:rPr>
          <w:rFonts w:ascii="Arial" w:hAnsi="Arial" w:cs="Arial"/>
          <w:iCs/>
          <w:color w:val="000000"/>
        </w:rPr>
      </w:pPr>
      <w:r w:rsidRPr="00111402">
        <w:rPr>
          <w:rFonts w:ascii="Arial" w:hAnsi="Arial" w:cs="Arial"/>
          <w:iCs/>
          <w:color w:val="000000"/>
        </w:rPr>
        <w:t xml:space="preserve">The Pharmaceutical Fee Data File is modified to add the </w:t>
      </w:r>
      <w:r w:rsidR="00923117">
        <w:rPr>
          <w:rFonts w:ascii="Arial" w:hAnsi="Arial" w:cs="Arial"/>
          <w:szCs w:val="24"/>
        </w:rPr>
        <w:t xml:space="preserve">unfinished </w:t>
      </w:r>
      <w:r w:rsidR="00923117" w:rsidRPr="00D3655C">
        <w:rPr>
          <w:rFonts w:ascii="Arial" w:hAnsi="Arial" w:cs="Arial"/>
          <w:szCs w:val="24"/>
        </w:rPr>
        <w:t xml:space="preserve">bulk </w:t>
      </w:r>
      <w:r w:rsidRPr="00111402">
        <w:rPr>
          <w:rFonts w:ascii="Arial" w:hAnsi="Arial" w:cs="Arial"/>
          <w:iCs/>
          <w:color w:val="000000"/>
        </w:rPr>
        <w:t>pharmaceutical ingredients</w:t>
      </w:r>
      <w:r w:rsidR="00923117">
        <w:rPr>
          <w:rFonts w:ascii="Arial" w:hAnsi="Arial" w:cs="Arial"/>
          <w:iCs/>
          <w:color w:val="000000"/>
        </w:rPr>
        <w:t xml:space="preserve"> utilized in compounded drugs</w:t>
      </w:r>
      <w:r w:rsidRPr="00111402">
        <w:rPr>
          <w:rFonts w:ascii="Arial" w:hAnsi="Arial" w:cs="Arial"/>
          <w:iCs/>
          <w:color w:val="000000"/>
        </w:rPr>
        <w:t xml:space="preserve"> and aligns with the language of the regulation.</w:t>
      </w:r>
    </w:p>
    <w:p w14:paraId="08E7B467" w14:textId="6A4B92AD" w:rsidR="00546781" w:rsidRPr="003B09D9" w:rsidRDefault="00546781" w:rsidP="00111402">
      <w:pPr>
        <w:spacing w:after="240"/>
        <w:rPr>
          <w:rFonts w:ascii="Arial" w:hAnsi="Arial" w:cs="Arial"/>
          <w:iCs/>
          <w:color w:val="000000"/>
        </w:rPr>
      </w:pPr>
      <w:r>
        <w:rPr>
          <w:rFonts w:ascii="Arial" w:hAnsi="Arial" w:cs="Arial"/>
          <w:iCs/>
          <w:color w:val="000000"/>
        </w:rPr>
        <w:t>A new subparagraph (c)(2) is added to specify that the “</w:t>
      </w:r>
      <w:r w:rsidRPr="00546781">
        <w:rPr>
          <w:rFonts w:ascii="Arial" w:hAnsi="Arial" w:cs="Arial"/>
          <w:iCs/>
          <w:color w:val="000000"/>
        </w:rPr>
        <w:t>The metric decimal quantity/units billed for each ingredient is the total amount within the compound regardless of the number of containers.</w:t>
      </w:r>
      <w:r>
        <w:rPr>
          <w:rFonts w:ascii="Arial" w:hAnsi="Arial" w:cs="Arial"/>
          <w:iCs/>
          <w:color w:val="000000"/>
        </w:rPr>
        <w:t>”</w:t>
      </w:r>
    </w:p>
    <w:p w14:paraId="57008A21" w14:textId="3E465291" w:rsidR="00410E9A" w:rsidRDefault="00BA4DDA" w:rsidP="003978B7">
      <w:pPr>
        <w:spacing w:after="240"/>
        <w:rPr>
          <w:rFonts w:ascii="Arial" w:hAnsi="Arial" w:cs="Arial"/>
          <w:bCs/>
          <w:szCs w:val="24"/>
        </w:rPr>
      </w:pPr>
      <w:r w:rsidRPr="00BF52C2">
        <w:rPr>
          <w:rFonts w:ascii="Arial" w:hAnsi="Arial" w:cs="Arial"/>
          <w:b/>
          <w:szCs w:val="24"/>
          <w:u w:val="single"/>
        </w:rPr>
        <w:t>Section 9789.111. Effective Date of Fee Schedule Provisions</w:t>
      </w:r>
      <w:r w:rsidRPr="00BF52C2">
        <w:rPr>
          <w:rFonts w:ascii="Arial" w:hAnsi="Arial" w:cs="Arial"/>
          <w:szCs w:val="24"/>
        </w:rPr>
        <w:t>:</w:t>
      </w:r>
    </w:p>
    <w:p w14:paraId="3536B0F3" w14:textId="279FAAD5" w:rsidR="003978B7" w:rsidRDefault="00A23F32" w:rsidP="003978B7">
      <w:pPr>
        <w:spacing w:after="240"/>
        <w:rPr>
          <w:rFonts w:ascii="Arial" w:hAnsi="Arial" w:cs="Arial"/>
          <w:szCs w:val="24"/>
        </w:rPr>
      </w:pPr>
      <w:r>
        <w:rPr>
          <w:rFonts w:ascii="Arial" w:hAnsi="Arial" w:cs="Arial"/>
          <w:szCs w:val="24"/>
        </w:rPr>
        <w:t>There are no proposed modifications for the 2</w:t>
      </w:r>
      <w:r w:rsidRPr="00BE1D2A">
        <w:rPr>
          <w:rFonts w:ascii="Arial" w:hAnsi="Arial" w:cs="Arial"/>
          <w:szCs w:val="24"/>
          <w:vertAlign w:val="superscript"/>
        </w:rPr>
        <w:t>nd</w:t>
      </w:r>
      <w:r>
        <w:rPr>
          <w:rFonts w:ascii="Arial" w:hAnsi="Arial" w:cs="Arial"/>
          <w:szCs w:val="24"/>
        </w:rPr>
        <w:t xml:space="preserve"> 15-day comment period</w:t>
      </w:r>
      <w:r w:rsidR="003978B7">
        <w:rPr>
          <w:rFonts w:ascii="Arial" w:hAnsi="Arial" w:cs="Arial"/>
          <w:bCs/>
          <w:szCs w:val="24"/>
        </w:rPr>
        <w:t>.</w:t>
      </w:r>
      <w:r w:rsidR="00C4408A">
        <w:rPr>
          <w:rFonts w:ascii="Arial" w:hAnsi="Arial" w:cs="Arial"/>
          <w:bCs/>
          <w:szCs w:val="24"/>
        </w:rPr>
        <w:t xml:space="preserve"> The regulations would go into effect on “</w:t>
      </w:r>
      <w:r w:rsidR="00C4408A" w:rsidRPr="00C4408A">
        <w:rPr>
          <w:rFonts w:ascii="Arial" w:hAnsi="Arial" w:cs="Arial"/>
          <w:bCs/>
          <w:szCs w:val="24"/>
        </w:rPr>
        <w:t>[Month 1, 2025] [the first day of the month following: 180 days after the amendments are filed with the Secretary of State; date to be inserted by OAL]</w:t>
      </w:r>
      <w:r w:rsidR="00C4408A">
        <w:rPr>
          <w:rFonts w:ascii="Arial" w:hAnsi="Arial" w:cs="Arial"/>
          <w:bCs/>
          <w:szCs w:val="24"/>
        </w:rPr>
        <w:t>.”</w:t>
      </w:r>
    </w:p>
    <w:p w14:paraId="1619EC59" w14:textId="56BA1B77" w:rsidR="00287076" w:rsidRPr="00287076" w:rsidRDefault="00287076" w:rsidP="00287076">
      <w:pPr>
        <w:spacing w:after="240"/>
        <w:jc w:val="center"/>
        <w:rPr>
          <w:rFonts w:ascii="Arial" w:hAnsi="Arial" w:cs="Arial"/>
          <w:szCs w:val="24"/>
        </w:rPr>
      </w:pPr>
      <w:r w:rsidRPr="00287076">
        <w:rPr>
          <w:rFonts w:ascii="Arial" w:hAnsi="Arial" w:cs="Arial"/>
          <w:szCs w:val="24"/>
        </w:rPr>
        <w:t>-End of Notice of Modification to Text of Proposed Regulations</w:t>
      </w:r>
      <w:r>
        <w:rPr>
          <w:rFonts w:ascii="Arial" w:hAnsi="Arial" w:cs="Arial"/>
          <w:szCs w:val="24"/>
        </w:rPr>
        <w:t>-</w:t>
      </w:r>
    </w:p>
    <w:sectPr w:rsidR="00287076" w:rsidRPr="00287076" w:rsidSect="00526F5C">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9395A" w14:textId="77777777" w:rsidR="007710CC" w:rsidRDefault="007710CC" w:rsidP="001169BF">
      <w:r>
        <w:separator/>
      </w:r>
    </w:p>
  </w:endnote>
  <w:endnote w:type="continuationSeparator" w:id="0">
    <w:p w14:paraId="50B4A829" w14:textId="77777777" w:rsidR="007710CC" w:rsidRDefault="007710CC" w:rsidP="0011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DE274" w14:textId="77777777" w:rsidR="00333101" w:rsidRDefault="00333101" w:rsidP="00BE0091">
    <w:pPr>
      <w:pStyle w:val="Footer"/>
      <w:rPr>
        <w:sz w:val="20"/>
      </w:rPr>
    </w:pPr>
  </w:p>
  <w:p w14:paraId="4D256963" w14:textId="68F7B51C" w:rsidR="00333101" w:rsidRPr="005D1B17" w:rsidRDefault="00333101" w:rsidP="00BE0091">
    <w:pPr>
      <w:pStyle w:val="Footer"/>
    </w:pPr>
    <w:r w:rsidRPr="007626C0">
      <w:rPr>
        <w:sz w:val="18"/>
      </w:rPr>
      <w:t xml:space="preserve">Notice of </w:t>
    </w:r>
    <w:r w:rsidR="00660F3A">
      <w:rPr>
        <w:sz w:val="18"/>
      </w:rPr>
      <w:t xml:space="preserve">Modification </w:t>
    </w:r>
    <w:r w:rsidR="00287076">
      <w:rPr>
        <w:sz w:val="18"/>
      </w:rPr>
      <w:t>to</w:t>
    </w:r>
    <w:r w:rsidRPr="007626C0">
      <w:rPr>
        <w:sz w:val="18"/>
      </w:rPr>
      <w:t xml:space="preserve"> </w:t>
    </w:r>
    <w:r w:rsidR="00660F3A">
      <w:rPr>
        <w:sz w:val="18"/>
      </w:rPr>
      <w:t xml:space="preserve">Text of </w:t>
    </w:r>
    <w:r w:rsidR="00287076">
      <w:rPr>
        <w:sz w:val="18"/>
      </w:rPr>
      <w:t xml:space="preserve">Proposed </w:t>
    </w:r>
    <w:r w:rsidR="00660F3A">
      <w:rPr>
        <w:sz w:val="18"/>
      </w:rPr>
      <w:t>Regulation and</w:t>
    </w:r>
    <w:r w:rsidR="00DD3868">
      <w:rPr>
        <w:sz w:val="18"/>
      </w:rPr>
      <w:t xml:space="preserve"> 2</w:t>
    </w:r>
    <w:r w:rsidR="00DD3868" w:rsidRPr="00DD3868">
      <w:rPr>
        <w:sz w:val="18"/>
        <w:vertAlign w:val="superscript"/>
      </w:rPr>
      <w:t>nd</w:t>
    </w:r>
    <w:r w:rsidR="00DD3868">
      <w:rPr>
        <w:sz w:val="18"/>
      </w:rPr>
      <w:t xml:space="preserve"> </w:t>
    </w:r>
    <w:r w:rsidR="00660F3A">
      <w:rPr>
        <w:sz w:val="18"/>
      </w:rPr>
      <w:t>15-Day Comment Period</w:t>
    </w:r>
    <w:r w:rsidRPr="007626C0">
      <w:rPr>
        <w:sz w:val="18"/>
      </w:rPr>
      <w:t xml:space="preserve"> – </w:t>
    </w:r>
    <w:r>
      <w:rPr>
        <w:sz w:val="18"/>
      </w:rPr>
      <w:t>Official Medical Fee Schedule: Ph</w:t>
    </w:r>
    <w:r w:rsidR="00783CCE">
      <w:rPr>
        <w:sz w:val="18"/>
      </w:rPr>
      <w:t>ysician and Non-Physician Practitioner</w:t>
    </w:r>
    <w:r>
      <w:rPr>
        <w:sz w:val="18"/>
      </w:rPr>
      <w:t xml:space="preserve"> Fee Schedule</w:t>
    </w:r>
    <w:r w:rsidR="00783CCE">
      <w:rPr>
        <w:sz w:val="18"/>
      </w:rPr>
      <w:t xml:space="preserve"> and Pharmaceutical Fee Schedule</w:t>
    </w:r>
    <w:r w:rsidRPr="007626C0">
      <w:rPr>
        <w:sz w:val="18"/>
      </w:rPr>
      <w:t xml:space="preserve"> (</w:t>
    </w:r>
    <w:r w:rsidR="00782748">
      <w:rPr>
        <w:sz w:val="18"/>
      </w:rPr>
      <w:t xml:space="preserve">Comment Period closes </w:t>
    </w:r>
    <w:r w:rsidR="00F97F63">
      <w:rPr>
        <w:sz w:val="18"/>
      </w:rPr>
      <w:t>October 23</w:t>
    </w:r>
    <w:r w:rsidR="00C6661E">
      <w:rPr>
        <w:sz w:val="18"/>
      </w:rPr>
      <w:t>,</w:t>
    </w:r>
    <w:r w:rsidR="00481AE7">
      <w:rPr>
        <w:sz w:val="18"/>
      </w:rPr>
      <w:t xml:space="preserve"> </w:t>
    </w:r>
    <w:r w:rsidR="008A01B6">
      <w:rPr>
        <w:sz w:val="18"/>
      </w:rPr>
      <w:t>20</w:t>
    </w:r>
    <w:r w:rsidR="002C06D9">
      <w:rPr>
        <w:sz w:val="18"/>
      </w:rPr>
      <w:t>2</w:t>
    </w:r>
    <w:r w:rsidR="0025044A">
      <w:rPr>
        <w:sz w:val="18"/>
      </w:rPr>
      <w:t>4</w:t>
    </w:r>
    <w:r w:rsidRPr="007626C0">
      <w:rPr>
        <w:sz w:val="18"/>
      </w:rPr>
      <w:t>)</w:t>
    </w:r>
    <w:r>
      <w:tab/>
    </w:r>
    <w:r>
      <w:tab/>
    </w:r>
    <w:r w:rsidR="00783CCE">
      <w:tab/>
    </w:r>
    <w:r>
      <w:rPr>
        <w:rStyle w:val="PageNumber"/>
      </w:rPr>
      <w:fldChar w:fldCharType="begin"/>
    </w:r>
    <w:r>
      <w:rPr>
        <w:rStyle w:val="PageNumber"/>
      </w:rPr>
      <w:instrText xml:space="preserve"> PAGE </w:instrText>
    </w:r>
    <w:r>
      <w:rPr>
        <w:rStyle w:val="PageNumber"/>
      </w:rPr>
      <w:fldChar w:fldCharType="separate"/>
    </w:r>
    <w:r w:rsidR="00562F97">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D9EDA" w14:textId="77777777" w:rsidR="007710CC" w:rsidRDefault="007710CC" w:rsidP="001169BF">
      <w:r>
        <w:separator/>
      </w:r>
    </w:p>
  </w:footnote>
  <w:footnote w:type="continuationSeparator" w:id="0">
    <w:p w14:paraId="3721BCD3" w14:textId="77777777" w:rsidR="007710CC" w:rsidRDefault="007710CC" w:rsidP="00116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6F87E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36230"/>
    <w:multiLevelType w:val="hybridMultilevel"/>
    <w:tmpl w:val="5460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D1F40"/>
    <w:multiLevelType w:val="hybridMultilevel"/>
    <w:tmpl w:val="FE42D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C351C"/>
    <w:multiLevelType w:val="hybridMultilevel"/>
    <w:tmpl w:val="425E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A4E1D"/>
    <w:multiLevelType w:val="hybridMultilevel"/>
    <w:tmpl w:val="FA727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FE4720"/>
    <w:multiLevelType w:val="hybridMultilevel"/>
    <w:tmpl w:val="664A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C19BF"/>
    <w:multiLevelType w:val="hybridMultilevel"/>
    <w:tmpl w:val="680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55B0B"/>
    <w:multiLevelType w:val="hybridMultilevel"/>
    <w:tmpl w:val="E0FE118C"/>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9" w15:restartNumberingAfterBreak="0">
    <w:nsid w:val="32AB0A3A"/>
    <w:multiLevelType w:val="hybridMultilevel"/>
    <w:tmpl w:val="1E42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20951"/>
    <w:multiLevelType w:val="hybridMultilevel"/>
    <w:tmpl w:val="0EE0FF94"/>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1" w15:restartNumberingAfterBreak="0">
    <w:nsid w:val="5E81338D"/>
    <w:multiLevelType w:val="hybridMultilevel"/>
    <w:tmpl w:val="53541A08"/>
    <w:lvl w:ilvl="0" w:tplc="6CF44932">
      <w:start w:val="978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12D84"/>
    <w:multiLevelType w:val="hybridMultilevel"/>
    <w:tmpl w:val="5AF6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625E4"/>
    <w:multiLevelType w:val="hybridMultilevel"/>
    <w:tmpl w:val="A6769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789117">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838619270">
    <w:abstractNumId w:val="5"/>
  </w:num>
  <w:num w:numId="3" w16cid:durableId="1978215652">
    <w:abstractNumId w:val="8"/>
  </w:num>
  <w:num w:numId="4" w16cid:durableId="199980349">
    <w:abstractNumId w:val="10"/>
  </w:num>
  <w:num w:numId="5" w16cid:durableId="521894756">
    <w:abstractNumId w:val="12"/>
  </w:num>
  <w:num w:numId="6" w16cid:durableId="869997109">
    <w:abstractNumId w:val="2"/>
  </w:num>
  <w:num w:numId="7" w16cid:durableId="1400514100">
    <w:abstractNumId w:val="0"/>
  </w:num>
  <w:num w:numId="8" w16cid:durableId="816993647">
    <w:abstractNumId w:val="7"/>
  </w:num>
  <w:num w:numId="9" w16cid:durableId="733159800">
    <w:abstractNumId w:val="4"/>
  </w:num>
  <w:num w:numId="10" w16cid:durableId="2018843174">
    <w:abstractNumId w:val="3"/>
  </w:num>
  <w:num w:numId="11" w16cid:durableId="304315131">
    <w:abstractNumId w:val="13"/>
  </w:num>
  <w:num w:numId="12" w16cid:durableId="490144644">
    <w:abstractNumId w:val="6"/>
  </w:num>
  <w:num w:numId="13" w16cid:durableId="1584954587">
    <w:abstractNumId w:val="11"/>
  </w:num>
  <w:num w:numId="14" w16cid:durableId="178561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OzMLEwNjUyN7CwNDVT0lEKTi0uzszPAykwMqkFAL91YGktAAAA"/>
  </w:docVars>
  <w:rsids>
    <w:rsidRoot w:val="006B7EDD"/>
    <w:rsid w:val="000008D2"/>
    <w:rsid w:val="0000210E"/>
    <w:rsid w:val="000037C8"/>
    <w:rsid w:val="00003CC6"/>
    <w:rsid w:val="00013A06"/>
    <w:rsid w:val="00015621"/>
    <w:rsid w:val="000156D2"/>
    <w:rsid w:val="00016493"/>
    <w:rsid w:val="0001698F"/>
    <w:rsid w:val="00016B00"/>
    <w:rsid w:val="00020235"/>
    <w:rsid w:val="000203DB"/>
    <w:rsid w:val="00023A33"/>
    <w:rsid w:val="0002416F"/>
    <w:rsid w:val="00025D7C"/>
    <w:rsid w:val="00027EA7"/>
    <w:rsid w:val="00033D34"/>
    <w:rsid w:val="00035EFA"/>
    <w:rsid w:val="00036599"/>
    <w:rsid w:val="000409FB"/>
    <w:rsid w:val="00040EBB"/>
    <w:rsid w:val="00042A47"/>
    <w:rsid w:val="00043675"/>
    <w:rsid w:val="000444FB"/>
    <w:rsid w:val="00044811"/>
    <w:rsid w:val="00044B27"/>
    <w:rsid w:val="000456B3"/>
    <w:rsid w:val="000456CE"/>
    <w:rsid w:val="00046739"/>
    <w:rsid w:val="00046F02"/>
    <w:rsid w:val="00052CB3"/>
    <w:rsid w:val="000568FE"/>
    <w:rsid w:val="00057B1E"/>
    <w:rsid w:val="00060640"/>
    <w:rsid w:val="00064999"/>
    <w:rsid w:val="00064F51"/>
    <w:rsid w:val="00065DA3"/>
    <w:rsid w:val="0007131B"/>
    <w:rsid w:val="00072415"/>
    <w:rsid w:val="000736A8"/>
    <w:rsid w:val="0007483D"/>
    <w:rsid w:val="00074884"/>
    <w:rsid w:val="000767BE"/>
    <w:rsid w:val="00077D3E"/>
    <w:rsid w:val="000805BC"/>
    <w:rsid w:val="000819B5"/>
    <w:rsid w:val="000846F0"/>
    <w:rsid w:val="00084CD8"/>
    <w:rsid w:val="00086717"/>
    <w:rsid w:val="00087DBB"/>
    <w:rsid w:val="000901F3"/>
    <w:rsid w:val="000A09EF"/>
    <w:rsid w:val="000A0D0B"/>
    <w:rsid w:val="000A1CC2"/>
    <w:rsid w:val="000A56CD"/>
    <w:rsid w:val="000A6476"/>
    <w:rsid w:val="000A7DB7"/>
    <w:rsid w:val="000B0317"/>
    <w:rsid w:val="000B0376"/>
    <w:rsid w:val="000B0F3D"/>
    <w:rsid w:val="000B1401"/>
    <w:rsid w:val="000B149E"/>
    <w:rsid w:val="000B15F7"/>
    <w:rsid w:val="000B2746"/>
    <w:rsid w:val="000B2CE6"/>
    <w:rsid w:val="000B31FE"/>
    <w:rsid w:val="000B4672"/>
    <w:rsid w:val="000B4C1D"/>
    <w:rsid w:val="000B7E00"/>
    <w:rsid w:val="000C003B"/>
    <w:rsid w:val="000C1129"/>
    <w:rsid w:val="000C46D3"/>
    <w:rsid w:val="000C4F39"/>
    <w:rsid w:val="000C63CC"/>
    <w:rsid w:val="000C6997"/>
    <w:rsid w:val="000D149E"/>
    <w:rsid w:val="000D1A0D"/>
    <w:rsid w:val="000D2140"/>
    <w:rsid w:val="000D281D"/>
    <w:rsid w:val="000D2EFD"/>
    <w:rsid w:val="000D3BE8"/>
    <w:rsid w:val="000D4640"/>
    <w:rsid w:val="000D49B2"/>
    <w:rsid w:val="000D540B"/>
    <w:rsid w:val="000D7835"/>
    <w:rsid w:val="000E0C57"/>
    <w:rsid w:val="000E513E"/>
    <w:rsid w:val="000E6E42"/>
    <w:rsid w:val="000E746A"/>
    <w:rsid w:val="000F024A"/>
    <w:rsid w:val="000F4B4A"/>
    <w:rsid w:val="000F5EBF"/>
    <w:rsid w:val="00100A20"/>
    <w:rsid w:val="00100A4A"/>
    <w:rsid w:val="0010129A"/>
    <w:rsid w:val="00101C81"/>
    <w:rsid w:val="00103A08"/>
    <w:rsid w:val="00104EDA"/>
    <w:rsid w:val="00105912"/>
    <w:rsid w:val="001109CC"/>
    <w:rsid w:val="00111402"/>
    <w:rsid w:val="00111A3E"/>
    <w:rsid w:val="0011244F"/>
    <w:rsid w:val="00112D54"/>
    <w:rsid w:val="0011435F"/>
    <w:rsid w:val="00116242"/>
    <w:rsid w:val="00116330"/>
    <w:rsid w:val="001169BF"/>
    <w:rsid w:val="00117D90"/>
    <w:rsid w:val="001208E0"/>
    <w:rsid w:val="001226A9"/>
    <w:rsid w:val="0012290F"/>
    <w:rsid w:val="00124B13"/>
    <w:rsid w:val="0012571E"/>
    <w:rsid w:val="00126A15"/>
    <w:rsid w:val="00130D90"/>
    <w:rsid w:val="00131708"/>
    <w:rsid w:val="001326F4"/>
    <w:rsid w:val="001342B0"/>
    <w:rsid w:val="001349BB"/>
    <w:rsid w:val="00134B0D"/>
    <w:rsid w:val="00135242"/>
    <w:rsid w:val="00135557"/>
    <w:rsid w:val="001359CB"/>
    <w:rsid w:val="00135B0B"/>
    <w:rsid w:val="0014126D"/>
    <w:rsid w:val="00142193"/>
    <w:rsid w:val="0014223B"/>
    <w:rsid w:val="001424A5"/>
    <w:rsid w:val="00142D8A"/>
    <w:rsid w:val="00151E14"/>
    <w:rsid w:val="001528B0"/>
    <w:rsid w:val="00154579"/>
    <w:rsid w:val="00155A6B"/>
    <w:rsid w:val="00156BE9"/>
    <w:rsid w:val="00160FD4"/>
    <w:rsid w:val="00163481"/>
    <w:rsid w:val="00163A39"/>
    <w:rsid w:val="001645E8"/>
    <w:rsid w:val="00164AE5"/>
    <w:rsid w:val="00166776"/>
    <w:rsid w:val="001712A7"/>
    <w:rsid w:val="00171AF2"/>
    <w:rsid w:val="0017312A"/>
    <w:rsid w:val="00173931"/>
    <w:rsid w:val="00174A1E"/>
    <w:rsid w:val="00176456"/>
    <w:rsid w:val="00176BBF"/>
    <w:rsid w:val="00181FC7"/>
    <w:rsid w:val="0018464B"/>
    <w:rsid w:val="00184663"/>
    <w:rsid w:val="0018565F"/>
    <w:rsid w:val="0019059C"/>
    <w:rsid w:val="001933A6"/>
    <w:rsid w:val="001947DC"/>
    <w:rsid w:val="00195D62"/>
    <w:rsid w:val="001966EA"/>
    <w:rsid w:val="00197BEA"/>
    <w:rsid w:val="001A022C"/>
    <w:rsid w:val="001A0CD0"/>
    <w:rsid w:val="001A4358"/>
    <w:rsid w:val="001A5955"/>
    <w:rsid w:val="001A63EA"/>
    <w:rsid w:val="001A66EC"/>
    <w:rsid w:val="001B0082"/>
    <w:rsid w:val="001B03EC"/>
    <w:rsid w:val="001B0775"/>
    <w:rsid w:val="001B1126"/>
    <w:rsid w:val="001B1A14"/>
    <w:rsid w:val="001B2CA2"/>
    <w:rsid w:val="001B2F2E"/>
    <w:rsid w:val="001B4C89"/>
    <w:rsid w:val="001B5448"/>
    <w:rsid w:val="001B5C25"/>
    <w:rsid w:val="001B60D3"/>
    <w:rsid w:val="001B7AA0"/>
    <w:rsid w:val="001C16FB"/>
    <w:rsid w:val="001C3FCB"/>
    <w:rsid w:val="001C6FFA"/>
    <w:rsid w:val="001D26C7"/>
    <w:rsid w:val="001D27A2"/>
    <w:rsid w:val="001D44A3"/>
    <w:rsid w:val="001E10E1"/>
    <w:rsid w:val="001E1545"/>
    <w:rsid w:val="001E215B"/>
    <w:rsid w:val="001E263B"/>
    <w:rsid w:val="001E492F"/>
    <w:rsid w:val="001E51CB"/>
    <w:rsid w:val="001E7729"/>
    <w:rsid w:val="001F29AA"/>
    <w:rsid w:val="001F29DA"/>
    <w:rsid w:val="001F5D40"/>
    <w:rsid w:val="001F63E4"/>
    <w:rsid w:val="002010D1"/>
    <w:rsid w:val="00202A6C"/>
    <w:rsid w:val="00202D8D"/>
    <w:rsid w:val="00203F81"/>
    <w:rsid w:val="00205D75"/>
    <w:rsid w:val="0020611E"/>
    <w:rsid w:val="002068F0"/>
    <w:rsid w:val="002115DC"/>
    <w:rsid w:val="0021199F"/>
    <w:rsid w:val="00213546"/>
    <w:rsid w:val="00214CA6"/>
    <w:rsid w:val="00215B4C"/>
    <w:rsid w:val="00216303"/>
    <w:rsid w:val="00216587"/>
    <w:rsid w:val="00217AEA"/>
    <w:rsid w:val="002200C8"/>
    <w:rsid w:val="0022386B"/>
    <w:rsid w:val="002304AA"/>
    <w:rsid w:val="00231561"/>
    <w:rsid w:val="00231981"/>
    <w:rsid w:val="002339D6"/>
    <w:rsid w:val="00233D01"/>
    <w:rsid w:val="00236CC2"/>
    <w:rsid w:val="00237CB2"/>
    <w:rsid w:val="0024355D"/>
    <w:rsid w:val="0024513D"/>
    <w:rsid w:val="0024521A"/>
    <w:rsid w:val="0024765D"/>
    <w:rsid w:val="0025044A"/>
    <w:rsid w:val="00250654"/>
    <w:rsid w:val="0025115A"/>
    <w:rsid w:val="002518B0"/>
    <w:rsid w:val="0025326D"/>
    <w:rsid w:val="00253EA8"/>
    <w:rsid w:val="00255245"/>
    <w:rsid w:val="00255C4F"/>
    <w:rsid w:val="00260F62"/>
    <w:rsid w:val="00261451"/>
    <w:rsid w:val="002640B5"/>
    <w:rsid w:val="00267500"/>
    <w:rsid w:val="00270B01"/>
    <w:rsid w:val="0027481E"/>
    <w:rsid w:val="002768EA"/>
    <w:rsid w:val="00276E9D"/>
    <w:rsid w:val="002779FC"/>
    <w:rsid w:val="00280C24"/>
    <w:rsid w:val="00281CDD"/>
    <w:rsid w:val="00283382"/>
    <w:rsid w:val="002867FD"/>
    <w:rsid w:val="00287076"/>
    <w:rsid w:val="0029253D"/>
    <w:rsid w:val="00292804"/>
    <w:rsid w:val="00293755"/>
    <w:rsid w:val="00295879"/>
    <w:rsid w:val="00297A84"/>
    <w:rsid w:val="002A1048"/>
    <w:rsid w:val="002A2301"/>
    <w:rsid w:val="002A2A5B"/>
    <w:rsid w:val="002A3CFB"/>
    <w:rsid w:val="002A6427"/>
    <w:rsid w:val="002A6888"/>
    <w:rsid w:val="002A6F22"/>
    <w:rsid w:val="002A7179"/>
    <w:rsid w:val="002B0111"/>
    <w:rsid w:val="002B0C3A"/>
    <w:rsid w:val="002B18E6"/>
    <w:rsid w:val="002B1EC3"/>
    <w:rsid w:val="002B2ECF"/>
    <w:rsid w:val="002B3473"/>
    <w:rsid w:val="002B3E27"/>
    <w:rsid w:val="002B655A"/>
    <w:rsid w:val="002B70DC"/>
    <w:rsid w:val="002B78B5"/>
    <w:rsid w:val="002C06D9"/>
    <w:rsid w:val="002C1416"/>
    <w:rsid w:val="002C1C84"/>
    <w:rsid w:val="002C2645"/>
    <w:rsid w:val="002C2887"/>
    <w:rsid w:val="002C297C"/>
    <w:rsid w:val="002C30A7"/>
    <w:rsid w:val="002C39C3"/>
    <w:rsid w:val="002C4F55"/>
    <w:rsid w:val="002C525A"/>
    <w:rsid w:val="002C624C"/>
    <w:rsid w:val="002C663E"/>
    <w:rsid w:val="002C7272"/>
    <w:rsid w:val="002C7663"/>
    <w:rsid w:val="002D2BC6"/>
    <w:rsid w:val="002D2DEA"/>
    <w:rsid w:val="002D50E7"/>
    <w:rsid w:val="002D5762"/>
    <w:rsid w:val="002D58DA"/>
    <w:rsid w:val="002D68CB"/>
    <w:rsid w:val="002D7A10"/>
    <w:rsid w:val="002E0273"/>
    <w:rsid w:val="002E0779"/>
    <w:rsid w:val="002E22FA"/>
    <w:rsid w:val="002E477F"/>
    <w:rsid w:val="002E4D6C"/>
    <w:rsid w:val="002E5E0E"/>
    <w:rsid w:val="002E63D0"/>
    <w:rsid w:val="002E75E4"/>
    <w:rsid w:val="002E7F1A"/>
    <w:rsid w:val="002F35AF"/>
    <w:rsid w:val="002F4749"/>
    <w:rsid w:val="002F5C71"/>
    <w:rsid w:val="002F68FE"/>
    <w:rsid w:val="00300B97"/>
    <w:rsid w:val="003015EF"/>
    <w:rsid w:val="003016C5"/>
    <w:rsid w:val="0030191F"/>
    <w:rsid w:val="00302323"/>
    <w:rsid w:val="00302A1C"/>
    <w:rsid w:val="00304FE5"/>
    <w:rsid w:val="00305F80"/>
    <w:rsid w:val="00320263"/>
    <w:rsid w:val="0032161B"/>
    <w:rsid w:val="0032290B"/>
    <w:rsid w:val="00326C11"/>
    <w:rsid w:val="0033033F"/>
    <w:rsid w:val="0033122D"/>
    <w:rsid w:val="00333101"/>
    <w:rsid w:val="00333A91"/>
    <w:rsid w:val="00333B1E"/>
    <w:rsid w:val="00334862"/>
    <w:rsid w:val="00334C14"/>
    <w:rsid w:val="00340CF4"/>
    <w:rsid w:val="00341FA5"/>
    <w:rsid w:val="00343A29"/>
    <w:rsid w:val="0034486E"/>
    <w:rsid w:val="00344F6A"/>
    <w:rsid w:val="00350B07"/>
    <w:rsid w:val="00350B7C"/>
    <w:rsid w:val="00350F09"/>
    <w:rsid w:val="003512F0"/>
    <w:rsid w:val="003518B1"/>
    <w:rsid w:val="00351B88"/>
    <w:rsid w:val="00353681"/>
    <w:rsid w:val="00353C59"/>
    <w:rsid w:val="00354651"/>
    <w:rsid w:val="00354C05"/>
    <w:rsid w:val="00354E31"/>
    <w:rsid w:val="003562B2"/>
    <w:rsid w:val="00360238"/>
    <w:rsid w:val="003602C7"/>
    <w:rsid w:val="00360DD0"/>
    <w:rsid w:val="003614DE"/>
    <w:rsid w:val="0036248F"/>
    <w:rsid w:val="00363C7E"/>
    <w:rsid w:val="00365120"/>
    <w:rsid w:val="00365DFD"/>
    <w:rsid w:val="00370958"/>
    <w:rsid w:val="00370F83"/>
    <w:rsid w:val="00371870"/>
    <w:rsid w:val="003720BA"/>
    <w:rsid w:val="00372B22"/>
    <w:rsid w:val="003737C7"/>
    <w:rsid w:val="00374C76"/>
    <w:rsid w:val="0037545D"/>
    <w:rsid w:val="00375A58"/>
    <w:rsid w:val="00377D08"/>
    <w:rsid w:val="00382163"/>
    <w:rsid w:val="00386D7A"/>
    <w:rsid w:val="00390FCE"/>
    <w:rsid w:val="00391997"/>
    <w:rsid w:val="00391CA1"/>
    <w:rsid w:val="00393B13"/>
    <w:rsid w:val="00395142"/>
    <w:rsid w:val="00395B67"/>
    <w:rsid w:val="003978B7"/>
    <w:rsid w:val="003A361C"/>
    <w:rsid w:val="003A6394"/>
    <w:rsid w:val="003B09D9"/>
    <w:rsid w:val="003B0C3B"/>
    <w:rsid w:val="003B1613"/>
    <w:rsid w:val="003C4750"/>
    <w:rsid w:val="003C5594"/>
    <w:rsid w:val="003C72A3"/>
    <w:rsid w:val="003C7413"/>
    <w:rsid w:val="003C74A3"/>
    <w:rsid w:val="003D1D19"/>
    <w:rsid w:val="003D6E16"/>
    <w:rsid w:val="003E17F4"/>
    <w:rsid w:val="003E5127"/>
    <w:rsid w:val="003E743E"/>
    <w:rsid w:val="003F06BA"/>
    <w:rsid w:val="003F07A2"/>
    <w:rsid w:val="003F0870"/>
    <w:rsid w:val="003F629B"/>
    <w:rsid w:val="003F6E9A"/>
    <w:rsid w:val="003F74DD"/>
    <w:rsid w:val="003F7E54"/>
    <w:rsid w:val="00401FE5"/>
    <w:rsid w:val="00402412"/>
    <w:rsid w:val="00402878"/>
    <w:rsid w:val="00402F43"/>
    <w:rsid w:val="0040461D"/>
    <w:rsid w:val="00405077"/>
    <w:rsid w:val="00405CA7"/>
    <w:rsid w:val="00405E88"/>
    <w:rsid w:val="00406FB2"/>
    <w:rsid w:val="0040765A"/>
    <w:rsid w:val="00410E9A"/>
    <w:rsid w:val="00412555"/>
    <w:rsid w:val="00412CA4"/>
    <w:rsid w:val="00413176"/>
    <w:rsid w:val="00414B07"/>
    <w:rsid w:val="00416084"/>
    <w:rsid w:val="004168DA"/>
    <w:rsid w:val="00416A13"/>
    <w:rsid w:val="00416EC3"/>
    <w:rsid w:val="00420E12"/>
    <w:rsid w:val="00422E92"/>
    <w:rsid w:val="0042307A"/>
    <w:rsid w:val="00423282"/>
    <w:rsid w:val="00423930"/>
    <w:rsid w:val="00423DC2"/>
    <w:rsid w:val="00426CA6"/>
    <w:rsid w:val="00431F8A"/>
    <w:rsid w:val="00433845"/>
    <w:rsid w:val="004368C9"/>
    <w:rsid w:val="004379E9"/>
    <w:rsid w:val="00440AE7"/>
    <w:rsid w:val="00441720"/>
    <w:rsid w:val="00442578"/>
    <w:rsid w:val="004427D1"/>
    <w:rsid w:val="00444899"/>
    <w:rsid w:val="00446CA8"/>
    <w:rsid w:val="004477AF"/>
    <w:rsid w:val="00451A82"/>
    <w:rsid w:val="00452406"/>
    <w:rsid w:val="00453C40"/>
    <w:rsid w:val="00453FE6"/>
    <w:rsid w:val="00454972"/>
    <w:rsid w:val="00456387"/>
    <w:rsid w:val="004570C1"/>
    <w:rsid w:val="00457A21"/>
    <w:rsid w:val="00460859"/>
    <w:rsid w:val="00462D90"/>
    <w:rsid w:val="0046300E"/>
    <w:rsid w:val="00467AA5"/>
    <w:rsid w:val="004703CA"/>
    <w:rsid w:val="004722A2"/>
    <w:rsid w:val="00472424"/>
    <w:rsid w:val="00472DFC"/>
    <w:rsid w:val="00475CF0"/>
    <w:rsid w:val="00477A7B"/>
    <w:rsid w:val="004800AA"/>
    <w:rsid w:val="00480CFF"/>
    <w:rsid w:val="00481AE7"/>
    <w:rsid w:val="00483321"/>
    <w:rsid w:val="00485711"/>
    <w:rsid w:val="00485A08"/>
    <w:rsid w:val="0048641E"/>
    <w:rsid w:val="004877DB"/>
    <w:rsid w:val="00491054"/>
    <w:rsid w:val="004916AC"/>
    <w:rsid w:val="00491F92"/>
    <w:rsid w:val="00492C18"/>
    <w:rsid w:val="0049312F"/>
    <w:rsid w:val="00493715"/>
    <w:rsid w:val="00494542"/>
    <w:rsid w:val="00495AE2"/>
    <w:rsid w:val="00496BD8"/>
    <w:rsid w:val="004A144E"/>
    <w:rsid w:val="004A4E9E"/>
    <w:rsid w:val="004A587E"/>
    <w:rsid w:val="004A68D6"/>
    <w:rsid w:val="004B0B99"/>
    <w:rsid w:val="004B7996"/>
    <w:rsid w:val="004C0B1A"/>
    <w:rsid w:val="004C42A8"/>
    <w:rsid w:val="004C525B"/>
    <w:rsid w:val="004C5897"/>
    <w:rsid w:val="004C718C"/>
    <w:rsid w:val="004D05D8"/>
    <w:rsid w:val="004D1147"/>
    <w:rsid w:val="004D1572"/>
    <w:rsid w:val="004D2817"/>
    <w:rsid w:val="004D467F"/>
    <w:rsid w:val="004D6638"/>
    <w:rsid w:val="004E086F"/>
    <w:rsid w:val="004E0D79"/>
    <w:rsid w:val="004E38D3"/>
    <w:rsid w:val="004E6A3E"/>
    <w:rsid w:val="004F00BE"/>
    <w:rsid w:val="004F0608"/>
    <w:rsid w:val="004F1003"/>
    <w:rsid w:val="004F11C8"/>
    <w:rsid w:val="004F1C1C"/>
    <w:rsid w:val="004F2BE5"/>
    <w:rsid w:val="004F2DB5"/>
    <w:rsid w:val="004F32E8"/>
    <w:rsid w:val="004F3BD9"/>
    <w:rsid w:val="004F4FC6"/>
    <w:rsid w:val="004F555D"/>
    <w:rsid w:val="004F6E3D"/>
    <w:rsid w:val="00500650"/>
    <w:rsid w:val="00501227"/>
    <w:rsid w:val="005012D0"/>
    <w:rsid w:val="00501A2E"/>
    <w:rsid w:val="00501BB7"/>
    <w:rsid w:val="00501ECE"/>
    <w:rsid w:val="0050269E"/>
    <w:rsid w:val="0050437B"/>
    <w:rsid w:val="0050461D"/>
    <w:rsid w:val="00504638"/>
    <w:rsid w:val="00506941"/>
    <w:rsid w:val="00507BF6"/>
    <w:rsid w:val="00507C83"/>
    <w:rsid w:val="005111C0"/>
    <w:rsid w:val="00511359"/>
    <w:rsid w:val="00512A3B"/>
    <w:rsid w:val="005134D5"/>
    <w:rsid w:val="00513A36"/>
    <w:rsid w:val="00513F11"/>
    <w:rsid w:val="00516513"/>
    <w:rsid w:val="005206F7"/>
    <w:rsid w:val="005208E5"/>
    <w:rsid w:val="0052367F"/>
    <w:rsid w:val="00526F5C"/>
    <w:rsid w:val="00530499"/>
    <w:rsid w:val="0053273D"/>
    <w:rsid w:val="005343A0"/>
    <w:rsid w:val="00535AB0"/>
    <w:rsid w:val="005408B1"/>
    <w:rsid w:val="005438DC"/>
    <w:rsid w:val="00546781"/>
    <w:rsid w:val="005478D2"/>
    <w:rsid w:val="00547C31"/>
    <w:rsid w:val="00550417"/>
    <w:rsid w:val="005504AD"/>
    <w:rsid w:val="00553AD7"/>
    <w:rsid w:val="005551A2"/>
    <w:rsid w:val="00555C4E"/>
    <w:rsid w:val="005564E1"/>
    <w:rsid w:val="00557C11"/>
    <w:rsid w:val="005608C7"/>
    <w:rsid w:val="00561C7F"/>
    <w:rsid w:val="00562F97"/>
    <w:rsid w:val="00563496"/>
    <w:rsid w:val="0056577D"/>
    <w:rsid w:val="00570D36"/>
    <w:rsid w:val="00573E76"/>
    <w:rsid w:val="00574C00"/>
    <w:rsid w:val="005753C8"/>
    <w:rsid w:val="0057753A"/>
    <w:rsid w:val="005811C0"/>
    <w:rsid w:val="00581A74"/>
    <w:rsid w:val="00582FF5"/>
    <w:rsid w:val="00583C5A"/>
    <w:rsid w:val="00583FC4"/>
    <w:rsid w:val="0059356E"/>
    <w:rsid w:val="0059455E"/>
    <w:rsid w:val="00595749"/>
    <w:rsid w:val="00597DD9"/>
    <w:rsid w:val="005A304A"/>
    <w:rsid w:val="005A5A23"/>
    <w:rsid w:val="005A68ED"/>
    <w:rsid w:val="005B1275"/>
    <w:rsid w:val="005B4630"/>
    <w:rsid w:val="005B4670"/>
    <w:rsid w:val="005B6611"/>
    <w:rsid w:val="005B6E56"/>
    <w:rsid w:val="005C0C3B"/>
    <w:rsid w:val="005C2841"/>
    <w:rsid w:val="005C4B2A"/>
    <w:rsid w:val="005C4DDB"/>
    <w:rsid w:val="005C4F12"/>
    <w:rsid w:val="005C5334"/>
    <w:rsid w:val="005C5930"/>
    <w:rsid w:val="005C634C"/>
    <w:rsid w:val="005C66E3"/>
    <w:rsid w:val="005D1368"/>
    <w:rsid w:val="005D2DBC"/>
    <w:rsid w:val="005D48E5"/>
    <w:rsid w:val="005D7290"/>
    <w:rsid w:val="005D7BAF"/>
    <w:rsid w:val="005D7CF1"/>
    <w:rsid w:val="005E1196"/>
    <w:rsid w:val="005E2BD0"/>
    <w:rsid w:val="005E2C96"/>
    <w:rsid w:val="005E490B"/>
    <w:rsid w:val="005E5554"/>
    <w:rsid w:val="005F0BDF"/>
    <w:rsid w:val="005F211A"/>
    <w:rsid w:val="005F38B1"/>
    <w:rsid w:val="005F3B6C"/>
    <w:rsid w:val="005F47ED"/>
    <w:rsid w:val="005F4F71"/>
    <w:rsid w:val="005F79EC"/>
    <w:rsid w:val="00604060"/>
    <w:rsid w:val="00604DAB"/>
    <w:rsid w:val="00606A83"/>
    <w:rsid w:val="0061309C"/>
    <w:rsid w:val="00613345"/>
    <w:rsid w:val="006202D7"/>
    <w:rsid w:val="00623837"/>
    <w:rsid w:val="00624911"/>
    <w:rsid w:val="00626EDA"/>
    <w:rsid w:val="00627E3F"/>
    <w:rsid w:val="0063050D"/>
    <w:rsid w:val="006306FD"/>
    <w:rsid w:val="00634561"/>
    <w:rsid w:val="00635479"/>
    <w:rsid w:val="00635760"/>
    <w:rsid w:val="0064038A"/>
    <w:rsid w:val="006403F1"/>
    <w:rsid w:val="00640416"/>
    <w:rsid w:val="00644136"/>
    <w:rsid w:val="00647140"/>
    <w:rsid w:val="006472AE"/>
    <w:rsid w:val="0064776B"/>
    <w:rsid w:val="00653396"/>
    <w:rsid w:val="00655056"/>
    <w:rsid w:val="006568F9"/>
    <w:rsid w:val="00656E3B"/>
    <w:rsid w:val="00656E54"/>
    <w:rsid w:val="00657EB6"/>
    <w:rsid w:val="0066047B"/>
    <w:rsid w:val="00660D71"/>
    <w:rsid w:val="00660F29"/>
    <w:rsid w:val="00660F3A"/>
    <w:rsid w:val="006612F4"/>
    <w:rsid w:val="00661F40"/>
    <w:rsid w:val="00663FB4"/>
    <w:rsid w:val="00665874"/>
    <w:rsid w:val="00666466"/>
    <w:rsid w:val="00666659"/>
    <w:rsid w:val="00666B7C"/>
    <w:rsid w:val="006706D6"/>
    <w:rsid w:val="00671F41"/>
    <w:rsid w:val="006720F6"/>
    <w:rsid w:val="0067247B"/>
    <w:rsid w:val="0067425E"/>
    <w:rsid w:val="0067545F"/>
    <w:rsid w:val="00676746"/>
    <w:rsid w:val="00677BA0"/>
    <w:rsid w:val="00682649"/>
    <w:rsid w:val="00683BBE"/>
    <w:rsid w:val="00685050"/>
    <w:rsid w:val="0068750F"/>
    <w:rsid w:val="00691465"/>
    <w:rsid w:val="006945E8"/>
    <w:rsid w:val="00695367"/>
    <w:rsid w:val="00696D8D"/>
    <w:rsid w:val="006A4588"/>
    <w:rsid w:val="006A47AD"/>
    <w:rsid w:val="006A5ED9"/>
    <w:rsid w:val="006A7C15"/>
    <w:rsid w:val="006B0355"/>
    <w:rsid w:val="006B4AD6"/>
    <w:rsid w:val="006B4BB7"/>
    <w:rsid w:val="006B767B"/>
    <w:rsid w:val="006B7EDD"/>
    <w:rsid w:val="006C14AA"/>
    <w:rsid w:val="006C5927"/>
    <w:rsid w:val="006C60B8"/>
    <w:rsid w:val="006C6B18"/>
    <w:rsid w:val="006D0E31"/>
    <w:rsid w:val="006D15F5"/>
    <w:rsid w:val="006D1A5A"/>
    <w:rsid w:val="006D24DE"/>
    <w:rsid w:val="006D3460"/>
    <w:rsid w:val="006D3CE6"/>
    <w:rsid w:val="006D5311"/>
    <w:rsid w:val="006D5ED7"/>
    <w:rsid w:val="006D64A0"/>
    <w:rsid w:val="006E1AFD"/>
    <w:rsid w:val="006E4DEC"/>
    <w:rsid w:val="006E4F2B"/>
    <w:rsid w:val="006E6495"/>
    <w:rsid w:val="006E6734"/>
    <w:rsid w:val="006E6B87"/>
    <w:rsid w:val="006F0833"/>
    <w:rsid w:val="006F2381"/>
    <w:rsid w:val="006F24C6"/>
    <w:rsid w:val="006F2E97"/>
    <w:rsid w:val="006F2F62"/>
    <w:rsid w:val="006F4BEA"/>
    <w:rsid w:val="006F5EF3"/>
    <w:rsid w:val="006F7549"/>
    <w:rsid w:val="00701665"/>
    <w:rsid w:val="007028B3"/>
    <w:rsid w:val="00703AB7"/>
    <w:rsid w:val="007046A2"/>
    <w:rsid w:val="0070632C"/>
    <w:rsid w:val="00707635"/>
    <w:rsid w:val="00710F4A"/>
    <w:rsid w:val="00712F1B"/>
    <w:rsid w:val="007148F9"/>
    <w:rsid w:val="00714B0F"/>
    <w:rsid w:val="00714E50"/>
    <w:rsid w:val="00714F9A"/>
    <w:rsid w:val="007159F2"/>
    <w:rsid w:val="00716881"/>
    <w:rsid w:val="007174EE"/>
    <w:rsid w:val="00724BC9"/>
    <w:rsid w:val="00724EF4"/>
    <w:rsid w:val="00724F1C"/>
    <w:rsid w:val="0072547D"/>
    <w:rsid w:val="007304C6"/>
    <w:rsid w:val="00731FD1"/>
    <w:rsid w:val="007348EF"/>
    <w:rsid w:val="00734FE9"/>
    <w:rsid w:val="007356A8"/>
    <w:rsid w:val="007374BD"/>
    <w:rsid w:val="00737B7F"/>
    <w:rsid w:val="00737FF4"/>
    <w:rsid w:val="00740F45"/>
    <w:rsid w:val="007426A7"/>
    <w:rsid w:val="00744A26"/>
    <w:rsid w:val="007459D4"/>
    <w:rsid w:val="00747B41"/>
    <w:rsid w:val="00750967"/>
    <w:rsid w:val="00750AAD"/>
    <w:rsid w:val="00751184"/>
    <w:rsid w:val="00754495"/>
    <w:rsid w:val="00755CD3"/>
    <w:rsid w:val="00755DF9"/>
    <w:rsid w:val="007579C3"/>
    <w:rsid w:val="00760F5F"/>
    <w:rsid w:val="007610F2"/>
    <w:rsid w:val="0076111D"/>
    <w:rsid w:val="0076369E"/>
    <w:rsid w:val="00764E23"/>
    <w:rsid w:val="00765FE3"/>
    <w:rsid w:val="00767022"/>
    <w:rsid w:val="007701C1"/>
    <w:rsid w:val="007710BC"/>
    <w:rsid w:val="007710CC"/>
    <w:rsid w:val="007733E0"/>
    <w:rsid w:val="0077420A"/>
    <w:rsid w:val="00775DB3"/>
    <w:rsid w:val="00775E1E"/>
    <w:rsid w:val="00776A56"/>
    <w:rsid w:val="0078045B"/>
    <w:rsid w:val="007804BC"/>
    <w:rsid w:val="00780B67"/>
    <w:rsid w:val="00782748"/>
    <w:rsid w:val="0078307C"/>
    <w:rsid w:val="00783CCE"/>
    <w:rsid w:val="00784026"/>
    <w:rsid w:val="00785317"/>
    <w:rsid w:val="00790822"/>
    <w:rsid w:val="00790B32"/>
    <w:rsid w:val="00790CBE"/>
    <w:rsid w:val="00794494"/>
    <w:rsid w:val="00794B38"/>
    <w:rsid w:val="007961C8"/>
    <w:rsid w:val="00796FA2"/>
    <w:rsid w:val="007977A5"/>
    <w:rsid w:val="00797892"/>
    <w:rsid w:val="00797FBE"/>
    <w:rsid w:val="007A038A"/>
    <w:rsid w:val="007A130E"/>
    <w:rsid w:val="007A236A"/>
    <w:rsid w:val="007A379E"/>
    <w:rsid w:val="007A476B"/>
    <w:rsid w:val="007A4FEA"/>
    <w:rsid w:val="007A576B"/>
    <w:rsid w:val="007A7016"/>
    <w:rsid w:val="007A70C5"/>
    <w:rsid w:val="007B13F7"/>
    <w:rsid w:val="007B4203"/>
    <w:rsid w:val="007B6480"/>
    <w:rsid w:val="007B6E4F"/>
    <w:rsid w:val="007B7842"/>
    <w:rsid w:val="007B7B19"/>
    <w:rsid w:val="007C4F90"/>
    <w:rsid w:val="007C5C58"/>
    <w:rsid w:val="007C5FA3"/>
    <w:rsid w:val="007C6613"/>
    <w:rsid w:val="007D07D0"/>
    <w:rsid w:val="007D0A66"/>
    <w:rsid w:val="007D1684"/>
    <w:rsid w:val="007D1E53"/>
    <w:rsid w:val="007D4855"/>
    <w:rsid w:val="007D4C31"/>
    <w:rsid w:val="007D56FD"/>
    <w:rsid w:val="007D5AE1"/>
    <w:rsid w:val="007D6856"/>
    <w:rsid w:val="007E0BDE"/>
    <w:rsid w:val="007E1D80"/>
    <w:rsid w:val="007E224C"/>
    <w:rsid w:val="007E2CFF"/>
    <w:rsid w:val="007E50D4"/>
    <w:rsid w:val="007E74EE"/>
    <w:rsid w:val="007E7D3E"/>
    <w:rsid w:val="007F0A02"/>
    <w:rsid w:val="007F0B4D"/>
    <w:rsid w:val="007F13D8"/>
    <w:rsid w:val="007F2E72"/>
    <w:rsid w:val="007F4594"/>
    <w:rsid w:val="007F7E47"/>
    <w:rsid w:val="00801014"/>
    <w:rsid w:val="00801757"/>
    <w:rsid w:val="00803FC3"/>
    <w:rsid w:val="00805F68"/>
    <w:rsid w:val="008067D4"/>
    <w:rsid w:val="00806FDB"/>
    <w:rsid w:val="008073DA"/>
    <w:rsid w:val="00811411"/>
    <w:rsid w:val="00811B0A"/>
    <w:rsid w:val="00817048"/>
    <w:rsid w:val="00820173"/>
    <w:rsid w:val="00821A53"/>
    <w:rsid w:val="00825F85"/>
    <w:rsid w:val="00827355"/>
    <w:rsid w:val="00830C38"/>
    <w:rsid w:val="008366DB"/>
    <w:rsid w:val="00836C91"/>
    <w:rsid w:val="0084107B"/>
    <w:rsid w:val="008411B2"/>
    <w:rsid w:val="00841BBE"/>
    <w:rsid w:val="0084232D"/>
    <w:rsid w:val="008512E0"/>
    <w:rsid w:val="00851DF2"/>
    <w:rsid w:val="008536E4"/>
    <w:rsid w:val="00853A4A"/>
    <w:rsid w:val="008555AA"/>
    <w:rsid w:val="008565EB"/>
    <w:rsid w:val="00857660"/>
    <w:rsid w:val="00857DF6"/>
    <w:rsid w:val="008614CF"/>
    <w:rsid w:val="0086194E"/>
    <w:rsid w:val="00863557"/>
    <w:rsid w:val="008655D0"/>
    <w:rsid w:val="00866765"/>
    <w:rsid w:val="00870B55"/>
    <w:rsid w:val="00870C15"/>
    <w:rsid w:val="00873A48"/>
    <w:rsid w:val="00873F27"/>
    <w:rsid w:val="008755B2"/>
    <w:rsid w:val="00876637"/>
    <w:rsid w:val="0088604F"/>
    <w:rsid w:val="00890A1C"/>
    <w:rsid w:val="00896220"/>
    <w:rsid w:val="008A01B6"/>
    <w:rsid w:val="008A0342"/>
    <w:rsid w:val="008A4C9E"/>
    <w:rsid w:val="008A74E5"/>
    <w:rsid w:val="008A7804"/>
    <w:rsid w:val="008B1D89"/>
    <w:rsid w:val="008B35AD"/>
    <w:rsid w:val="008B619F"/>
    <w:rsid w:val="008C3014"/>
    <w:rsid w:val="008C4FEC"/>
    <w:rsid w:val="008C5586"/>
    <w:rsid w:val="008C6F1B"/>
    <w:rsid w:val="008C789C"/>
    <w:rsid w:val="008D070A"/>
    <w:rsid w:val="008D0ADD"/>
    <w:rsid w:val="008D116D"/>
    <w:rsid w:val="008D214F"/>
    <w:rsid w:val="008D394D"/>
    <w:rsid w:val="008D4E9E"/>
    <w:rsid w:val="008D5AA1"/>
    <w:rsid w:val="008D5C40"/>
    <w:rsid w:val="008D66AE"/>
    <w:rsid w:val="008E05D6"/>
    <w:rsid w:val="008E1A5E"/>
    <w:rsid w:val="008E2C27"/>
    <w:rsid w:val="008E3337"/>
    <w:rsid w:val="008E42CC"/>
    <w:rsid w:val="008E44A6"/>
    <w:rsid w:val="008E49FE"/>
    <w:rsid w:val="008F1892"/>
    <w:rsid w:val="008F1957"/>
    <w:rsid w:val="008F1E09"/>
    <w:rsid w:val="008F3A22"/>
    <w:rsid w:val="008F5923"/>
    <w:rsid w:val="008F5D00"/>
    <w:rsid w:val="008F6162"/>
    <w:rsid w:val="00901091"/>
    <w:rsid w:val="0090313A"/>
    <w:rsid w:val="00903DAC"/>
    <w:rsid w:val="00904596"/>
    <w:rsid w:val="00905FEE"/>
    <w:rsid w:val="0091098B"/>
    <w:rsid w:val="00910F67"/>
    <w:rsid w:val="0091189F"/>
    <w:rsid w:val="00912BF0"/>
    <w:rsid w:val="00915949"/>
    <w:rsid w:val="0091762D"/>
    <w:rsid w:val="00920622"/>
    <w:rsid w:val="00923117"/>
    <w:rsid w:val="00927187"/>
    <w:rsid w:val="00927EFA"/>
    <w:rsid w:val="00932DD7"/>
    <w:rsid w:val="00933537"/>
    <w:rsid w:val="00935A89"/>
    <w:rsid w:val="00935AB5"/>
    <w:rsid w:val="00937115"/>
    <w:rsid w:val="00942811"/>
    <w:rsid w:val="00943347"/>
    <w:rsid w:val="009448B9"/>
    <w:rsid w:val="00945841"/>
    <w:rsid w:val="00950843"/>
    <w:rsid w:val="00951BF2"/>
    <w:rsid w:val="009520A2"/>
    <w:rsid w:val="0095267D"/>
    <w:rsid w:val="0095308C"/>
    <w:rsid w:val="0095330C"/>
    <w:rsid w:val="00953AAE"/>
    <w:rsid w:val="00954D23"/>
    <w:rsid w:val="00955B64"/>
    <w:rsid w:val="00956098"/>
    <w:rsid w:val="0095729B"/>
    <w:rsid w:val="00962C81"/>
    <w:rsid w:val="0096508B"/>
    <w:rsid w:val="00971232"/>
    <w:rsid w:val="00974224"/>
    <w:rsid w:val="009760AA"/>
    <w:rsid w:val="009772A8"/>
    <w:rsid w:val="0098159F"/>
    <w:rsid w:val="009821B8"/>
    <w:rsid w:val="00982EBB"/>
    <w:rsid w:val="009847BD"/>
    <w:rsid w:val="00992AF4"/>
    <w:rsid w:val="009942A3"/>
    <w:rsid w:val="009968BA"/>
    <w:rsid w:val="00997A9B"/>
    <w:rsid w:val="009A19FD"/>
    <w:rsid w:val="009A2418"/>
    <w:rsid w:val="009A2549"/>
    <w:rsid w:val="009A6F6E"/>
    <w:rsid w:val="009B0976"/>
    <w:rsid w:val="009B09DE"/>
    <w:rsid w:val="009B14FE"/>
    <w:rsid w:val="009B397E"/>
    <w:rsid w:val="009B5890"/>
    <w:rsid w:val="009B5B56"/>
    <w:rsid w:val="009B6CC4"/>
    <w:rsid w:val="009C03B1"/>
    <w:rsid w:val="009C1E3F"/>
    <w:rsid w:val="009C2557"/>
    <w:rsid w:val="009C3251"/>
    <w:rsid w:val="009C4A26"/>
    <w:rsid w:val="009C5BDD"/>
    <w:rsid w:val="009C6E25"/>
    <w:rsid w:val="009D05CA"/>
    <w:rsid w:val="009D0CB3"/>
    <w:rsid w:val="009D16BD"/>
    <w:rsid w:val="009D258B"/>
    <w:rsid w:val="009D2F05"/>
    <w:rsid w:val="009D38FE"/>
    <w:rsid w:val="009D41AF"/>
    <w:rsid w:val="009D4390"/>
    <w:rsid w:val="009D5D41"/>
    <w:rsid w:val="009D6666"/>
    <w:rsid w:val="009D698C"/>
    <w:rsid w:val="009D7F78"/>
    <w:rsid w:val="009E2ADC"/>
    <w:rsid w:val="009E3242"/>
    <w:rsid w:val="009E3B9D"/>
    <w:rsid w:val="009E3CE1"/>
    <w:rsid w:val="009E4F25"/>
    <w:rsid w:val="009E5385"/>
    <w:rsid w:val="009E55E9"/>
    <w:rsid w:val="009E5AD6"/>
    <w:rsid w:val="009E5DA3"/>
    <w:rsid w:val="009E6503"/>
    <w:rsid w:val="009E6D2C"/>
    <w:rsid w:val="009F061A"/>
    <w:rsid w:val="009F38AA"/>
    <w:rsid w:val="009F3C28"/>
    <w:rsid w:val="009F6239"/>
    <w:rsid w:val="009F6A07"/>
    <w:rsid w:val="009F727C"/>
    <w:rsid w:val="009F7337"/>
    <w:rsid w:val="00A00DD4"/>
    <w:rsid w:val="00A01CE8"/>
    <w:rsid w:val="00A0447F"/>
    <w:rsid w:val="00A05DC5"/>
    <w:rsid w:val="00A07042"/>
    <w:rsid w:val="00A07FB4"/>
    <w:rsid w:val="00A1024F"/>
    <w:rsid w:val="00A11955"/>
    <w:rsid w:val="00A12B0D"/>
    <w:rsid w:val="00A15022"/>
    <w:rsid w:val="00A15787"/>
    <w:rsid w:val="00A15F66"/>
    <w:rsid w:val="00A16610"/>
    <w:rsid w:val="00A21614"/>
    <w:rsid w:val="00A21A11"/>
    <w:rsid w:val="00A23F32"/>
    <w:rsid w:val="00A24E0C"/>
    <w:rsid w:val="00A259E5"/>
    <w:rsid w:val="00A3136C"/>
    <w:rsid w:val="00A3167C"/>
    <w:rsid w:val="00A31D49"/>
    <w:rsid w:val="00A329D4"/>
    <w:rsid w:val="00A32B36"/>
    <w:rsid w:val="00A33F8D"/>
    <w:rsid w:val="00A34D51"/>
    <w:rsid w:val="00A36391"/>
    <w:rsid w:val="00A36F05"/>
    <w:rsid w:val="00A36FAF"/>
    <w:rsid w:val="00A416F4"/>
    <w:rsid w:val="00A42054"/>
    <w:rsid w:val="00A42330"/>
    <w:rsid w:val="00A42EFD"/>
    <w:rsid w:val="00A4356C"/>
    <w:rsid w:val="00A4390B"/>
    <w:rsid w:val="00A45297"/>
    <w:rsid w:val="00A46478"/>
    <w:rsid w:val="00A46EAE"/>
    <w:rsid w:val="00A474CC"/>
    <w:rsid w:val="00A51E81"/>
    <w:rsid w:val="00A522B4"/>
    <w:rsid w:val="00A53C94"/>
    <w:rsid w:val="00A54F00"/>
    <w:rsid w:val="00A5619E"/>
    <w:rsid w:val="00A57D0F"/>
    <w:rsid w:val="00A603C6"/>
    <w:rsid w:val="00A603E7"/>
    <w:rsid w:val="00A6120E"/>
    <w:rsid w:val="00A6213E"/>
    <w:rsid w:val="00A64DFA"/>
    <w:rsid w:val="00A654FF"/>
    <w:rsid w:val="00A6586B"/>
    <w:rsid w:val="00A65AB1"/>
    <w:rsid w:val="00A65B8A"/>
    <w:rsid w:val="00A65B8B"/>
    <w:rsid w:val="00A6712E"/>
    <w:rsid w:val="00A712D8"/>
    <w:rsid w:val="00A71742"/>
    <w:rsid w:val="00A7270B"/>
    <w:rsid w:val="00A732EC"/>
    <w:rsid w:val="00A7420C"/>
    <w:rsid w:val="00A74EA8"/>
    <w:rsid w:val="00A804D8"/>
    <w:rsid w:val="00A81B55"/>
    <w:rsid w:val="00A847BD"/>
    <w:rsid w:val="00A8483B"/>
    <w:rsid w:val="00A85485"/>
    <w:rsid w:val="00A85BA5"/>
    <w:rsid w:val="00A86F4D"/>
    <w:rsid w:val="00A875F2"/>
    <w:rsid w:val="00A876F5"/>
    <w:rsid w:val="00A927DE"/>
    <w:rsid w:val="00A92AD1"/>
    <w:rsid w:val="00A9520A"/>
    <w:rsid w:val="00A95621"/>
    <w:rsid w:val="00A9579A"/>
    <w:rsid w:val="00A96B97"/>
    <w:rsid w:val="00A97354"/>
    <w:rsid w:val="00AA4E8C"/>
    <w:rsid w:val="00AA7A6F"/>
    <w:rsid w:val="00AB0755"/>
    <w:rsid w:val="00AB1638"/>
    <w:rsid w:val="00AB1D06"/>
    <w:rsid w:val="00AB2727"/>
    <w:rsid w:val="00AB29EA"/>
    <w:rsid w:val="00AB5292"/>
    <w:rsid w:val="00AB62C3"/>
    <w:rsid w:val="00AB6B5B"/>
    <w:rsid w:val="00AB7DA6"/>
    <w:rsid w:val="00AC08BE"/>
    <w:rsid w:val="00AC0D62"/>
    <w:rsid w:val="00AC123D"/>
    <w:rsid w:val="00AC1C5F"/>
    <w:rsid w:val="00AC26BA"/>
    <w:rsid w:val="00AC44A9"/>
    <w:rsid w:val="00AC45FE"/>
    <w:rsid w:val="00AD0C06"/>
    <w:rsid w:val="00AD11C1"/>
    <w:rsid w:val="00AD3BDB"/>
    <w:rsid w:val="00AD51E2"/>
    <w:rsid w:val="00AD6B77"/>
    <w:rsid w:val="00AE14BC"/>
    <w:rsid w:val="00AE158E"/>
    <w:rsid w:val="00AE1A7C"/>
    <w:rsid w:val="00AE1BC0"/>
    <w:rsid w:val="00AE3108"/>
    <w:rsid w:val="00AE775E"/>
    <w:rsid w:val="00AE7943"/>
    <w:rsid w:val="00AF0FD9"/>
    <w:rsid w:val="00AF11BF"/>
    <w:rsid w:val="00AF1DBE"/>
    <w:rsid w:val="00AF435C"/>
    <w:rsid w:val="00AF6DE8"/>
    <w:rsid w:val="00AF7534"/>
    <w:rsid w:val="00AF7724"/>
    <w:rsid w:val="00B01268"/>
    <w:rsid w:val="00B02067"/>
    <w:rsid w:val="00B0252E"/>
    <w:rsid w:val="00B03731"/>
    <w:rsid w:val="00B04635"/>
    <w:rsid w:val="00B04865"/>
    <w:rsid w:val="00B07253"/>
    <w:rsid w:val="00B10587"/>
    <w:rsid w:val="00B114C6"/>
    <w:rsid w:val="00B12290"/>
    <w:rsid w:val="00B12CD4"/>
    <w:rsid w:val="00B16E42"/>
    <w:rsid w:val="00B17607"/>
    <w:rsid w:val="00B17920"/>
    <w:rsid w:val="00B219D2"/>
    <w:rsid w:val="00B2396E"/>
    <w:rsid w:val="00B25F9C"/>
    <w:rsid w:val="00B26025"/>
    <w:rsid w:val="00B26262"/>
    <w:rsid w:val="00B26357"/>
    <w:rsid w:val="00B26A25"/>
    <w:rsid w:val="00B27947"/>
    <w:rsid w:val="00B3062B"/>
    <w:rsid w:val="00B31871"/>
    <w:rsid w:val="00B325CE"/>
    <w:rsid w:val="00B36696"/>
    <w:rsid w:val="00B4577D"/>
    <w:rsid w:val="00B45FB5"/>
    <w:rsid w:val="00B46F50"/>
    <w:rsid w:val="00B47048"/>
    <w:rsid w:val="00B5015E"/>
    <w:rsid w:val="00B50BE7"/>
    <w:rsid w:val="00B5134F"/>
    <w:rsid w:val="00B51428"/>
    <w:rsid w:val="00B52DAA"/>
    <w:rsid w:val="00B538D5"/>
    <w:rsid w:val="00B573C1"/>
    <w:rsid w:val="00B60172"/>
    <w:rsid w:val="00B60A75"/>
    <w:rsid w:val="00B61405"/>
    <w:rsid w:val="00B61CB2"/>
    <w:rsid w:val="00B640BC"/>
    <w:rsid w:val="00B67EDE"/>
    <w:rsid w:val="00B721A8"/>
    <w:rsid w:val="00B72B6D"/>
    <w:rsid w:val="00B7397A"/>
    <w:rsid w:val="00B75417"/>
    <w:rsid w:val="00B75F33"/>
    <w:rsid w:val="00B76B46"/>
    <w:rsid w:val="00B77926"/>
    <w:rsid w:val="00B834D2"/>
    <w:rsid w:val="00B839CD"/>
    <w:rsid w:val="00B850EF"/>
    <w:rsid w:val="00B86C55"/>
    <w:rsid w:val="00B86ED1"/>
    <w:rsid w:val="00B912EE"/>
    <w:rsid w:val="00B92724"/>
    <w:rsid w:val="00B92DDF"/>
    <w:rsid w:val="00B94648"/>
    <w:rsid w:val="00B96412"/>
    <w:rsid w:val="00B97C2B"/>
    <w:rsid w:val="00BA1353"/>
    <w:rsid w:val="00BA4DDA"/>
    <w:rsid w:val="00BA54C4"/>
    <w:rsid w:val="00BA5B3C"/>
    <w:rsid w:val="00BA603F"/>
    <w:rsid w:val="00BA7963"/>
    <w:rsid w:val="00BB17AD"/>
    <w:rsid w:val="00BB3563"/>
    <w:rsid w:val="00BB39E4"/>
    <w:rsid w:val="00BB3DC6"/>
    <w:rsid w:val="00BB4BD0"/>
    <w:rsid w:val="00BB5FCA"/>
    <w:rsid w:val="00BB64C9"/>
    <w:rsid w:val="00BC0062"/>
    <w:rsid w:val="00BC01AE"/>
    <w:rsid w:val="00BC2FDB"/>
    <w:rsid w:val="00BC4464"/>
    <w:rsid w:val="00BC68AF"/>
    <w:rsid w:val="00BC7971"/>
    <w:rsid w:val="00BD0615"/>
    <w:rsid w:val="00BD164D"/>
    <w:rsid w:val="00BD353E"/>
    <w:rsid w:val="00BD4232"/>
    <w:rsid w:val="00BD43E1"/>
    <w:rsid w:val="00BD52EB"/>
    <w:rsid w:val="00BD557A"/>
    <w:rsid w:val="00BD680A"/>
    <w:rsid w:val="00BD6F6F"/>
    <w:rsid w:val="00BD74B8"/>
    <w:rsid w:val="00BE0091"/>
    <w:rsid w:val="00BE058B"/>
    <w:rsid w:val="00BE0E97"/>
    <w:rsid w:val="00BE2285"/>
    <w:rsid w:val="00BE2E72"/>
    <w:rsid w:val="00BE3645"/>
    <w:rsid w:val="00BE6B2D"/>
    <w:rsid w:val="00BE6DA8"/>
    <w:rsid w:val="00BE71D9"/>
    <w:rsid w:val="00BE7FE8"/>
    <w:rsid w:val="00BF2079"/>
    <w:rsid w:val="00BF26AD"/>
    <w:rsid w:val="00BF52C2"/>
    <w:rsid w:val="00BF541E"/>
    <w:rsid w:val="00BF60DE"/>
    <w:rsid w:val="00BF6925"/>
    <w:rsid w:val="00BF76B6"/>
    <w:rsid w:val="00C00C94"/>
    <w:rsid w:val="00C00E21"/>
    <w:rsid w:val="00C02F98"/>
    <w:rsid w:val="00C03C79"/>
    <w:rsid w:val="00C04FC8"/>
    <w:rsid w:val="00C054DC"/>
    <w:rsid w:val="00C05900"/>
    <w:rsid w:val="00C07D49"/>
    <w:rsid w:val="00C1026B"/>
    <w:rsid w:val="00C10926"/>
    <w:rsid w:val="00C1396A"/>
    <w:rsid w:val="00C14018"/>
    <w:rsid w:val="00C149E0"/>
    <w:rsid w:val="00C14F50"/>
    <w:rsid w:val="00C156E0"/>
    <w:rsid w:val="00C20DC5"/>
    <w:rsid w:val="00C22A41"/>
    <w:rsid w:val="00C24B64"/>
    <w:rsid w:val="00C2743E"/>
    <w:rsid w:val="00C276EB"/>
    <w:rsid w:val="00C3420A"/>
    <w:rsid w:val="00C35DA5"/>
    <w:rsid w:val="00C4047A"/>
    <w:rsid w:val="00C40DD4"/>
    <w:rsid w:val="00C41FB9"/>
    <w:rsid w:val="00C42CD1"/>
    <w:rsid w:val="00C4408A"/>
    <w:rsid w:val="00C440F5"/>
    <w:rsid w:val="00C447C6"/>
    <w:rsid w:val="00C458D4"/>
    <w:rsid w:val="00C46024"/>
    <w:rsid w:val="00C47161"/>
    <w:rsid w:val="00C5143F"/>
    <w:rsid w:val="00C5214F"/>
    <w:rsid w:val="00C53DF3"/>
    <w:rsid w:val="00C55209"/>
    <w:rsid w:val="00C57567"/>
    <w:rsid w:val="00C608C6"/>
    <w:rsid w:val="00C61F17"/>
    <w:rsid w:val="00C62F1F"/>
    <w:rsid w:val="00C641EE"/>
    <w:rsid w:val="00C6661E"/>
    <w:rsid w:val="00C66BB5"/>
    <w:rsid w:val="00C670A1"/>
    <w:rsid w:val="00C678A0"/>
    <w:rsid w:val="00C67A16"/>
    <w:rsid w:val="00C73F56"/>
    <w:rsid w:val="00C80318"/>
    <w:rsid w:val="00C82528"/>
    <w:rsid w:val="00C83D72"/>
    <w:rsid w:val="00C83DAA"/>
    <w:rsid w:val="00C85390"/>
    <w:rsid w:val="00C854E0"/>
    <w:rsid w:val="00C85D2E"/>
    <w:rsid w:val="00C86A7F"/>
    <w:rsid w:val="00C86B99"/>
    <w:rsid w:val="00C87407"/>
    <w:rsid w:val="00C908F6"/>
    <w:rsid w:val="00C9121E"/>
    <w:rsid w:val="00C926AD"/>
    <w:rsid w:val="00C93547"/>
    <w:rsid w:val="00C943ED"/>
    <w:rsid w:val="00C95044"/>
    <w:rsid w:val="00C957F0"/>
    <w:rsid w:val="00C967CF"/>
    <w:rsid w:val="00C97D1E"/>
    <w:rsid w:val="00CA05AD"/>
    <w:rsid w:val="00CA0B65"/>
    <w:rsid w:val="00CA15B5"/>
    <w:rsid w:val="00CA298B"/>
    <w:rsid w:val="00CA4712"/>
    <w:rsid w:val="00CA47DE"/>
    <w:rsid w:val="00CA63BC"/>
    <w:rsid w:val="00CA7368"/>
    <w:rsid w:val="00CB00C0"/>
    <w:rsid w:val="00CB2829"/>
    <w:rsid w:val="00CB4010"/>
    <w:rsid w:val="00CB4355"/>
    <w:rsid w:val="00CB5585"/>
    <w:rsid w:val="00CB661F"/>
    <w:rsid w:val="00CB7B2E"/>
    <w:rsid w:val="00CC02A5"/>
    <w:rsid w:val="00CC0C27"/>
    <w:rsid w:val="00CC0DF4"/>
    <w:rsid w:val="00CC0F7D"/>
    <w:rsid w:val="00CC42FD"/>
    <w:rsid w:val="00CC467E"/>
    <w:rsid w:val="00CC635C"/>
    <w:rsid w:val="00CC785F"/>
    <w:rsid w:val="00CD0E46"/>
    <w:rsid w:val="00CD3862"/>
    <w:rsid w:val="00CD5D9F"/>
    <w:rsid w:val="00CD5E5D"/>
    <w:rsid w:val="00CE0827"/>
    <w:rsid w:val="00CE0AA9"/>
    <w:rsid w:val="00CE1501"/>
    <w:rsid w:val="00CE24B5"/>
    <w:rsid w:val="00CE2926"/>
    <w:rsid w:val="00CE3CB2"/>
    <w:rsid w:val="00CE4FEC"/>
    <w:rsid w:val="00CE50ED"/>
    <w:rsid w:val="00CE6637"/>
    <w:rsid w:val="00CE682B"/>
    <w:rsid w:val="00CE7C2C"/>
    <w:rsid w:val="00CF1600"/>
    <w:rsid w:val="00CF221D"/>
    <w:rsid w:val="00CF593F"/>
    <w:rsid w:val="00CF59D4"/>
    <w:rsid w:val="00CF68AB"/>
    <w:rsid w:val="00CF7AFA"/>
    <w:rsid w:val="00CF7CA1"/>
    <w:rsid w:val="00D0218F"/>
    <w:rsid w:val="00D025FA"/>
    <w:rsid w:val="00D02E4A"/>
    <w:rsid w:val="00D05014"/>
    <w:rsid w:val="00D07D81"/>
    <w:rsid w:val="00D11653"/>
    <w:rsid w:val="00D1284B"/>
    <w:rsid w:val="00D12CE5"/>
    <w:rsid w:val="00D1344A"/>
    <w:rsid w:val="00D147C5"/>
    <w:rsid w:val="00D149C1"/>
    <w:rsid w:val="00D150FA"/>
    <w:rsid w:val="00D15448"/>
    <w:rsid w:val="00D2037B"/>
    <w:rsid w:val="00D211E7"/>
    <w:rsid w:val="00D21B46"/>
    <w:rsid w:val="00D228D6"/>
    <w:rsid w:val="00D22D37"/>
    <w:rsid w:val="00D2335E"/>
    <w:rsid w:val="00D260A7"/>
    <w:rsid w:val="00D265C2"/>
    <w:rsid w:val="00D304E5"/>
    <w:rsid w:val="00D32297"/>
    <w:rsid w:val="00D348EF"/>
    <w:rsid w:val="00D35272"/>
    <w:rsid w:val="00D3655C"/>
    <w:rsid w:val="00D374D5"/>
    <w:rsid w:val="00D37553"/>
    <w:rsid w:val="00D407A7"/>
    <w:rsid w:val="00D40EBD"/>
    <w:rsid w:val="00D40F64"/>
    <w:rsid w:val="00D41546"/>
    <w:rsid w:val="00D4210E"/>
    <w:rsid w:val="00D43667"/>
    <w:rsid w:val="00D43BB2"/>
    <w:rsid w:val="00D43CCD"/>
    <w:rsid w:val="00D44E90"/>
    <w:rsid w:val="00D46111"/>
    <w:rsid w:val="00D51B1F"/>
    <w:rsid w:val="00D53758"/>
    <w:rsid w:val="00D5641C"/>
    <w:rsid w:val="00D602EF"/>
    <w:rsid w:val="00D60871"/>
    <w:rsid w:val="00D6159F"/>
    <w:rsid w:val="00D6437C"/>
    <w:rsid w:val="00D67FFE"/>
    <w:rsid w:val="00D72635"/>
    <w:rsid w:val="00D730DE"/>
    <w:rsid w:val="00D73511"/>
    <w:rsid w:val="00D7356E"/>
    <w:rsid w:val="00D73AA2"/>
    <w:rsid w:val="00D740A7"/>
    <w:rsid w:val="00D7486E"/>
    <w:rsid w:val="00D74B42"/>
    <w:rsid w:val="00D74C56"/>
    <w:rsid w:val="00D752AD"/>
    <w:rsid w:val="00D810DB"/>
    <w:rsid w:val="00D81F85"/>
    <w:rsid w:val="00D820F7"/>
    <w:rsid w:val="00D82F7D"/>
    <w:rsid w:val="00D83885"/>
    <w:rsid w:val="00D8530D"/>
    <w:rsid w:val="00D877F0"/>
    <w:rsid w:val="00D87D54"/>
    <w:rsid w:val="00D92897"/>
    <w:rsid w:val="00D92A45"/>
    <w:rsid w:val="00D940A2"/>
    <w:rsid w:val="00D94BC2"/>
    <w:rsid w:val="00D96585"/>
    <w:rsid w:val="00D9683B"/>
    <w:rsid w:val="00DA0879"/>
    <w:rsid w:val="00DA1149"/>
    <w:rsid w:val="00DA1719"/>
    <w:rsid w:val="00DA1DC5"/>
    <w:rsid w:val="00DA23DD"/>
    <w:rsid w:val="00DA2C46"/>
    <w:rsid w:val="00DA3F6B"/>
    <w:rsid w:val="00DA48F3"/>
    <w:rsid w:val="00DA5E56"/>
    <w:rsid w:val="00DA6303"/>
    <w:rsid w:val="00DB03E5"/>
    <w:rsid w:val="00DB5AB8"/>
    <w:rsid w:val="00DB7885"/>
    <w:rsid w:val="00DC3CA8"/>
    <w:rsid w:val="00DC51F3"/>
    <w:rsid w:val="00DD001A"/>
    <w:rsid w:val="00DD2D53"/>
    <w:rsid w:val="00DD3868"/>
    <w:rsid w:val="00DD4291"/>
    <w:rsid w:val="00DD4C6A"/>
    <w:rsid w:val="00DD58B1"/>
    <w:rsid w:val="00DD5C8B"/>
    <w:rsid w:val="00DE246C"/>
    <w:rsid w:val="00DE2AF0"/>
    <w:rsid w:val="00DE3637"/>
    <w:rsid w:val="00DE40EE"/>
    <w:rsid w:val="00DE575B"/>
    <w:rsid w:val="00DE7A2D"/>
    <w:rsid w:val="00DF2A2A"/>
    <w:rsid w:val="00DF3383"/>
    <w:rsid w:val="00DF437D"/>
    <w:rsid w:val="00DF74AC"/>
    <w:rsid w:val="00DF7B33"/>
    <w:rsid w:val="00E01B42"/>
    <w:rsid w:val="00E0456F"/>
    <w:rsid w:val="00E04630"/>
    <w:rsid w:val="00E049A0"/>
    <w:rsid w:val="00E0577E"/>
    <w:rsid w:val="00E05983"/>
    <w:rsid w:val="00E07C7F"/>
    <w:rsid w:val="00E10156"/>
    <w:rsid w:val="00E11336"/>
    <w:rsid w:val="00E12F72"/>
    <w:rsid w:val="00E13CAC"/>
    <w:rsid w:val="00E13F3B"/>
    <w:rsid w:val="00E14D1E"/>
    <w:rsid w:val="00E17C3A"/>
    <w:rsid w:val="00E22F0C"/>
    <w:rsid w:val="00E23792"/>
    <w:rsid w:val="00E241EF"/>
    <w:rsid w:val="00E242D3"/>
    <w:rsid w:val="00E274AA"/>
    <w:rsid w:val="00E27DB6"/>
    <w:rsid w:val="00E33010"/>
    <w:rsid w:val="00E33580"/>
    <w:rsid w:val="00E339BC"/>
    <w:rsid w:val="00E36518"/>
    <w:rsid w:val="00E36C8F"/>
    <w:rsid w:val="00E3711F"/>
    <w:rsid w:val="00E425A3"/>
    <w:rsid w:val="00E46C3D"/>
    <w:rsid w:val="00E47BED"/>
    <w:rsid w:val="00E52CE0"/>
    <w:rsid w:val="00E537FA"/>
    <w:rsid w:val="00E54D10"/>
    <w:rsid w:val="00E57604"/>
    <w:rsid w:val="00E6317A"/>
    <w:rsid w:val="00E6335D"/>
    <w:rsid w:val="00E63463"/>
    <w:rsid w:val="00E64C83"/>
    <w:rsid w:val="00E66C0D"/>
    <w:rsid w:val="00E66CDF"/>
    <w:rsid w:val="00E725A4"/>
    <w:rsid w:val="00E75DD7"/>
    <w:rsid w:val="00E776DD"/>
    <w:rsid w:val="00E807F7"/>
    <w:rsid w:val="00E8179E"/>
    <w:rsid w:val="00E82965"/>
    <w:rsid w:val="00E82D91"/>
    <w:rsid w:val="00E83549"/>
    <w:rsid w:val="00E87177"/>
    <w:rsid w:val="00E90437"/>
    <w:rsid w:val="00E91F9B"/>
    <w:rsid w:val="00E95C4E"/>
    <w:rsid w:val="00EA049B"/>
    <w:rsid w:val="00EA290C"/>
    <w:rsid w:val="00EA3B63"/>
    <w:rsid w:val="00EB0639"/>
    <w:rsid w:val="00EB08F1"/>
    <w:rsid w:val="00EB16F9"/>
    <w:rsid w:val="00EB1850"/>
    <w:rsid w:val="00EB5454"/>
    <w:rsid w:val="00EC0506"/>
    <w:rsid w:val="00EC2009"/>
    <w:rsid w:val="00EC58F0"/>
    <w:rsid w:val="00EC68D5"/>
    <w:rsid w:val="00EC7B80"/>
    <w:rsid w:val="00ED3B2C"/>
    <w:rsid w:val="00ED46C8"/>
    <w:rsid w:val="00ED5586"/>
    <w:rsid w:val="00ED59B9"/>
    <w:rsid w:val="00ED5F60"/>
    <w:rsid w:val="00ED6542"/>
    <w:rsid w:val="00ED7EC4"/>
    <w:rsid w:val="00EE112F"/>
    <w:rsid w:val="00EE3113"/>
    <w:rsid w:val="00EE4AC6"/>
    <w:rsid w:val="00EE51FE"/>
    <w:rsid w:val="00EE604A"/>
    <w:rsid w:val="00EE6597"/>
    <w:rsid w:val="00EF0799"/>
    <w:rsid w:val="00EF19CA"/>
    <w:rsid w:val="00EF2768"/>
    <w:rsid w:val="00EF42B3"/>
    <w:rsid w:val="00EF4783"/>
    <w:rsid w:val="00EF4CEE"/>
    <w:rsid w:val="00EF58C0"/>
    <w:rsid w:val="00EF6E31"/>
    <w:rsid w:val="00EF73F3"/>
    <w:rsid w:val="00F0305B"/>
    <w:rsid w:val="00F03D67"/>
    <w:rsid w:val="00F060D3"/>
    <w:rsid w:val="00F06EB6"/>
    <w:rsid w:val="00F13743"/>
    <w:rsid w:val="00F14FF7"/>
    <w:rsid w:val="00F163D0"/>
    <w:rsid w:val="00F17037"/>
    <w:rsid w:val="00F170D2"/>
    <w:rsid w:val="00F2005B"/>
    <w:rsid w:val="00F20AF0"/>
    <w:rsid w:val="00F21956"/>
    <w:rsid w:val="00F21CA5"/>
    <w:rsid w:val="00F228AF"/>
    <w:rsid w:val="00F233BC"/>
    <w:rsid w:val="00F24ED5"/>
    <w:rsid w:val="00F32FA5"/>
    <w:rsid w:val="00F33739"/>
    <w:rsid w:val="00F33A08"/>
    <w:rsid w:val="00F33B8A"/>
    <w:rsid w:val="00F3473D"/>
    <w:rsid w:val="00F34B7E"/>
    <w:rsid w:val="00F35464"/>
    <w:rsid w:val="00F35FC0"/>
    <w:rsid w:val="00F3618C"/>
    <w:rsid w:val="00F3772F"/>
    <w:rsid w:val="00F379BE"/>
    <w:rsid w:val="00F45685"/>
    <w:rsid w:val="00F45B2F"/>
    <w:rsid w:val="00F46565"/>
    <w:rsid w:val="00F467AC"/>
    <w:rsid w:val="00F47864"/>
    <w:rsid w:val="00F47E75"/>
    <w:rsid w:val="00F50D19"/>
    <w:rsid w:val="00F52437"/>
    <w:rsid w:val="00F52505"/>
    <w:rsid w:val="00F52CD9"/>
    <w:rsid w:val="00F530EF"/>
    <w:rsid w:val="00F56667"/>
    <w:rsid w:val="00F57E6D"/>
    <w:rsid w:val="00F61592"/>
    <w:rsid w:val="00F6202D"/>
    <w:rsid w:val="00F63933"/>
    <w:rsid w:val="00F665BE"/>
    <w:rsid w:val="00F67682"/>
    <w:rsid w:val="00F7011F"/>
    <w:rsid w:val="00F74FDB"/>
    <w:rsid w:val="00F76887"/>
    <w:rsid w:val="00F8190E"/>
    <w:rsid w:val="00F81F8F"/>
    <w:rsid w:val="00F83269"/>
    <w:rsid w:val="00F843C0"/>
    <w:rsid w:val="00F8491C"/>
    <w:rsid w:val="00F852A8"/>
    <w:rsid w:val="00F85687"/>
    <w:rsid w:val="00F8761E"/>
    <w:rsid w:val="00F87B48"/>
    <w:rsid w:val="00F92A53"/>
    <w:rsid w:val="00F92AF1"/>
    <w:rsid w:val="00F931A5"/>
    <w:rsid w:val="00F9593D"/>
    <w:rsid w:val="00F959D2"/>
    <w:rsid w:val="00F95BCA"/>
    <w:rsid w:val="00F96D96"/>
    <w:rsid w:val="00F97F63"/>
    <w:rsid w:val="00FA03DC"/>
    <w:rsid w:val="00FA1AA2"/>
    <w:rsid w:val="00FA2AA6"/>
    <w:rsid w:val="00FA5B05"/>
    <w:rsid w:val="00FA6806"/>
    <w:rsid w:val="00FA6F9F"/>
    <w:rsid w:val="00FB2F42"/>
    <w:rsid w:val="00FB6099"/>
    <w:rsid w:val="00FC0B2D"/>
    <w:rsid w:val="00FC15A1"/>
    <w:rsid w:val="00FC1C53"/>
    <w:rsid w:val="00FC4A28"/>
    <w:rsid w:val="00FC506F"/>
    <w:rsid w:val="00FC5A32"/>
    <w:rsid w:val="00FC5CED"/>
    <w:rsid w:val="00FC642D"/>
    <w:rsid w:val="00FC78EF"/>
    <w:rsid w:val="00FC7EEE"/>
    <w:rsid w:val="00FD0035"/>
    <w:rsid w:val="00FD0C35"/>
    <w:rsid w:val="00FD14C7"/>
    <w:rsid w:val="00FD2B27"/>
    <w:rsid w:val="00FD2EDD"/>
    <w:rsid w:val="00FD42B1"/>
    <w:rsid w:val="00FD6308"/>
    <w:rsid w:val="00FE39A7"/>
    <w:rsid w:val="00FE4893"/>
    <w:rsid w:val="00FF0A10"/>
    <w:rsid w:val="00FF43E0"/>
    <w:rsid w:val="00FF4694"/>
    <w:rsid w:val="00FF4B74"/>
    <w:rsid w:val="00FF5CA1"/>
    <w:rsid w:val="00FF67F4"/>
    <w:rsid w:val="00FF6FC5"/>
    <w:rsid w:val="00FF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4:docId w14:val="1B0162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383"/>
    <w:rPr>
      <w:rFonts w:ascii="Times New Roman" w:eastAsia="Times New Roman" w:hAnsi="Times New Roman"/>
      <w:sz w:val="24"/>
    </w:rPr>
  </w:style>
  <w:style w:type="paragraph" w:styleId="Heading1">
    <w:name w:val="heading 1"/>
    <w:basedOn w:val="Normal"/>
    <w:next w:val="Normal"/>
    <w:link w:val="Heading1Char"/>
    <w:qFormat/>
    <w:rsid w:val="006B7EDD"/>
    <w:pPr>
      <w:keepNext/>
      <w:outlineLvl w:val="0"/>
    </w:pPr>
    <w:rPr>
      <w:rFonts w:ascii="Palatino" w:hAnsi="Palatino"/>
      <w:u w:val="single"/>
    </w:rPr>
  </w:style>
  <w:style w:type="paragraph" w:styleId="Heading2">
    <w:name w:val="heading 2"/>
    <w:basedOn w:val="Normal"/>
    <w:next w:val="Normal"/>
    <w:link w:val="Heading2Char"/>
    <w:qFormat/>
    <w:rsid w:val="006B7EDD"/>
    <w:pPr>
      <w:keepNext/>
      <w:spacing w:line="240" w:lineRule="exact"/>
      <w:jc w:val="center"/>
      <w:outlineLvl w:val="1"/>
    </w:pPr>
    <w:rPr>
      <w:b/>
      <w:sz w:val="28"/>
    </w:rPr>
  </w:style>
  <w:style w:type="paragraph" w:styleId="Heading3">
    <w:name w:val="heading 3"/>
    <w:basedOn w:val="Normal"/>
    <w:next w:val="Normal"/>
    <w:link w:val="Heading3Char"/>
    <w:qFormat/>
    <w:rsid w:val="006B7EDD"/>
    <w:pPr>
      <w:keepNext/>
      <w:outlineLvl w:val="2"/>
    </w:pPr>
    <w:rPr>
      <w:b/>
      <w:u w:val="single"/>
    </w:rPr>
  </w:style>
  <w:style w:type="paragraph" w:styleId="Heading5">
    <w:name w:val="heading 5"/>
    <w:basedOn w:val="Normal"/>
    <w:next w:val="Normal"/>
    <w:link w:val="Heading5Char"/>
    <w:qFormat/>
    <w:rsid w:val="006B7EDD"/>
    <w:pPr>
      <w:keepNext/>
      <w:tabs>
        <w:tab w:val="left" w:pos="540"/>
      </w:tabs>
      <w:spacing w:line="240" w:lineRule="exact"/>
      <w:jc w:val="both"/>
      <w:outlineLvl w:val="4"/>
    </w:pPr>
    <w:rPr>
      <w:b/>
    </w:rPr>
  </w:style>
  <w:style w:type="paragraph" w:styleId="Heading8">
    <w:name w:val="heading 8"/>
    <w:basedOn w:val="Normal"/>
    <w:next w:val="Normal"/>
    <w:link w:val="Heading8Char"/>
    <w:qFormat/>
    <w:rsid w:val="006B7EDD"/>
    <w:pPr>
      <w:keepNext/>
      <w:tabs>
        <w:tab w:val="left" w:pos="540"/>
        <w:tab w:val="left" w:pos="2880"/>
        <w:tab w:val="left" w:pos="3600"/>
      </w:tabs>
      <w:spacing w:line="240" w:lineRule="atLeast"/>
      <w:ind w:left="2880"/>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7EDD"/>
    <w:rPr>
      <w:rFonts w:ascii="Palatino" w:eastAsia="Times New Roman" w:hAnsi="Palatino" w:cs="Times New Roman"/>
      <w:sz w:val="24"/>
      <w:szCs w:val="20"/>
      <w:u w:val="single"/>
    </w:rPr>
  </w:style>
  <w:style w:type="character" w:customStyle="1" w:styleId="Heading2Char">
    <w:name w:val="Heading 2 Char"/>
    <w:link w:val="Heading2"/>
    <w:rsid w:val="006B7EDD"/>
    <w:rPr>
      <w:rFonts w:ascii="Times New Roman" w:eastAsia="Times New Roman" w:hAnsi="Times New Roman" w:cs="Times New Roman"/>
      <w:b/>
      <w:sz w:val="28"/>
      <w:szCs w:val="20"/>
    </w:rPr>
  </w:style>
  <w:style w:type="character" w:customStyle="1" w:styleId="Heading3Char">
    <w:name w:val="Heading 3 Char"/>
    <w:link w:val="Heading3"/>
    <w:rsid w:val="006B7EDD"/>
    <w:rPr>
      <w:rFonts w:ascii="Times New Roman" w:eastAsia="Times New Roman" w:hAnsi="Times New Roman" w:cs="Times New Roman"/>
      <w:b/>
      <w:sz w:val="24"/>
      <w:szCs w:val="20"/>
      <w:u w:val="single"/>
    </w:rPr>
  </w:style>
  <w:style w:type="character" w:customStyle="1" w:styleId="Heading5Char">
    <w:name w:val="Heading 5 Char"/>
    <w:link w:val="Heading5"/>
    <w:rsid w:val="006B7EDD"/>
    <w:rPr>
      <w:rFonts w:ascii="Times New Roman" w:eastAsia="Times New Roman" w:hAnsi="Times New Roman" w:cs="Times New Roman"/>
      <w:b/>
      <w:sz w:val="24"/>
      <w:szCs w:val="20"/>
    </w:rPr>
  </w:style>
  <w:style w:type="character" w:customStyle="1" w:styleId="Heading8Char">
    <w:name w:val="Heading 8 Char"/>
    <w:link w:val="Heading8"/>
    <w:rsid w:val="006B7EDD"/>
    <w:rPr>
      <w:rFonts w:ascii="Times New Roman" w:eastAsia="Times New Roman" w:hAnsi="Times New Roman" w:cs="Times New Roman"/>
      <w:b/>
      <w:sz w:val="24"/>
      <w:szCs w:val="20"/>
    </w:rPr>
  </w:style>
  <w:style w:type="paragraph" w:styleId="Footer">
    <w:name w:val="footer"/>
    <w:basedOn w:val="Normal"/>
    <w:link w:val="FooterChar"/>
    <w:rsid w:val="006B7EDD"/>
    <w:pPr>
      <w:tabs>
        <w:tab w:val="center" w:pos="4320"/>
        <w:tab w:val="right" w:pos="8640"/>
      </w:tabs>
    </w:pPr>
  </w:style>
  <w:style w:type="character" w:customStyle="1" w:styleId="FooterChar">
    <w:name w:val="Footer Char"/>
    <w:link w:val="Footer"/>
    <w:rsid w:val="006B7EDD"/>
    <w:rPr>
      <w:rFonts w:ascii="Times New Roman" w:eastAsia="Times New Roman" w:hAnsi="Times New Roman" w:cs="Times New Roman"/>
      <w:sz w:val="24"/>
      <w:szCs w:val="20"/>
    </w:rPr>
  </w:style>
  <w:style w:type="character" w:styleId="PageNumber">
    <w:name w:val="page number"/>
    <w:basedOn w:val="DefaultParagraphFont"/>
    <w:rsid w:val="006B7EDD"/>
  </w:style>
  <w:style w:type="paragraph" w:styleId="Title">
    <w:name w:val="Title"/>
    <w:basedOn w:val="Normal"/>
    <w:link w:val="TitleChar"/>
    <w:qFormat/>
    <w:rsid w:val="006B7EDD"/>
    <w:pPr>
      <w:jc w:val="center"/>
    </w:pPr>
    <w:rPr>
      <w:b/>
    </w:rPr>
  </w:style>
  <w:style w:type="character" w:customStyle="1" w:styleId="TitleChar">
    <w:name w:val="Title Char"/>
    <w:link w:val="Title"/>
    <w:rsid w:val="006B7EDD"/>
    <w:rPr>
      <w:rFonts w:ascii="Times New Roman" w:eastAsia="Times New Roman" w:hAnsi="Times New Roman" w:cs="Times New Roman"/>
      <w:b/>
      <w:sz w:val="24"/>
      <w:szCs w:val="20"/>
    </w:rPr>
  </w:style>
  <w:style w:type="paragraph" w:styleId="BodyText">
    <w:name w:val="Body Text"/>
    <w:basedOn w:val="Normal"/>
    <w:link w:val="BodyTextChar"/>
    <w:rsid w:val="006B7EDD"/>
    <w:pPr>
      <w:spacing w:line="240" w:lineRule="exact"/>
    </w:pPr>
    <w:rPr>
      <w:b/>
    </w:rPr>
  </w:style>
  <w:style w:type="character" w:customStyle="1" w:styleId="BodyTextChar">
    <w:name w:val="Body Text Char"/>
    <w:link w:val="BodyText"/>
    <w:rsid w:val="006B7EDD"/>
    <w:rPr>
      <w:rFonts w:ascii="Times New Roman" w:eastAsia="Times New Roman" w:hAnsi="Times New Roman" w:cs="Times New Roman"/>
      <w:b/>
      <w:sz w:val="24"/>
      <w:szCs w:val="20"/>
    </w:rPr>
  </w:style>
  <w:style w:type="character" w:styleId="Hyperlink">
    <w:name w:val="Hyperlink"/>
    <w:rsid w:val="006B7EDD"/>
    <w:rPr>
      <w:color w:val="0000FF"/>
      <w:u w:val="single"/>
    </w:rPr>
  </w:style>
  <w:style w:type="paragraph" w:styleId="BodyText2">
    <w:name w:val="Body Text 2"/>
    <w:basedOn w:val="Normal"/>
    <w:link w:val="BodyText2Char"/>
    <w:rsid w:val="006B7EDD"/>
    <w:pPr>
      <w:ind w:left="270"/>
      <w:jc w:val="both"/>
    </w:pPr>
  </w:style>
  <w:style w:type="character" w:customStyle="1" w:styleId="BodyText2Char">
    <w:name w:val="Body Text 2 Char"/>
    <w:link w:val="BodyText2"/>
    <w:rsid w:val="006B7EDD"/>
    <w:rPr>
      <w:rFonts w:ascii="Times New Roman" w:eastAsia="Times New Roman" w:hAnsi="Times New Roman" w:cs="Times New Roman"/>
      <w:sz w:val="24"/>
      <w:szCs w:val="20"/>
    </w:rPr>
  </w:style>
  <w:style w:type="paragraph" w:styleId="BodyText3">
    <w:name w:val="Body Text 3"/>
    <w:basedOn w:val="Normal"/>
    <w:link w:val="BodyText3Char"/>
    <w:rsid w:val="006B7E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style>
  <w:style w:type="character" w:customStyle="1" w:styleId="BodyText3Char">
    <w:name w:val="Body Text 3 Char"/>
    <w:link w:val="BodyText3"/>
    <w:rsid w:val="006B7EDD"/>
    <w:rPr>
      <w:rFonts w:ascii="Times New Roman" w:eastAsia="Times New Roman" w:hAnsi="Times New Roman" w:cs="Times New Roman"/>
      <w:sz w:val="24"/>
      <w:szCs w:val="20"/>
    </w:rPr>
  </w:style>
  <w:style w:type="paragraph" w:styleId="BodyTextIndent">
    <w:name w:val="Body Text Indent"/>
    <w:basedOn w:val="Normal"/>
    <w:link w:val="BodyTextIndentChar"/>
    <w:rsid w:val="006B7EDD"/>
    <w:pPr>
      <w:numPr>
        <w:ilvl w:val="12"/>
      </w:numPr>
      <w:tabs>
        <w:tab w:val="left" w:pos="0"/>
      </w:tabs>
      <w:ind w:left="360"/>
      <w:jc w:val="both"/>
    </w:pPr>
  </w:style>
  <w:style w:type="character" w:customStyle="1" w:styleId="BodyTextIndentChar">
    <w:name w:val="Body Text Indent Char"/>
    <w:link w:val="BodyTextIndent"/>
    <w:rsid w:val="006B7EDD"/>
    <w:rPr>
      <w:rFonts w:ascii="Times New Roman" w:eastAsia="Times New Roman" w:hAnsi="Times New Roman" w:cs="Times New Roman"/>
      <w:sz w:val="24"/>
      <w:szCs w:val="20"/>
    </w:rPr>
  </w:style>
  <w:style w:type="paragraph" w:customStyle="1" w:styleId="Preformatted">
    <w:name w:val="Preformatted"/>
    <w:basedOn w:val="Normal"/>
    <w:rsid w:val="006B7ED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Header">
    <w:name w:val="header"/>
    <w:basedOn w:val="Normal"/>
    <w:link w:val="HeaderChar"/>
    <w:uiPriority w:val="99"/>
    <w:unhideWhenUsed/>
    <w:rsid w:val="008F5923"/>
    <w:pPr>
      <w:tabs>
        <w:tab w:val="center" w:pos="4680"/>
        <w:tab w:val="right" w:pos="9360"/>
      </w:tabs>
    </w:pPr>
  </w:style>
  <w:style w:type="character" w:customStyle="1" w:styleId="HeaderChar">
    <w:name w:val="Header Char"/>
    <w:link w:val="Header"/>
    <w:uiPriority w:val="99"/>
    <w:rsid w:val="008F5923"/>
    <w:rPr>
      <w:rFonts w:ascii="Times New Roman" w:eastAsia="Times New Roman" w:hAnsi="Times New Roman" w:cs="Times New Roman"/>
      <w:sz w:val="24"/>
      <w:szCs w:val="20"/>
    </w:rPr>
  </w:style>
  <w:style w:type="paragraph" w:styleId="ListParagraph">
    <w:name w:val="List Paragraph"/>
    <w:basedOn w:val="Normal"/>
    <w:uiPriority w:val="34"/>
    <w:qFormat/>
    <w:rsid w:val="00BB5FCA"/>
    <w:pPr>
      <w:ind w:left="720"/>
      <w:contextualSpacing/>
    </w:pPr>
  </w:style>
  <w:style w:type="paragraph" w:styleId="ListBullet">
    <w:name w:val="List Bullet"/>
    <w:basedOn w:val="Normal"/>
    <w:uiPriority w:val="99"/>
    <w:unhideWhenUsed/>
    <w:rsid w:val="00F47E75"/>
    <w:pPr>
      <w:numPr>
        <w:numId w:val="7"/>
      </w:numPr>
      <w:contextualSpacing/>
    </w:pPr>
  </w:style>
  <w:style w:type="character" w:styleId="FollowedHyperlink">
    <w:name w:val="FollowedHyperlink"/>
    <w:uiPriority w:val="99"/>
    <w:semiHidden/>
    <w:unhideWhenUsed/>
    <w:rsid w:val="00547C31"/>
    <w:rPr>
      <w:color w:val="800080"/>
      <w:u w:val="single"/>
    </w:rPr>
  </w:style>
  <w:style w:type="paragraph" w:styleId="BalloonText">
    <w:name w:val="Balloon Text"/>
    <w:basedOn w:val="Normal"/>
    <w:link w:val="BalloonTextChar"/>
    <w:uiPriority w:val="99"/>
    <w:semiHidden/>
    <w:unhideWhenUsed/>
    <w:rsid w:val="00BD0615"/>
    <w:rPr>
      <w:rFonts w:ascii="Tahoma" w:hAnsi="Tahoma" w:cs="Tahoma"/>
      <w:sz w:val="16"/>
      <w:szCs w:val="16"/>
    </w:rPr>
  </w:style>
  <w:style w:type="character" w:customStyle="1" w:styleId="BalloonTextChar">
    <w:name w:val="Balloon Text Char"/>
    <w:link w:val="BalloonText"/>
    <w:uiPriority w:val="99"/>
    <w:semiHidden/>
    <w:rsid w:val="00BD0615"/>
    <w:rPr>
      <w:rFonts w:ascii="Tahoma" w:eastAsia="Times New Roman" w:hAnsi="Tahoma" w:cs="Tahoma"/>
      <w:sz w:val="16"/>
      <w:szCs w:val="16"/>
    </w:rPr>
  </w:style>
  <w:style w:type="table" w:styleId="TableGrid">
    <w:name w:val="Table Grid"/>
    <w:basedOn w:val="TableNormal"/>
    <w:uiPriority w:val="59"/>
    <w:rsid w:val="00351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68ED"/>
    <w:rPr>
      <w:rFonts w:ascii="Times New Roman" w:eastAsia="Times New Roman" w:hAnsi="Times New Roman"/>
      <w:sz w:val="24"/>
    </w:rPr>
  </w:style>
  <w:style w:type="character" w:styleId="CommentReference">
    <w:name w:val="annotation reference"/>
    <w:basedOn w:val="DefaultParagraphFont"/>
    <w:uiPriority w:val="99"/>
    <w:semiHidden/>
    <w:unhideWhenUsed/>
    <w:rsid w:val="00CB00C0"/>
    <w:rPr>
      <w:sz w:val="16"/>
      <w:szCs w:val="16"/>
    </w:rPr>
  </w:style>
  <w:style w:type="paragraph" w:styleId="CommentText">
    <w:name w:val="annotation text"/>
    <w:basedOn w:val="Normal"/>
    <w:link w:val="CommentTextChar"/>
    <w:uiPriority w:val="99"/>
    <w:unhideWhenUsed/>
    <w:rsid w:val="00CB00C0"/>
    <w:rPr>
      <w:sz w:val="20"/>
    </w:rPr>
  </w:style>
  <w:style w:type="character" w:customStyle="1" w:styleId="CommentTextChar">
    <w:name w:val="Comment Text Char"/>
    <w:basedOn w:val="DefaultParagraphFont"/>
    <w:link w:val="CommentText"/>
    <w:uiPriority w:val="99"/>
    <w:rsid w:val="00CB00C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95BCA"/>
    <w:rPr>
      <w:b/>
      <w:bCs/>
    </w:rPr>
  </w:style>
  <w:style w:type="character" w:customStyle="1" w:styleId="CommentSubjectChar">
    <w:name w:val="Comment Subject Char"/>
    <w:basedOn w:val="CommentTextChar"/>
    <w:link w:val="CommentSubject"/>
    <w:uiPriority w:val="99"/>
    <w:semiHidden/>
    <w:rsid w:val="00F95BCA"/>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73926">
      <w:bodyDiv w:val="1"/>
      <w:marLeft w:val="0"/>
      <w:marRight w:val="0"/>
      <w:marTop w:val="0"/>
      <w:marBottom w:val="0"/>
      <w:divBdr>
        <w:top w:val="none" w:sz="0" w:space="0" w:color="auto"/>
        <w:left w:val="none" w:sz="0" w:space="0" w:color="auto"/>
        <w:bottom w:val="none" w:sz="0" w:space="0" w:color="auto"/>
        <w:right w:val="none" w:sz="0" w:space="0" w:color="auto"/>
      </w:divBdr>
    </w:div>
    <w:div w:id="575750317">
      <w:bodyDiv w:val="1"/>
      <w:marLeft w:val="0"/>
      <w:marRight w:val="0"/>
      <w:marTop w:val="0"/>
      <w:marBottom w:val="0"/>
      <w:divBdr>
        <w:top w:val="none" w:sz="0" w:space="0" w:color="auto"/>
        <w:left w:val="none" w:sz="0" w:space="0" w:color="auto"/>
        <w:bottom w:val="none" w:sz="0" w:space="0" w:color="auto"/>
        <w:right w:val="none" w:sz="0" w:space="0" w:color="auto"/>
      </w:divBdr>
    </w:div>
    <w:div w:id="1047340627">
      <w:bodyDiv w:val="1"/>
      <w:marLeft w:val="0"/>
      <w:marRight w:val="0"/>
      <w:marTop w:val="0"/>
      <w:marBottom w:val="0"/>
      <w:divBdr>
        <w:top w:val="none" w:sz="0" w:space="0" w:color="auto"/>
        <w:left w:val="none" w:sz="0" w:space="0" w:color="auto"/>
        <w:bottom w:val="none" w:sz="0" w:space="0" w:color="auto"/>
        <w:right w:val="none" w:sz="0" w:space="0" w:color="auto"/>
      </w:divBdr>
    </w:div>
    <w:div w:id="1472138279">
      <w:bodyDiv w:val="1"/>
      <w:marLeft w:val="0"/>
      <w:marRight w:val="0"/>
      <w:marTop w:val="0"/>
      <w:marBottom w:val="0"/>
      <w:divBdr>
        <w:top w:val="none" w:sz="0" w:space="0" w:color="auto"/>
        <w:left w:val="none" w:sz="0" w:space="0" w:color="auto"/>
        <w:bottom w:val="none" w:sz="0" w:space="0" w:color="auto"/>
        <w:right w:val="none" w:sz="0" w:space="0" w:color="auto"/>
      </w:divBdr>
    </w:div>
    <w:div w:id="1559364801">
      <w:bodyDiv w:val="1"/>
      <w:marLeft w:val="0"/>
      <w:marRight w:val="0"/>
      <w:marTop w:val="0"/>
      <w:marBottom w:val="0"/>
      <w:divBdr>
        <w:top w:val="none" w:sz="0" w:space="0" w:color="auto"/>
        <w:left w:val="none" w:sz="0" w:space="0" w:color="auto"/>
        <w:bottom w:val="none" w:sz="0" w:space="0" w:color="auto"/>
        <w:right w:val="none" w:sz="0" w:space="0" w:color="auto"/>
      </w:divBdr>
      <w:divsChild>
        <w:div w:id="1749309222">
          <w:marLeft w:val="0"/>
          <w:marRight w:val="0"/>
          <w:marTop w:val="0"/>
          <w:marBottom w:val="240"/>
          <w:divBdr>
            <w:top w:val="none" w:sz="0" w:space="0" w:color="auto"/>
            <w:left w:val="none" w:sz="0" w:space="0" w:color="auto"/>
            <w:bottom w:val="none" w:sz="0" w:space="0" w:color="auto"/>
            <w:right w:val="none" w:sz="0" w:space="0" w:color="auto"/>
          </w:divBdr>
        </w:div>
      </w:divsChild>
    </w:div>
    <w:div w:id="176063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CBE70-CDF8-45A1-98B1-3FE54167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5191</Words>
  <Characters>29594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OMFSPharmaceuticalFeeSchedule_Notice.2nd_15_day</vt:lpstr>
    </vt:vector>
  </TitlesOfParts>
  <Company/>
  <LinksUpToDate>false</LinksUpToDate>
  <CharactersWithSpaces>34716</CharactersWithSpaces>
  <SharedDoc>false</SharedDoc>
  <HLinks>
    <vt:vector size="84" baseType="variant">
      <vt:variant>
        <vt:i4>1048680</vt:i4>
      </vt:variant>
      <vt:variant>
        <vt:i4>39</vt:i4>
      </vt:variant>
      <vt:variant>
        <vt:i4>0</vt:i4>
      </vt:variant>
      <vt:variant>
        <vt:i4>5</vt:i4>
      </vt:variant>
      <vt:variant>
        <vt:lpwstr>https://www.dir.ca.gov/dwc/Laws_Regulations.htm</vt:lpwstr>
      </vt:variant>
      <vt:variant>
        <vt:lpwstr/>
      </vt:variant>
      <vt:variant>
        <vt:i4>3145805</vt:i4>
      </vt:variant>
      <vt:variant>
        <vt:i4>36</vt:i4>
      </vt:variant>
      <vt:variant>
        <vt:i4>0</vt:i4>
      </vt:variant>
      <vt:variant>
        <vt:i4>5</vt:i4>
      </vt:variant>
      <vt:variant>
        <vt:lpwstr>mailto:mgray@dir.ca.gov</vt:lpwstr>
      </vt:variant>
      <vt:variant>
        <vt:lpwstr/>
      </vt:variant>
      <vt:variant>
        <vt:i4>2687009</vt:i4>
      </vt:variant>
      <vt:variant>
        <vt:i4>33</vt:i4>
      </vt:variant>
      <vt:variant>
        <vt:i4>0</vt:i4>
      </vt:variant>
      <vt:variant>
        <vt:i4>5</vt:i4>
      </vt:variant>
      <vt:variant>
        <vt:lpwstr>http://www.dir.ca.gov/dwc/rulemaking/dwc_rulemaking_proposed.html</vt:lpwstr>
      </vt:variant>
      <vt:variant>
        <vt:lpwstr/>
      </vt:variant>
      <vt:variant>
        <vt:i4>458842</vt:i4>
      </vt:variant>
      <vt:variant>
        <vt:i4>30</vt:i4>
      </vt:variant>
      <vt:variant>
        <vt:i4>0</vt:i4>
      </vt:variant>
      <vt:variant>
        <vt:i4>5</vt:i4>
      </vt:variant>
      <vt:variant>
        <vt:lpwstr>https://www.dhcs.ca.gov/formsandpubs/laws/Documents/17-002ApvOct.pdf</vt:lpwstr>
      </vt:variant>
      <vt:variant>
        <vt:lpwstr/>
      </vt:variant>
      <vt:variant>
        <vt:i4>7798844</vt:i4>
      </vt:variant>
      <vt:variant>
        <vt:i4>27</vt:i4>
      </vt:variant>
      <vt:variant>
        <vt:i4>0</vt:i4>
      </vt:variant>
      <vt:variant>
        <vt:i4>5</vt:i4>
      </vt:variant>
      <vt:variant>
        <vt:lpwstr>https://oig.hhs.gov/oei/reports/oei-03-11-00060.asp</vt:lpwstr>
      </vt:variant>
      <vt:variant>
        <vt:lpwstr/>
      </vt:variant>
      <vt:variant>
        <vt:i4>7602239</vt:i4>
      </vt:variant>
      <vt:variant>
        <vt:i4>24</vt:i4>
      </vt:variant>
      <vt:variant>
        <vt:i4>0</vt:i4>
      </vt:variant>
      <vt:variant>
        <vt:i4>5</vt:i4>
      </vt:variant>
      <vt:variant>
        <vt:lpwstr>https://oig.hhs.gov/oei/reports/oei-02-16-00440.asp</vt:lpwstr>
      </vt:variant>
      <vt:variant>
        <vt:lpwstr/>
      </vt:variant>
      <vt:variant>
        <vt:i4>2424898</vt:i4>
      </vt:variant>
      <vt:variant>
        <vt:i4>21</vt:i4>
      </vt:variant>
      <vt:variant>
        <vt:i4>0</vt:i4>
      </vt:variant>
      <vt:variant>
        <vt:i4>5</vt:i4>
      </vt:variant>
      <vt:variant>
        <vt:lpwstr>https://www.dhcs.ca.gov/provgovpart/pharmacy/Documents/PRP_Merc_Rpt_170127.pdf</vt:lpwstr>
      </vt:variant>
      <vt:variant>
        <vt:lpwstr/>
      </vt:variant>
      <vt:variant>
        <vt:i4>6291536</vt:i4>
      </vt:variant>
      <vt:variant>
        <vt:i4>18</vt:i4>
      </vt:variant>
      <vt:variant>
        <vt:i4>0</vt:i4>
      </vt:variant>
      <vt:variant>
        <vt:i4>5</vt:i4>
      </vt:variant>
      <vt:variant>
        <vt:lpwstr>https://www.google.com/url?q=http://www.dhcs.ca.gov/provgovpart/pharmacy/Documents/SPA_17-002_Public_Notice.pdf&amp;sa=U&amp;ved=0ahUKEwjx2ozIkdDgAhVrrVQKHcppC6oQFggIMAE&amp;client=internal-uds-cse&amp;cx=001779225245372747843:vhylo_moui4&amp;usg=AOvVaw3ZsZgtRdxnjH6sYIFjE8_O</vt:lpwstr>
      </vt:variant>
      <vt:variant>
        <vt:lpwstr/>
      </vt:variant>
      <vt:variant>
        <vt:i4>6881338</vt:i4>
      </vt:variant>
      <vt:variant>
        <vt:i4>15</vt:i4>
      </vt:variant>
      <vt:variant>
        <vt:i4>0</vt:i4>
      </vt:variant>
      <vt:variant>
        <vt:i4>5</vt:i4>
      </vt:variant>
      <vt:variant>
        <vt:lpwstr>https://www.dhcs.ca.gov/provgovpart/pharmacy/Pages/PharmSurvey.aspx</vt:lpwstr>
      </vt:variant>
      <vt:variant>
        <vt:lpwstr/>
      </vt:variant>
      <vt:variant>
        <vt:i4>6619168</vt:i4>
      </vt:variant>
      <vt:variant>
        <vt:i4>12</vt:i4>
      </vt:variant>
      <vt:variant>
        <vt:i4>0</vt:i4>
      </vt:variant>
      <vt:variant>
        <vt:i4>5</vt:i4>
      </vt:variant>
      <vt:variant>
        <vt:lpwstr>https://files.medi-cal.ca.gov/pubsdoco/publications/masters-mtp/part2/reimbursement.pdf</vt:lpwstr>
      </vt:variant>
      <vt:variant>
        <vt:lpwstr/>
      </vt:variant>
      <vt:variant>
        <vt:i4>2162697</vt:i4>
      </vt:variant>
      <vt:variant>
        <vt:i4>9</vt:i4>
      </vt:variant>
      <vt:variant>
        <vt:i4>0</vt:i4>
      </vt:variant>
      <vt:variant>
        <vt:i4>5</vt:i4>
      </vt:variant>
      <vt:variant>
        <vt:lpwstr>https://files.medi-cal.ca.gov/pubsdoco/newsroom/newsroom_27640.aspx</vt:lpwstr>
      </vt:variant>
      <vt:variant>
        <vt:lpwstr/>
      </vt:variant>
      <vt:variant>
        <vt:i4>2687093</vt:i4>
      </vt:variant>
      <vt:variant>
        <vt:i4>6</vt:i4>
      </vt:variant>
      <vt:variant>
        <vt:i4>0</vt:i4>
      </vt:variant>
      <vt:variant>
        <vt:i4>5</vt:i4>
      </vt:variant>
      <vt:variant>
        <vt:lpwstr>https://www.fda.gov/downloads/Drugs/GuidanceComplianceRegulatoryInformation/Guidances/UCM510153.pdf</vt:lpwstr>
      </vt:variant>
      <vt:variant>
        <vt:lpwstr/>
      </vt:variant>
      <vt:variant>
        <vt:i4>2687090</vt:i4>
      </vt:variant>
      <vt:variant>
        <vt:i4>3</vt:i4>
      </vt:variant>
      <vt:variant>
        <vt:i4>0</vt:i4>
      </vt:variant>
      <vt:variant>
        <vt:i4>5</vt:i4>
      </vt:variant>
      <vt:variant>
        <vt:lpwstr>https://www.fda.gov/downloads/Drugs/GuidanceComplianceRegulatoryInformation/Guidances/UCM510154.pdf</vt:lpwstr>
      </vt:variant>
      <vt:variant>
        <vt:lpwstr/>
      </vt:variant>
      <vt:variant>
        <vt:i4>2228312</vt:i4>
      </vt:variant>
      <vt:variant>
        <vt:i4>0</vt:i4>
      </vt:variant>
      <vt:variant>
        <vt:i4>0</vt:i4>
      </vt:variant>
      <vt:variant>
        <vt:i4>5</vt:i4>
      </vt:variant>
      <vt:variant>
        <vt:lpwstr>http://leginfo.legislature.ca.gov/faces/billNavClient.xhtml?bill_id=201120120AB378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OMFSPharmaceuticalFeeSchedule_Notice.2nd_15_day</dc:title>
  <dc:subject/>
  <dc:creator/>
  <cp:keywords/>
  <dc:description/>
  <cp:lastModifiedBy/>
  <cp:revision>1</cp:revision>
  <dcterms:created xsi:type="dcterms:W3CDTF">2024-10-03T22:35:00Z</dcterms:created>
  <dcterms:modified xsi:type="dcterms:W3CDTF">2024-10-07T06:04:00Z</dcterms:modified>
</cp:coreProperties>
</file>