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rsidR="00A54CD7" w:rsidRPr="005537DD" w:rsidRDefault="004D4781" w:rsidP="005537DD">
      <w:pPr>
        <w:pStyle w:val="Heading2"/>
        <w:spacing w:before="0" w:after="240"/>
        <w:rPr>
          <w:rFonts w:ascii="Arial" w:eastAsia="Times New Roman" w:hAnsi="Arial" w:cs="Arial"/>
          <w:i w:val="0"/>
          <w:color w:val="212121"/>
          <w:sz w:val="24"/>
          <w:szCs w:val="24"/>
          <w:u w:val="single"/>
          <w:lang w:val="en"/>
        </w:rPr>
      </w:pPr>
      <w:r w:rsidRPr="005537DD">
        <w:rPr>
          <w:rFonts w:ascii="Arial" w:eastAsia="Times New Roman" w:hAnsi="Arial" w:cs="Arial"/>
          <w:i w:val="0"/>
          <w:color w:val="212121"/>
          <w:sz w:val="24"/>
          <w:szCs w:val="24"/>
          <w:lang w:val="en"/>
        </w:rPr>
        <w:t xml:space="preserve">§ 9792.23.8. </w:t>
      </w:r>
      <w:r w:rsidRPr="005537DD">
        <w:rPr>
          <w:rFonts w:ascii="Arial" w:hAnsi="Arial" w:cs="Arial"/>
          <w:i w:val="0"/>
          <w:sz w:val="24"/>
          <w:szCs w:val="24"/>
        </w:rPr>
        <w:t>Workplace Mental Health Guideline.</w:t>
      </w:r>
    </w:p>
    <w:p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rsidR="003936DD" w:rsidRPr="00BE5E2B" w:rsidRDefault="004D4781" w:rsidP="005537DD">
      <w:pPr>
        <w:shd w:val="clear" w:color="auto" w:fill="FFFFFF"/>
        <w:spacing w:after="240" w:line="240" w:lineRule="auto"/>
        <w:rPr>
          <w:rFonts w:ascii="Arial" w:eastAsia="Times New Roman" w:hAnsi="Arial" w:cs="Arial"/>
          <w:color w:val="212121"/>
          <w:sz w:val="24"/>
          <w:szCs w:val="24"/>
          <w:lang w:val="en"/>
        </w:rPr>
      </w:pPr>
      <w:r w:rsidRPr="00BE5E2B">
        <w:rPr>
          <w:rFonts w:ascii="Arial" w:eastAsia="Times New Roman" w:hAnsi="Arial" w:cs="Arial"/>
          <w:color w:val="212121"/>
          <w:sz w:val="24"/>
          <w:szCs w:val="24"/>
          <w:lang w:val="en"/>
        </w:rPr>
        <w:t>(1) Posttraumatic Stress Disorder and Acute Stress Disorder (ACOEM December 18, 2018).</w:t>
      </w:r>
    </w:p>
    <w:p w:rsidR="00A54CD7" w:rsidRDefault="003936DD" w:rsidP="005537DD">
      <w:pPr>
        <w:shd w:val="clear" w:color="auto" w:fill="FFFFFF"/>
        <w:spacing w:after="240" w:line="240" w:lineRule="auto"/>
        <w:rPr>
          <w:rFonts w:ascii="Arial" w:eastAsia="Times New Roman" w:hAnsi="Arial" w:cs="Arial"/>
          <w:color w:val="212121"/>
          <w:sz w:val="24"/>
          <w:szCs w:val="24"/>
          <w:lang w:val="en"/>
        </w:rPr>
      </w:pPr>
      <w:r w:rsidRPr="00927790">
        <w:rPr>
          <w:rFonts w:ascii="Arial" w:eastAsia="Times New Roman" w:hAnsi="Arial" w:cs="Arial"/>
          <w:color w:val="212121"/>
          <w:sz w:val="24"/>
          <w:szCs w:val="24"/>
          <w:lang w:val="en"/>
        </w:rPr>
        <w:t>(2) Depressive Disorders (ACOEM January 13, 2020).</w:t>
      </w:r>
    </w:p>
    <w:p w:rsidR="00927790" w:rsidRPr="005F333C" w:rsidRDefault="00927790" w:rsidP="005537DD">
      <w:pPr>
        <w:shd w:val="clear" w:color="auto" w:fill="FFFFFF"/>
        <w:spacing w:after="240" w:line="240" w:lineRule="auto"/>
        <w:rPr>
          <w:rFonts w:ascii="Arial" w:eastAsia="Times New Roman" w:hAnsi="Arial" w:cs="Arial"/>
          <w:b/>
          <w:bCs/>
          <w:color w:val="212121"/>
          <w:sz w:val="24"/>
          <w:szCs w:val="24"/>
          <w:lang w:val="en"/>
        </w:rPr>
      </w:pPr>
      <w:r w:rsidRPr="005F333C">
        <w:rPr>
          <w:rFonts w:ascii="Arial" w:eastAsia="Times New Roman" w:hAnsi="Arial" w:cs="Arial"/>
          <w:color w:val="212121"/>
          <w:sz w:val="24"/>
          <w:szCs w:val="24"/>
          <w:lang w:val="en"/>
        </w:rPr>
        <w:t>(3) Anxiety Disorders (ACOEM April 30, 2021).</w:t>
      </w:r>
    </w:p>
    <w:p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cited: Sections 133, 4603.5, 5307.3 and 5307.27, Labor Code. Reference: Sections 77.5, 4600, </w:t>
      </w:r>
      <w:r w:rsidR="00B510F4" w:rsidRPr="00BE5E2B">
        <w:rPr>
          <w:rFonts w:ascii="Arial" w:eastAsia="Times New Roman" w:hAnsi="Arial" w:cs="Arial"/>
          <w:color w:val="212121"/>
          <w:sz w:val="24"/>
          <w:szCs w:val="24"/>
          <w:lang w:val="en"/>
        </w:rPr>
        <w:t>4604.5 and 5307.27, Labor Code.</w:t>
      </w:r>
    </w:p>
    <w:p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bookmarkStart w:id="0" w:name="_GoBack"/>
      <w:bookmarkEnd w:id="0"/>
    </w:p>
    <w:sectPr w:rsidR="00B510F4" w:rsidRPr="00BE5E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73C" w:rsidRDefault="0064473C" w:rsidP="00733A3A">
      <w:pPr>
        <w:spacing w:after="0" w:line="240" w:lineRule="auto"/>
      </w:pPr>
      <w:r>
        <w:separator/>
      </w:r>
    </w:p>
  </w:endnote>
  <w:endnote w:type="continuationSeparator" w:id="0">
    <w:p w:rsidR="0064473C" w:rsidRDefault="0064473C"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DC" w:rsidRPr="00512AEC" w:rsidRDefault="00927790">
    <w:pPr>
      <w:pStyle w:val="Footer"/>
      <w:rPr>
        <w:rFonts w:ascii="Arial" w:hAnsi="Arial" w:cs="Arial"/>
        <w:sz w:val="24"/>
        <w:szCs w:val="24"/>
      </w:rPr>
    </w:pPr>
    <w:r w:rsidRPr="00512AEC">
      <w:rPr>
        <w:rFonts w:ascii="Arial" w:hAnsi="Arial" w:cs="Arial"/>
        <w:sz w:val="24"/>
        <w:szCs w:val="24"/>
      </w:rPr>
      <w:t xml:space="preserve">[Proposed] </w:t>
    </w:r>
    <w:r w:rsidR="00097DDC" w:rsidRPr="00512AEC">
      <w:rPr>
        <w:rFonts w:ascii="Arial" w:hAnsi="Arial" w:cs="Arial"/>
        <w:sz w:val="24"/>
        <w:szCs w:val="24"/>
      </w:rPr>
      <w:t>Text of Regulations</w:t>
    </w:r>
    <w:r w:rsidR="005F333C">
      <w:rPr>
        <w:rFonts w:ascii="Arial" w:hAnsi="Arial" w:cs="Arial"/>
        <w:sz w:val="24"/>
        <w:szCs w:val="24"/>
      </w:rPr>
      <w:t xml:space="preserve"> – Effective July 19, 2021</w:t>
    </w:r>
  </w:p>
  <w:p w:rsidR="001E3C13" w:rsidRPr="00512AEC" w:rsidRDefault="001E3C13">
    <w:pPr>
      <w:pStyle w:val="Footer"/>
      <w:rPr>
        <w:rFonts w:ascii="Arial" w:hAnsi="Arial" w:cs="Arial"/>
        <w:sz w:val="24"/>
        <w:szCs w:val="24"/>
      </w:rPr>
    </w:pPr>
    <w:r w:rsidRPr="00512AEC">
      <w:rPr>
        <w:rFonts w:ascii="Arial" w:hAnsi="Arial" w:cs="Arial"/>
        <w:sz w:val="24"/>
        <w:szCs w:val="24"/>
      </w:rPr>
      <w:t>Evidence-Based Updates to the Medical Treatment Utilization Schedule (MTUS)</w:t>
    </w:r>
  </w:p>
  <w:p w:rsidR="002704B2" w:rsidRPr="00512AEC" w:rsidRDefault="00D53C2F">
    <w:pPr>
      <w:pStyle w:val="Footer"/>
      <w:rPr>
        <w:rFonts w:ascii="Arial" w:hAnsi="Arial" w:cs="Arial"/>
        <w:sz w:val="24"/>
        <w:szCs w:val="24"/>
      </w:rPr>
    </w:pPr>
    <w:r w:rsidRPr="00512AEC">
      <w:rPr>
        <w:rFonts w:ascii="Arial" w:hAnsi="Arial" w:cs="Arial"/>
        <w:sz w:val="24"/>
        <w:szCs w:val="24"/>
      </w:rPr>
      <w:t>California Code of Regula</w:t>
    </w:r>
    <w:r w:rsidR="00BD592D" w:rsidRPr="00512AEC">
      <w:rPr>
        <w:rFonts w:ascii="Arial" w:hAnsi="Arial" w:cs="Arial"/>
        <w:sz w:val="24"/>
        <w:szCs w:val="24"/>
      </w:rPr>
      <w:t xml:space="preserve">tions, title </w:t>
    </w:r>
    <w:r w:rsidR="00211797" w:rsidRPr="00512AEC">
      <w:rPr>
        <w:rFonts w:ascii="Arial" w:hAnsi="Arial" w:cs="Arial"/>
        <w:sz w:val="24"/>
        <w:szCs w:val="24"/>
      </w:rPr>
      <w:t>8, section 9792.23</w:t>
    </w:r>
    <w:r w:rsidR="00927790" w:rsidRPr="00512AEC">
      <w:rPr>
        <w:rFonts w:ascii="Arial" w:hAnsi="Arial" w:cs="Arial"/>
        <w:sz w:val="24"/>
        <w:szCs w:val="24"/>
      </w:rPr>
      <w:t>.8</w:t>
    </w:r>
  </w:p>
  <w:p w:rsidR="00D53C2F" w:rsidRPr="00512AEC" w:rsidRDefault="00D53C2F">
    <w:pPr>
      <w:pStyle w:val="Footer"/>
      <w:rPr>
        <w:rFonts w:ascii="Arial" w:hAnsi="Arial" w:cs="Arial"/>
        <w:sz w:val="24"/>
        <w:szCs w:val="24"/>
      </w:rPr>
    </w:pPr>
  </w:p>
  <w:p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5F333C">
      <w:rPr>
        <w:rFonts w:ascii="Arial" w:hAnsi="Arial" w:cs="Arial"/>
        <w:noProof/>
        <w:sz w:val="18"/>
        <w:szCs w:val="18"/>
      </w:rPr>
      <w:t>1</w:t>
    </w:r>
    <w:r w:rsidRPr="00577DD5">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73C" w:rsidRDefault="0064473C" w:rsidP="00733A3A">
      <w:pPr>
        <w:spacing w:after="0" w:line="240" w:lineRule="auto"/>
      </w:pPr>
      <w:r>
        <w:separator/>
      </w:r>
    </w:p>
  </w:footnote>
  <w:footnote w:type="continuationSeparator" w:id="0">
    <w:p w:rsidR="0064473C" w:rsidRDefault="0064473C"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AEC" w:rsidRPr="00512AEC" w:rsidRDefault="00512AEC">
    <w:pPr>
      <w:pStyle w:val="Header"/>
      <w:rPr>
        <w:rFonts w:ascii="Arial" w:hAnsi="Arial" w:cs="Arial"/>
        <w:color w:val="FFFFFF" w:themeColor="background1"/>
        <w:sz w:val="18"/>
        <w:szCs w:val="18"/>
      </w:rPr>
    </w:pPr>
    <w:r w:rsidRPr="00512AEC">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59"/>
    <w:rsid w:val="00021098"/>
    <w:rsid w:val="00080522"/>
    <w:rsid w:val="00097DDC"/>
    <w:rsid w:val="000D0C6D"/>
    <w:rsid w:val="000F0247"/>
    <w:rsid w:val="000F3E7F"/>
    <w:rsid w:val="00107CA5"/>
    <w:rsid w:val="00111600"/>
    <w:rsid w:val="00164772"/>
    <w:rsid w:val="00186DD0"/>
    <w:rsid w:val="0019555C"/>
    <w:rsid w:val="001A57AE"/>
    <w:rsid w:val="001A5E82"/>
    <w:rsid w:val="001B17A4"/>
    <w:rsid w:val="001B5FF0"/>
    <w:rsid w:val="001D3BF5"/>
    <w:rsid w:val="001D4386"/>
    <w:rsid w:val="001E3C13"/>
    <w:rsid w:val="001F2C96"/>
    <w:rsid w:val="00201446"/>
    <w:rsid w:val="00203F4C"/>
    <w:rsid w:val="00211797"/>
    <w:rsid w:val="00212DD5"/>
    <w:rsid w:val="00221E63"/>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3231"/>
    <w:rsid w:val="003C70F1"/>
    <w:rsid w:val="003E1D59"/>
    <w:rsid w:val="00441749"/>
    <w:rsid w:val="00455B12"/>
    <w:rsid w:val="004607DC"/>
    <w:rsid w:val="004A0C5B"/>
    <w:rsid w:val="004D2E22"/>
    <w:rsid w:val="004D4781"/>
    <w:rsid w:val="004D733D"/>
    <w:rsid w:val="00512AEC"/>
    <w:rsid w:val="00522853"/>
    <w:rsid w:val="005537DD"/>
    <w:rsid w:val="00577A23"/>
    <w:rsid w:val="00577DD5"/>
    <w:rsid w:val="00582531"/>
    <w:rsid w:val="005972A0"/>
    <w:rsid w:val="005C19A6"/>
    <w:rsid w:val="005C1CD2"/>
    <w:rsid w:val="005C373D"/>
    <w:rsid w:val="005E59B2"/>
    <w:rsid w:val="005F333C"/>
    <w:rsid w:val="00603A6F"/>
    <w:rsid w:val="00617F69"/>
    <w:rsid w:val="0064258D"/>
    <w:rsid w:val="0064473C"/>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4174F"/>
    <w:rsid w:val="0087361E"/>
    <w:rsid w:val="00882604"/>
    <w:rsid w:val="0089098D"/>
    <w:rsid w:val="008B26A2"/>
    <w:rsid w:val="008C7599"/>
    <w:rsid w:val="00913D1C"/>
    <w:rsid w:val="00927790"/>
    <w:rsid w:val="00937032"/>
    <w:rsid w:val="0094351F"/>
    <w:rsid w:val="009B6D11"/>
    <w:rsid w:val="00A07D21"/>
    <w:rsid w:val="00A54CD7"/>
    <w:rsid w:val="00A81E64"/>
    <w:rsid w:val="00AA6388"/>
    <w:rsid w:val="00B338E1"/>
    <w:rsid w:val="00B510F4"/>
    <w:rsid w:val="00B54E09"/>
    <w:rsid w:val="00B75C27"/>
    <w:rsid w:val="00B84C4F"/>
    <w:rsid w:val="00B87D16"/>
    <w:rsid w:val="00BA787C"/>
    <w:rsid w:val="00BD2B6F"/>
    <w:rsid w:val="00BD592D"/>
    <w:rsid w:val="00BE5E2B"/>
    <w:rsid w:val="00BF329E"/>
    <w:rsid w:val="00C230D0"/>
    <w:rsid w:val="00C52014"/>
    <w:rsid w:val="00C70517"/>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99F83"/>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746816">
      <w:bodyDiv w:val="1"/>
      <w:marLeft w:val="0"/>
      <w:marRight w:val="0"/>
      <w:marTop w:val="0"/>
      <w:marBottom w:val="0"/>
      <w:divBdr>
        <w:top w:val="none" w:sz="0" w:space="0" w:color="auto"/>
        <w:left w:val="none" w:sz="0" w:space="0" w:color="auto"/>
        <w:bottom w:val="none" w:sz="0" w:space="0" w:color="auto"/>
        <w:right w:val="none" w:sz="0" w:space="0" w:color="auto"/>
      </w:divBdr>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27D39-C96E-4C17-B60B-8771AE78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2</cp:revision>
  <cp:lastPrinted>2019-07-15T22:24:00Z</cp:lastPrinted>
  <dcterms:created xsi:type="dcterms:W3CDTF">2021-08-03T16:53:00Z</dcterms:created>
  <dcterms:modified xsi:type="dcterms:W3CDTF">2021-08-03T16:53:00Z</dcterms:modified>
</cp:coreProperties>
</file>