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77777777"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D2173F">
        <w:rPr>
          <w:rFonts w:ascii="Arial" w:hAnsi="Arial" w:cs="Arial"/>
          <w:b/>
          <w:sz w:val="24"/>
          <w:szCs w:val="24"/>
        </w:rPr>
        <w:t xml:space="preserve"> ___________, 2022</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w:t>
      </w:r>
      <w:proofErr w:type="gramStart"/>
      <w:r w:rsidRPr="00603B6B">
        <w:rPr>
          <w:rFonts w:ascii="Arial" w:hAnsi="Arial" w:cs="Arial"/>
          <w:sz w:val="24"/>
          <w:szCs w:val="24"/>
        </w:rPr>
        <w:t>the</w:t>
      </w:r>
      <w:proofErr w:type="gramEnd"/>
      <w:r w:rsidRPr="00603B6B">
        <w:rPr>
          <w:rFonts w:ascii="Arial" w:hAnsi="Arial" w:cs="Arial"/>
          <w:sz w:val="24"/>
          <w:szCs w:val="24"/>
        </w:rPr>
        <w:t xml:space="preserve"> rulemaking provisions of th</w:t>
      </w:r>
      <w:r w:rsidR="00FC7A22" w:rsidRPr="00603B6B">
        <w:rPr>
          <w:rFonts w:ascii="Arial" w:hAnsi="Arial" w:cs="Arial"/>
          <w:sz w:val="24"/>
          <w:szCs w:val="24"/>
        </w:rPr>
        <w:t>e Administrative Procedure Act.</w:t>
      </w:r>
    </w:p>
    <w:p w14:paraId="4A25B765" w14:textId="149C5422"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D27E4">
        <w:rPr>
          <w:rFonts w:ascii="Arial" w:hAnsi="Arial" w:cs="Arial"/>
          <w:sz w:val="24"/>
          <w:szCs w:val="24"/>
        </w:rPr>
        <w:t xml:space="preserve"> _____</w:t>
      </w:r>
      <w:r w:rsidR="006123B2">
        <w:rPr>
          <w:rFonts w:ascii="Arial" w:hAnsi="Arial" w:cs="Arial"/>
          <w:sz w:val="24"/>
          <w:szCs w:val="24"/>
        </w:rPr>
        <w:t>______, 2022</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5E372E8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B6494A">
        <w:rPr>
          <w:rFonts w:ascii="Times New Roman" w:hAnsi="Times New Roman"/>
          <w:sz w:val="24"/>
          <w:szCs w:val="24"/>
        </w:rPr>
        <w:t xml:space="preserve"> _________</w:t>
      </w:r>
      <w:r w:rsidR="0024602F">
        <w:rPr>
          <w:rFonts w:ascii="Times New Roman" w:hAnsi="Times New Roman"/>
          <w:sz w:val="24"/>
          <w:szCs w:val="24"/>
        </w:rPr>
        <w:t xml:space="preserve">, </w:t>
      </w:r>
      <w:r w:rsidR="006123B2">
        <w:rPr>
          <w:rFonts w:ascii="Times New Roman" w:hAnsi="Times New Roman"/>
          <w:sz w:val="24"/>
          <w:szCs w:val="24"/>
        </w:rPr>
        <w:t>2022</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3F306CDE"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(3) </w:t>
      </w:r>
      <w:r w:rsidRPr="00024C44">
        <w:rPr>
          <w:rFonts w:ascii="Times New Roman" w:eastAsia="Times New Roman" w:hAnsi="Times New Roman"/>
          <w:strike/>
          <w:color w:val="212121"/>
          <w:sz w:val="24"/>
          <w:szCs w:val="24"/>
          <w:lang w:val="en"/>
        </w:rPr>
        <w:t>Initial Approaches to Treatment (ACOEM June 30, 2017).</w:t>
      </w:r>
      <w:r>
        <w:rPr>
          <w:rFonts w:ascii="Times New Roman" w:eastAsia="Times New Roman" w:hAnsi="Times New Roman"/>
          <w:color w:val="212121"/>
          <w:sz w:val="24"/>
          <w:szCs w:val="24"/>
          <w:lang w:val="en"/>
        </w:rPr>
        <w:t xml:space="preserve"> </w:t>
      </w:r>
      <w:r w:rsidRPr="00024C44">
        <w:rPr>
          <w:rFonts w:ascii="Times New Roman" w:eastAsia="Times New Roman" w:hAnsi="Times New Roman"/>
          <w:color w:val="212121"/>
          <w:sz w:val="24"/>
          <w:szCs w:val="24"/>
          <w:u w:val="single"/>
          <w:lang w:val="en"/>
        </w:rPr>
        <w:t>Initial Approaches to Treatment (ACOEM October 22, 202</w:t>
      </w:r>
      <w:r w:rsidR="006A4DC9">
        <w:rPr>
          <w:rFonts w:ascii="Times New Roman" w:eastAsia="Times New Roman" w:hAnsi="Times New Roman"/>
          <w:color w:val="212121"/>
          <w:sz w:val="24"/>
          <w:szCs w:val="24"/>
          <w:u w:val="single"/>
          <w:lang w:val="en"/>
        </w:rPr>
        <w:t>1</w:t>
      </w:r>
      <w:bookmarkStart w:id="0" w:name="_GoBack"/>
      <w:bookmarkEnd w:id="0"/>
      <w:r w:rsidRPr="00024C44">
        <w:rPr>
          <w:rFonts w:ascii="Times New Roman" w:eastAsia="Times New Roman" w:hAnsi="Times New Roman"/>
          <w:color w:val="212121"/>
          <w:sz w:val="24"/>
          <w:szCs w:val="24"/>
          <w:u w:val="single"/>
          <w:lang w:val="en"/>
        </w:rPr>
        <w:t>).</w:t>
      </w:r>
    </w:p>
    <w:p w14:paraId="2FA60617" w14:textId="312B29E3"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(4) Cornerstones of Disability Prevention and Management (ACOEM May 1, 2011).</w:t>
      </w:r>
    </w:p>
    <w:p w14:paraId="2AF49581"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041843F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31F3325E"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B6494A">
        <w:rPr>
          <w:rFonts w:ascii="Times New Roman" w:hAnsi="Times New Roman"/>
          <w:sz w:val="24"/>
          <w:szCs w:val="24"/>
        </w:rPr>
        <w:t>__________</w:t>
      </w:r>
      <w:r w:rsidR="007E0674">
        <w:rPr>
          <w:rFonts w:ascii="Times New Roman" w:hAnsi="Times New Roman"/>
          <w:sz w:val="24"/>
          <w:szCs w:val="24"/>
        </w:rPr>
        <w:t>,</w:t>
      </w:r>
      <w:r w:rsidR="00B6494A">
        <w:rPr>
          <w:rFonts w:ascii="Times New Roman" w:hAnsi="Times New Roman"/>
          <w:sz w:val="24"/>
          <w:szCs w:val="24"/>
        </w:rPr>
        <w:t xml:space="preserve"> 2021</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51BA5708" w:rsidR="00F4659B" w:rsidRPr="00F4659B" w:rsidRDefault="0055670C"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Initial Approaches to Treatment (ACOEM October 22,</w:t>
      </w:r>
      <w:r w:rsidR="00B6494A">
        <w:rPr>
          <w:rFonts w:ascii="Times New Roman" w:hAnsi="Times New Roman"/>
          <w:sz w:val="24"/>
          <w:szCs w:val="24"/>
        </w:rPr>
        <w:t xml:space="preserve"> 2021</w:t>
      </w:r>
      <w:r w:rsidR="00022D87">
        <w:rPr>
          <w:rFonts w:ascii="Times New Roman" w:hAnsi="Times New Roman"/>
          <w:sz w:val="24"/>
          <w:szCs w:val="24"/>
        </w:rPr>
        <w:t>)</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9DDC" w14:textId="77777777" w:rsidR="0055670C" w:rsidRDefault="0055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63F3D129"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6A4DC9">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A3907A0" w14:textId="28CEEBA0"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6123B2">
      <w:rPr>
        <w:rFonts w:ascii="Arial" w:hAnsi="Arial" w:cs="Arial"/>
        <w:sz w:val="24"/>
        <w:szCs w:val="24"/>
      </w:rPr>
      <w:t>tions, title 8, section 9792.22.</w:t>
    </w:r>
  </w:p>
  <w:p w14:paraId="38E65F27"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89E6" w14:textId="77777777" w:rsidR="0055670C" w:rsidRDefault="0055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1480" w14:textId="77777777" w:rsidR="0055670C" w:rsidRDefault="00556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7752"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23305959"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2.xml><?xml version="1.0" encoding="utf-8"?>
<ds:datastoreItem xmlns:ds="http://schemas.openxmlformats.org/officeDocument/2006/customXml" ds:itemID="{C651F253-BE8F-41A4-A106-6508712B076D}">
  <ds:schemaRefs>
    <ds:schemaRef ds:uri="http://purl.org/dc/dcmitype/"/>
    <ds:schemaRef ds:uri="http://schemas.microsoft.com/office/2006/documentManagement/type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64201-C968-4F37-B8A6-50D388C8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2021-12-10T18:49:00Z</dcterms:created>
  <dcterms:modified xsi:type="dcterms:W3CDTF">2021-12-11T00:14:00Z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