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56765" w14:textId="6676A05A" w:rsidR="00F71334" w:rsidRPr="00EA4EF3" w:rsidRDefault="003E3D47" w:rsidP="009F7D00">
      <w:pPr>
        <w:pStyle w:val="Heading1"/>
        <w:rPr>
          <w:lang w:val="es-US"/>
        </w:rPr>
      </w:pPr>
      <w:bookmarkStart w:id="0" w:name="_Toc117848413"/>
      <w:bookmarkStart w:id="1" w:name="_Toc116564511"/>
      <w:r w:rsidRPr="00EA4EF3">
        <w:rPr>
          <w:bCs/>
          <w:lang w:val="es-US"/>
        </w:rPr>
        <w:t>Programa modelo de bloqueo/etiquetado</w:t>
      </w:r>
      <w:bookmarkEnd w:id="0"/>
      <w:bookmarkEnd w:id="1"/>
      <w:r w:rsidRPr="00EA4EF3">
        <w:rPr>
          <w:bCs/>
          <w:lang w:val="es-US"/>
        </w:rPr>
        <w:t xml:space="preserve"> </w:t>
      </w:r>
    </w:p>
    <w:p w14:paraId="2BEE69C3" w14:textId="3CFA40FE" w:rsidR="000A25C1" w:rsidRPr="00EA4EF3" w:rsidRDefault="000A25C1" w:rsidP="009F7D00">
      <w:pPr>
        <w:rPr>
          <w:rFonts w:ascii="Calibri" w:eastAsia="Calibri" w:hAnsi="Calibri" w:cs="Calibri"/>
          <w:i/>
          <w:color w:val="FFFFFF" w:themeColor="background1"/>
          <w:sz w:val="2"/>
          <w:szCs w:val="2"/>
          <w:lang w:val="es-US"/>
        </w:rPr>
      </w:pPr>
      <w:r w:rsidRPr="00EA4EF3">
        <w:rPr>
          <w:color w:val="FFFFFF" w:themeColor="background1"/>
          <w:sz w:val="2"/>
          <w:szCs w:val="2"/>
          <w:lang w:val="es-US"/>
        </w:rPr>
        <w:t>Este documento contiene información que requiere que los atributos de color de fuente estén activados en la configuración del lector de pantalla. La fuente en rojo debe ser personalizada por el usuario final.</w:t>
      </w:r>
    </w:p>
    <w:p w14:paraId="7C31A1C5" w14:textId="04C9792C" w:rsidR="00FC2850" w:rsidRPr="00EA4EF3" w:rsidRDefault="0056313C" w:rsidP="009F7D00">
      <w:pPr>
        <w:rPr>
          <w:lang w:val="es-US"/>
        </w:rPr>
      </w:pPr>
      <w:r w:rsidRPr="4F4C1115">
        <w:rPr>
          <w:lang w:val="es-US"/>
        </w:rPr>
        <w:t xml:space="preserve">Esta es </w:t>
      </w:r>
      <w:r w:rsidR="00FC2850" w:rsidRPr="4F4C1115">
        <w:rPr>
          <w:lang w:val="es-US"/>
        </w:rPr>
        <w:t xml:space="preserve">una plantilla rellenable que el empleador debe completar. Las instrucciones en letra roja </w:t>
      </w:r>
      <w:r w:rsidR="00304E40" w:rsidRPr="4F4C1115">
        <w:rPr>
          <w:lang w:val="es-US"/>
        </w:rPr>
        <w:t xml:space="preserve">y </w:t>
      </w:r>
      <w:r w:rsidR="00FC2850" w:rsidRPr="4F4C1115">
        <w:rPr>
          <w:lang w:val="es-US"/>
        </w:rPr>
        <w:t>entre paréntesis indican dónde debe ingresar la información específica de su lugar de trabajo.</w:t>
      </w:r>
    </w:p>
    <w:p w14:paraId="34714BFF" w14:textId="0FED149A" w:rsidR="0067192F" w:rsidRPr="00EA4EF3" w:rsidRDefault="0067192F" w:rsidP="009F7D00">
      <w:pPr>
        <w:rPr>
          <w:lang w:val="es-US"/>
        </w:rPr>
      </w:pPr>
      <w:r w:rsidRPr="4F4C1115">
        <w:rPr>
          <w:lang w:val="es-US"/>
        </w:rPr>
        <w:t>Los empleadores con empleados que realizan trabajos de limpieza, mantenimiento, ajuste, reparación</w:t>
      </w:r>
      <w:r w:rsidR="0009569E" w:rsidRPr="4F4C1115">
        <w:rPr>
          <w:lang w:val="es-US"/>
        </w:rPr>
        <w:t>,</w:t>
      </w:r>
      <w:r w:rsidRPr="4F4C1115">
        <w:rPr>
          <w:lang w:val="es-US"/>
        </w:rPr>
        <w:t xml:space="preserve"> y </w:t>
      </w:r>
      <w:r w:rsidR="00FC6DBB" w:rsidRPr="4F4C1115">
        <w:rPr>
          <w:lang w:val="es-US"/>
        </w:rPr>
        <w:t>preparaci</w:t>
      </w:r>
      <w:r w:rsidR="007F2B7D" w:rsidRPr="4F4C1115">
        <w:rPr>
          <w:lang w:val="es-US"/>
        </w:rPr>
        <w:t>ón</w:t>
      </w:r>
      <w:r w:rsidR="00535C21" w:rsidRPr="4F4C1115">
        <w:rPr>
          <w:lang w:val="es-US"/>
        </w:rPr>
        <w:t xml:space="preserve"> </w:t>
      </w:r>
      <w:r w:rsidRPr="4F4C1115">
        <w:rPr>
          <w:lang w:val="es-US"/>
        </w:rPr>
        <w:t>de maquinaria o equipos están obligados a establecer, aplicar</w:t>
      </w:r>
      <w:r w:rsidR="00F775C2" w:rsidRPr="4F4C1115">
        <w:rPr>
          <w:lang w:val="es-US"/>
        </w:rPr>
        <w:t>,</w:t>
      </w:r>
      <w:r w:rsidRPr="4F4C1115">
        <w:rPr>
          <w:lang w:val="es-US"/>
        </w:rPr>
        <w:t xml:space="preserve"> y mantener un programa escrito eficaz para proteger a los empleados de las energías peligrosas. Así lo exige el Código de </w:t>
      </w:r>
      <w:bookmarkStart w:id="2" w:name="_Hlk160542719"/>
      <w:r w:rsidRPr="4F4C1115">
        <w:rPr>
          <w:lang w:val="es-US"/>
        </w:rPr>
        <w:t>R</w:t>
      </w:r>
      <w:r w:rsidR="009E26F1" w:rsidRPr="4F4C1115">
        <w:rPr>
          <w:lang w:val="es-US"/>
        </w:rPr>
        <w:t>egulaciones</w:t>
      </w:r>
      <w:bookmarkEnd w:id="2"/>
      <w:r w:rsidRPr="4F4C1115">
        <w:rPr>
          <w:lang w:val="es-US"/>
        </w:rPr>
        <w:t xml:space="preserve"> de California, </w:t>
      </w:r>
      <w:r w:rsidR="001B6914" w:rsidRPr="4F4C1115">
        <w:rPr>
          <w:lang w:val="es-US"/>
        </w:rPr>
        <w:t>T</w:t>
      </w:r>
      <w:r w:rsidRPr="4F4C1115">
        <w:rPr>
          <w:lang w:val="es-US"/>
        </w:rPr>
        <w:t xml:space="preserve">ítulo 8, </w:t>
      </w:r>
      <w:r w:rsidR="001B6914" w:rsidRPr="4F4C1115">
        <w:rPr>
          <w:lang w:val="es-US"/>
        </w:rPr>
        <w:t>a</w:t>
      </w:r>
      <w:r w:rsidR="0015195D" w:rsidRPr="4F4C1115">
        <w:rPr>
          <w:lang w:val="es-US"/>
        </w:rPr>
        <w:t>rtículo</w:t>
      </w:r>
      <w:r w:rsidRPr="4F4C1115">
        <w:rPr>
          <w:lang w:val="es-US"/>
        </w:rPr>
        <w:t xml:space="preserve"> 3314.</w:t>
      </w:r>
    </w:p>
    <w:p w14:paraId="4B77EB28" w14:textId="500D911A" w:rsidR="00470F47" w:rsidRPr="00EA4EF3" w:rsidRDefault="0067192F" w:rsidP="009F7D00">
      <w:pPr>
        <w:rPr>
          <w:color w:val="000000" w:themeColor="text1"/>
          <w:lang w:val="es-US"/>
        </w:rPr>
      </w:pPr>
      <w:r w:rsidRPr="4F4C1115">
        <w:rPr>
          <w:lang w:val="es-US"/>
        </w:rPr>
        <w:t xml:space="preserve">Cal/OSHA ha desarrollado este programa modelo para ayudar a los empleadores a desarrollar su propio programa con pasos de procedimiento específicos. Este programa modelo está diseñado para ser utilizado con el documento </w:t>
      </w:r>
      <w:r w:rsidRPr="4F4C1115">
        <w:rPr>
          <w:color w:val="000000" w:themeColor="text1"/>
          <w:lang w:val="es-US"/>
        </w:rPr>
        <w:t>guía</w:t>
      </w:r>
      <w:r w:rsidRPr="4F4C1115">
        <w:rPr>
          <w:rStyle w:val="Hyperlink"/>
          <w:color w:val="000000" w:themeColor="text1"/>
          <w:u w:val="none"/>
          <w:lang w:val="es-US"/>
        </w:rPr>
        <w:t xml:space="preserve"> de Cal/OSHA </w:t>
      </w:r>
      <w:r w:rsidRPr="4F4C1115">
        <w:rPr>
          <w:rStyle w:val="Hyperlink"/>
          <w:i/>
          <w:iCs/>
          <w:color w:val="000000" w:themeColor="text1"/>
          <w:u w:val="none"/>
          <w:lang w:val="es-US"/>
        </w:rPr>
        <w:t>Controles para energías peligrosas, inclu</w:t>
      </w:r>
      <w:r w:rsidR="00CC02EA" w:rsidRPr="4F4C1115">
        <w:rPr>
          <w:rStyle w:val="Hyperlink"/>
          <w:i/>
          <w:iCs/>
          <w:color w:val="000000" w:themeColor="text1"/>
          <w:u w:val="none"/>
          <w:lang w:val="es-US"/>
        </w:rPr>
        <w:t>yendo</w:t>
      </w:r>
      <w:r w:rsidRPr="4F4C1115">
        <w:rPr>
          <w:rStyle w:val="Hyperlink"/>
          <w:i/>
          <w:iCs/>
          <w:color w:val="000000" w:themeColor="text1"/>
          <w:u w:val="none"/>
          <w:lang w:val="es-US"/>
        </w:rPr>
        <w:t xml:space="preserve"> el bloqueo/etiquetado de seguridad y los formularios de muestra de bloqueo/etiquetado de seguridad: evaluaciones, procedimientos y permisos</w:t>
      </w:r>
      <w:r w:rsidRPr="4F4C1115">
        <w:rPr>
          <w:rStyle w:val="Hyperlink"/>
          <w:color w:val="000000" w:themeColor="text1"/>
          <w:u w:val="none"/>
          <w:lang w:val="es-US"/>
        </w:rPr>
        <w:t xml:space="preserve">. Ambos documentos pueden encontrarse en la página web </w:t>
      </w:r>
      <w:hyperlink r:id="rId9" w:history="1">
        <w:r w:rsidRPr="4F4C1115">
          <w:rPr>
            <w:rStyle w:val="Hyperlink"/>
            <w:color w:val="0000FF"/>
            <w:lang w:val="es-US"/>
          </w:rPr>
          <w:t>Publicaciones de Cal/OSHA</w:t>
        </w:r>
      </w:hyperlink>
      <w:r w:rsidRPr="4F4C1115">
        <w:rPr>
          <w:rStyle w:val="Hyperlink"/>
          <w:color w:val="000000" w:themeColor="text1"/>
          <w:u w:val="none"/>
          <w:lang w:val="es-US"/>
        </w:rPr>
        <w:t>.</w:t>
      </w:r>
    </w:p>
    <w:p w14:paraId="2718B625" w14:textId="58DADD85" w:rsidR="0067192F" w:rsidRPr="00EA4EF3" w:rsidRDefault="0029370F" w:rsidP="009F7D00">
      <w:pPr>
        <w:rPr>
          <w:lang w:val="es-US"/>
        </w:rPr>
      </w:pPr>
      <w:r w:rsidRPr="4F4C1115">
        <w:rPr>
          <w:lang w:val="es-US"/>
        </w:rPr>
        <w:t xml:space="preserve">Los empleadores no están obligados a utilizar este modelo de programa ni los formularios que lo acompañan, pero si lo hacen, </w:t>
      </w:r>
      <w:r w:rsidR="008325F6" w:rsidRPr="4F4C1115">
        <w:rPr>
          <w:lang w:val="es-US"/>
        </w:rPr>
        <w:t xml:space="preserve">el empleador debe </w:t>
      </w:r>
      <w:r w:rsidRPr="4F4C1115">
        <w:rPr>
          <w:lang w:val="es-US"/>
        </w:rPr>
        <w:t xml:space="preserve">revisar con atención </w:t>
      </w:r>
      <w:bookmarkStart w:id="3" w:name="_Hlk114475738"/>
      <w:r w:rsidRPr="4F4C1115">
        <w:rPr>
          <w:lang w:val="es-US"/>
        </w:rPr>
        <w:t xml:space="preserve">todos los elementos exigidos por </w:t>
      </w:r>
      <w:r w:rsidR="00B06DAE" w:rsidRPr="4F4C1115">
        <w:rPr>
          <w:lang w:val="es-US"/>
        </w:rPr>
        <w:t>el artículo</w:t>
      </w:r>
      <w:r w:rsidRPr="4F4C1115">
        <w:rPr>
          <w:lang w:val="es-US"/>
        </w:rPr>
        <w:t xml:space="preserve"> 3314 y adaptar el programa a sus operaciones, maquinaria</w:t>
      </w:r>
      <w:r w:rsidR="00B06DAE" w:rsidRPr="4F4C1115">
        <w:rPr>
          <w:lang w:val="es-US"/>
        </w:rPr>
        <w:t>,</w:t>
      </w:r>
      <w:r w:rsidRPr="4F4C1115">
        <w:rPr>
          <w:lang w:val="es-US"/>
        </w:rPr>
        <w:t xml:space="preserve"> y equipos específicos</w:t>
      </w:r>
      <w:bookmarkEnd w:id="3"/>
      <w:r w:rsidRPr="4F4C1115">
        <w:rPr>
          <w:lang w:val="es-US"/>
        </w:rPr>
        <w:t xml:space="preserve">. El empleador también debe completar un conjunto separado de pasos de procedimiento específicos para cada pieza de maquinaria o equipo que esté cubierto </w:t>
      </w:r>
      <w:r w:rsidR="6A9712F7" w:rsidRPr="4F4C1115">
        <w:rPr>
          <w:lang w:val="es-US"/>
        </w:rPr>
        <w:t>seg</w:t>
      </w:r>
      <w:r w:rsidR="2CF65456" w:rsidRPr="4F4C1115">
        <w:rPr>
          <w:lang w:val="es-US"/>
        </w:rPr>
        <w:t>ú</w:t>
      </w:r>
      <w:r w:rsidR="6A9712F7" w:rsidRPr="4F4C1115">
        <w:rPr>
          <w:lang w:val="es-US"/>
        </w:rPr>
        <w:t xml:space="preserve">n </w:t>
      </w:r>
      <w:r w:rsidRPr="4F4C1115">
        <w:rPr>
          <w:lang w:val="es-US"/>
        </w:rPr>
        <w:t xml:space="preserve">la norma. </w:t>
      </w:r>
      <w:bookmarkStart w:id="4" w:name="_Hlk114475490"/>
      <w:r w:rsidRPr="4F4C1115">
        <w:rPr>
          <w:lang w:val="es-US"/>
        </w:rPr>
        <w:t xml:space="preserve">El uso de estos formularios y del programa modelo no garantiza que el programa del empleador cumpla </w:t>
      </w:r>
      <w:r w:rsidR="003A1905" w:rsidRPr="4F4C1115">
        <w:rPr>
          <w:lang w:val="es-US"/>
        </w:rPr>
        <w:t xml:space="preserve">con </w:t>
      </w:r>
      <w:r w:rsidRPr="4F4C1115">
        <w:rPr>
          <w:lang w:val="es-US"/>
        </w:rPr>
        <w:t>las normas.</w:t>
      </w:r>
      <w:bookmarkEnd w:id="4"/>
      <w:r w:rsidRPr="4F4C1115">
        <w:rPr>
          <w:lang w:val="es-US"/>
        </w:rPr>
        <w:t xml:space="preserve"> Sin embargo, ayudará a ahorrar tiempo de desarrollo.</w:t>
      </w:r>
    </w:p>
    <w:p w14:paraId="26818DCD" w14:textId="56C49B4B" w:rsidR="007B4B46" w:rsidRPr="00EA4EF3" w:rsidRDefault="007B4B46" w:rsidP="00B804A6">
      <w:pPr>
        <w:pStyle w:val="Heading2"/>
        <w:jc w:val="left"/>
        <w:rPr>
          <w:lang w:val="es-US"/>
        </w:rPr>
      </w:pPr>
      <w:bookmarkStart w:id="5" w:name="_Toc117848414"/>
      <w:bookmarkStart w:id="6" w:name="_Toc116564512"/>
      <w:r w:rsidRPr="00EA4EF3">
        <w:rPr>
          <w:bCs/>
          <w:lang w:val="es-US"/>
        </w:rPr>
        <w:t>Cómo utilizar los formularios y el programa modelo:</w:t>
      </w:r>
      <w:bookmarkEnd w:id="5"/>
      <w:bookmarkEnd w:id="6"/>
    </w:p>
    <w:p w14:paraId="0E563C6F" w14:textId="58706F61" w:rsidR="00470F47" w:rsidRPr="00EA4EF3" w:rsidRDefault="007B4B46" w:rsidP="009F7D00">
      <w:pPr>
        <w:pStyle w:val="ListParagraph"/>
        <w:numPr>
          <w:ilvl w:val="0"/>
          <w:numId w:val="7"/>
        </w:numPr>
        <w:rPr>
          <w:lang w:val="es-US"/>
        </w:rPr>
      </w:pPr>
      <w:r w:rsidRPr="4F4C1115">
        <w:rPr>
          <w:lang w:val="es-US"/>
        </w:rPr>
        <w:t xml:space="preserve">Evalúe su lugar de trabajo y </w:t>
      </w:r>
      <w:r w:rsidR="001060B9" w:rsidRPr="4F4C1115">
        <w:rPr>
          <w:lang w:val="es-US"/>
        </w:rPr>
        <w:t xml:space="preserve">complete </w:t>
      </w:r>
      <w:r w:rsidRPr="4F4C1115">
        <w:rPr>
          <w:lang w:val="es-US"/>
        </w:rPr>
        <w:t xml:space="preserve">el formulario de Evaluación </w:t>
      </w:r>
      <w:r w:rsidR="00F523A0" w:rsidRPr="4F4C1115">
        <w:rPr>
          <w:lang w:val="es-US"/>
        </w:rPr>
        <w:t>para</w:t>
      </w:r>
      <w:r w:rsidRPr="4F4C1115">
        <w:rPr>
          <w:lang w:val="es-US"/>
        </w:rPr>
        <w:t xml:space="preserve"> procedimientos generales de control de la energía peligrosa.</w:t>
      </w:r>
    </w:p>
    <w:p w14:paraId="18F72301" w14:textId="0F7AB089" w:rsidR="007B4B46" w:rsidRPr="00EA4EF3" w:rsidRDefault="00F523A0" w:rsidP="009F7D00">
      <w:pPr>
        <w:pStyle w:val="ListParagraph"/>
        <w:numPr>
          <w:ilvl w:val="0"/>
          <w:numId w:val="7"/>
        </w:numPr>
        <w:rPr>
          <w:lang w:val="es-US"/>
        </w:rPr>
      </w:pPr>
      <w:r w:rsidRPr="4F4C1115">
        <w:rPr>
          <w:lang w:val="es-US"/>
        </w:rPr>
        <w:t xml:space="preserve">Complete </w:t>
      </w:r>
      <w:r w:rsidR="002B46C8" w:rsidRPr="4F4C1115">
        <w:rPr>
          <w:lang w:val="es-US"/>
        </w:rPr>
        <w:t>un formulario de Evaluación y certificación de control de energías peligrosas específico para cada equipo.</w:t>
      </w:r>
    </w:p>
    <w:p w14:paraId="63951466" w14:textId="57576C96" w:rsidR="002B46C8" w:rsidRPr="00EA4EF3" w:rsidRDefault="00C20894" w:rsidP="009F7D00">
      <w:pPr>
        <w:pStyle w:val="ListParagraph"/>
        <w:numPr>
          <w:ilvl w:val="0"/>
          <w:numId w:val="7"/>
        </w:numPr>
        <w:rPr>
          <w:lang w:val="es-US"/>
        </w:rPr>
      </w:pPr>
      <w:r w:rsidRPr="4F4C1115">
        <w:rPr>
          <w:lang w:val="es-US"/>
        </w:rPr>
        <w:t>L</w:t>
      </w:r>
      <w:r w:rsidR="00803192" w:rsidRPr="4F4C1115">
        <w:rPr>
          <w:lang w:val="es-US"/>
        </w:rPr>
        <w:t xml:space="preserve">lene los espacios en blanco del Programa modelo de bloqueo/etiquetado y </w:t>
      </w:r>
      <w:r w:rsidR="00F876B9" w:rsidRPr="4F4C1115">
        <w:rPr>
          <w:lang w:val="es-US"/>
        </w:rPr>
        <w:t>personalí</w:t>
      </w:r>
      <w:r w:rsidR="00BB7959" w:rsidRPr="4F4C1115">
        <w:rPr>
          <w:lang w:val="es-US"/>
        </w:rPr>
        <w:t>celo</w:t>
      </w:r>
      <w:r w:rsidR="00F876B9" w:rsidRPr="4F4C1115">
        <w:rPr>
          <w:lang w:val="es-US"/>
        </w:rPr>
        <w:t xml:space="preserve"> </w:t>
      </w:r>
      <w:r w:rsidR="00BB7959" w:rsidRPr="4F4C1115">
        <w:rPr>
          <w:lang w:val="es-US"/>
        </w:rPr>
        <w:t>para</w:t>
      </w:r>
      <w:r w:rsidR="00803192" w:rsidRPr="4F4C1115">
        <w:rPr>
          <w:lang w:val="es-US"/>
        </w:rPr>
        <w:t xml:space="preserve"> sus operaciones</w:t>
      </w:r>
      <w:r w:rsidR="00BB7959" w:rsidRPr="4F4C1115">
        <w:rPr>
          <w:lang w:val="es-US"/>
        </w:rPr>
        <w:t xml:space="preserve"> específicas</w:t>
      </w:r>
      <w:r w:rsidR="00803192" w:rsidRPr="4F4C1115">
        <w:rPr>
          <w:lang w:val="es-US"/>
        </w:rPr>
        <w:t>, motores principales, maquinaria y equipos para crear su propio programa.</w:t>
      </w:r>
    </w:p>
    <w:p w14:paraId="6875CC05" w14:textId="0497E878" w:rsidR="002B46C8" w:rsidRPr="00EA4EF3" w:rsidRDefault="00803192" w:rsidP="009F7D00">
      <w:pPr>
        <w:pStyle w:val="ListParagraph"/>
        <w:numPr>
          <w:ilvl w:val="0"/>
          <w:numId w:val="7"/>
        </w:numPr>
        <w:rPr>
          <w:lang w:val="es-US"/>
        </w:rPr>
      </w:pPr>
      <w:r w:rsidRPr="00EA4EF3">
        <w:rPr>
          <w:lang w:val="es-US"/>
        </w:rPr>
        <w:t>Desarrolle pasos de procedimiento separados y complete el formulario de Pasos de procedimiento específicos para cada pieza de maquinaria o equipo.</w:t>
      </w:r>
    </w:p>
    <w:p w14:paraId="488D3EEE" w14:textId="1865E83E" w:rsidR="00F87192" w:rsidRPr="00EA4EF3" w:rsidRDefault="00FA4F37" w:rsidP="009F7D00">
      <w:pPr>
        <w:pStyle w:val="ListParagraph"/>
        <w:numPr>
          <w:ilvl w:val="0"/>
          <w:numId w:val="7"/>
        </w:numPr>
        <w:rPr>
          <w:lang w:val="es-US"/>
        </w:rPr>
      </w:pPr>
      <w:r w:rsidRPr="4F4C1115">
        <w:rPr>
          <w:lang w:val="es-US"/>
        </w:rPr>
        <w:t>Complete el Permiso de seguridad para actividades laborales de control de energía</w:t>
      </w:r>
      <w:r w:rsidR="00DD27B5" w:rsidRPr="4F4C1115">
        <w:rPr>
          <w:lang w:val="es-US"/>
        </w:rPr>
        <w:t>s</w:t>
      </w:r>
      <w:r w:rsidRPr="4F4C1115">
        <w:rPr>
          <w:lang w:val="es-US"/>
        </w:rPr>
        <w:t xml:space="preserve"> peligrosa</w:t>
      </w:r>
      <w:r w:rsidR="00DD27B5" w:rsidRPr="4F4C1115">
        <w:rPr>
          <w:lang w:val="es-US"/>
        </w:rPr>
        <w:t>s</w:t>
      </w:r>
      <w:r w:rsidRPr="4F4C1115">
        <w:rPr>
          <w:lang w:val="es-US"/>
        </w:rPr>
        <w:t xml:space="preserve"> (bloqueo/etiquetado) cada vez que un trabajador realice dichas actividades, si decide utilizar permisos como parte de su programa</w:t>
      </w:r>
      <w:r w:rsidRPr="4F4C1115">
        <w:rPr>
          <w:i/>
          <w:iCs/>
          <w:lang w:val="es-US"/>
        </w:rPr>
        <w:t>.</w:t>
      </w:r>
    </w:p>
    <w:p w14:paraId="3C5668E9" w14:textId="02A7F3FB" w:rsidR="00FC2850" w:rsidRPr="00EA4EF3" w:rsidRDefault="00805EB2" w:rsidP="00184A05">
      <w:pPr>
        <w:jc w:val="center"/>
        <w:rPr>
          <w:lang w:val="es-US"/>
        </w:rPr>
      </w:pPr>
      <w:r w:rsidRPr="00EA4EF3">
        <w:rPr>
          <w:noProof/>
          <w:lang w:val="es-US"/>
        </w:rPr>
        <w:drawing>
          <wp:inline distT="0" distB="0" distL="0" distR="0" wp14:anchorId="17E798BC" wp14:editId="57D02274">
            <wp:extent cx="1219202" cy="609601"/>
            <wp:effectExtent l="0" t="0" r="0" b="0"/>
            <wp:docPr id="1" name="Picture 1" descr="Estado de California, Departamento de Relaciones Industriales, logotipo de la Cal/OS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California, Department of Industrial Relations, Cal/OSHA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2" cy="609601"/>
                    </a:xfrm>
                    <a:prstGeom prst="rect">
                      <a:avLst/>
                    </a:prstGeom>
                  </pic:spPr>
                </pic:pic>
              </a:graphicData>
            </a:graphic>
          </wp:inline>
        </w:drawing>
      </w:r>
    </w:p>
    <w:p w14:paraId="097F49C8" w14:textId="35733046" w:rsidR="008625A1" w:rsidRPr="00EA4EF3" w:rsidRDefault="008625A1" w:rsidP="00184A05">
      <w:pPr>
        <w:jc w:val="center"/>
        <w:rPr>
          <w:lang w:val="es-US"/>
        </w:rPr>
      </w:pPr>
      <w:r w:rsidRPr="00EA4EF3">
        <w:rPr>
          <w:lang w:val="es-US"/>
        </w:rPr>
        <w:t>Unidad de Publicaciones de la Cal/OSHA</w:t>
      </w:r>
    </w:p>
    <w:p w14:paraId="060C75C5" w14:textId="29CCCBAC" w:rsidR="00F71334" w:rsidRPr="00EA4EF3" w:rsidRDefault="00362750" w:rsidP="007C585B">
      <w:pPr>
        <w:jc w:val="center"/>
        <w:rPr>
          <w:lang w:val="es-US"/>
        </w:rPr>
      </w:pPr>
      <w:r w:rsidRPr="00EA4EF3">
        <w:rPr>
          <w:lang w:val="es-US"/>
        </w:rPr>
        <w:t>Octubre de 2022</w:t>
      </w:r>
    </w:p>
    <w:p w14:paraId="6B912FB4" w14:textId="2BF6F53A" w:rsidR="0061311B" w:rsidRPr="00EA4EF3" w:rsidRDefault="0061311B" w:rsidP="009F7D00">
      <w:pPr>
        <w:rPr>
          <w:lang w:val="es-US"/>
        </w:rPr>
      </w:pPr>
    </w:p>
    <w:p w14:paraId="4D4538F2" w14:textId="77777777" w:rsidR="003160BA" w:rsidRPr="00EA4EF3" w:rsidRDefault="003160BA">
      <w:pPr>
        <w:widowControl/>
        <w:spacing w:after="0" w:line="240" w:lineRule="auto"/>
        <w:rPr>
          <w:b/>
          <w:sz w:val="32"/>
          <w:szCs w:val="32"/>
          <w:lang w:val="es-US"/>
        </w:rPr>
      </w:pPr>
      <w:bookmarkStart w:id="7" w:name="_Hlk114150010"/>
      <w:r w:rsidRPr="00EA4EF3">
        <w:rPr>
          <w:lang w:val="es-US"/>
        </w:rPr>
        <w:br w:type="page"/>
      </w:r>
    </w:p>
    <w:p w14:paraId="788B43C4" w14:textId="77777777" w:rsidR="007C1629" w:rsidRPr="00EA4EF3" w:rsidRDefault="00C1664B" w:rsidP="00102854">
      <w:pPr>
        <w:pStyle w:val="Heading2"/>
        <w:spacing w:before="360"/>
        <w:rPr>
          <w:noProof/>
          <w:lang w:val="es-US"/>
        </w:rPr>
      </w:pPr>
      <w:bookmarkStart w:id="8" w:name="_Toc116564513"/>
      <w:bookmarkStart w:id="9" w:name="_Toc117848415"/>
      <w:r w:rsidRPr="00EA4EF3">
        <w:rPr>
          <w:bCs/>
          <w:lang w:val="es-US"/>
        </w:rPr>
        <w:lastRenderedPageBreak/>
        <w:t>Índice</w:t>
      </w:r>
      <w:bookmarkEnd w:id="8"/>
      <w:r w:rsidR="007C1629" w:rsidRPr="00EA4EF3">
        <w:rPr>
          <w:b w:val="0"/>
          <w:lang w:val="es-US"/>
        </w:rPr>
        <w:fldChar w:fldCharType="begin"/>
      </w:r>
      <w:r w:rsidRPr="00EA4EF3">
        <w:rPr>
          <w:lang w:val="es-US"/>
        </w:rPr>
        <w:instrText xml:space="preserve"> TOC \o "1-3" \h \z \u </w:instrText>
      </w:r>
      <w:r w:rsidR="007C1629" w:rsidRPr="00EA4EF3">
        <w:rPr>
          <w:lang w:val="es-US"/>
        </w:rPr>
        <w:fldChar w:fldCharType="separate"/>
      </w:r>
    </w:p>
    <w:p w14:paraId="49A12626" w14:textId="5E3B5997" w:rsidR="007C1629" w:rsidRPr="00EA4EF3" w:rsidRDefault="00000000">
      <w:pPr>
        <w:pStyle w:val="TOC2"/>
        <w:tabs>
          <w:tab w:val="right" w:leader="dot" w:pos="10790"/>
        </w:tabs>
        <w:rPr>
          <w:rFonts w:eastAsiaTheme="minorEastAsia"/>
          <w:noProof/>
          <w:color w:val="auto"/>
          <w:lang w:val="es-US"/>
        </w:rPr>
      </w:pPr>
      <w:hyperlink w:anchor="_Toc117848416" w:history="1">
        <w:r w:rsidR="00EA4EF3" w:rsidRPr="00EA4EF3">
          <w:rPr>
            <w:rStyle w:val="Hyperlink"/>
            <w:noProof/>
            <w:lang w:val="es-US"/>
          </w:rPr>
          <w:t>Document</w:t>
        </w:r>
        <w:r w:rsidR="00921BFF" w:rsidRPr="00EA4EF3">
          <w:rPr>
            <w:rStyle w:val="Hyperlink"/>
            <w:noProof/>
            <w:lang w:val="es-US"/>
          </w:rPr>
          <w:t>o</w:t>
        </w:r>
        <w:r w:rsidR="00EA4EF3" w:rsidRPr="00EA4EF3">
          <w:rPr>
            <w:rStyle w:val="Hyperlink"/>
            <w:noProof/>
            <w:lang w:val="es-US"/>
          </w:rPr>
          <w:t xml:space="preserve">s </w:t>
        </w:r>
        <w:r w:rsidR="00921BFF" w:rsidRPr="00EA4EF3">
          <w:rPr>
            <w:rStyle w:val="Hyperlink"/>
            <w:noProof/>
            <w:lang w:val="es-US"/>
          </w:rPr>
          <w:t>incluidos en esta publicación</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_Toc117848416 \h </w:instrText>
        </w:r>
        <w:r w:rsidR="00EA4EF3" w:rsidRPr="00EA4EF3">
          <w:rPr>
            <w:noProof/>
            <w:webHidden/>
            <w:lang w:val="es-US"/>
          </w:rPr>
        </w:r>
        <w:r w:rsidR="00EA4EF3" w:rsidRPr="00EA4EF3">
          <w:rPr>
            <w:noProof/>
            <w:webHidden/>
            <w:lang w:val="es-US"/>
          </w:rPr>
          <w:fldChar w:fldCharType="separate"/>
        </w:r>
        <w:r w:rsidR="00814E41">
          <w:rPr>
            <w:noProof/>
            <w:webHidden/>
            <w:lang w:val="es-US"/>
          </w:rPr>
          <w:t>2</w:t>
        </w:r>
        <w:r w:rsidR="00EA4EF3" w:rsidRPr="00EA4EF3">
          <w:rPr>
            <w:noProof/>
            <w:webHidden/>
            <w:lang w:val="es-US"/>
          </w:rPr>
          <w:fldChar w:fldCharType="end"/>
        </w:r>
      </w:hyperlink>
    </w:p>
    <w:p w14:paraId="46415E10" w14:textId="42297DD7" w:rsidR="007C1629" w:rsidRPr="00EA4EF3" w:rsidRDefault="00357216">
      <w:pPr>
        <w:pStyle w:val="TOC2"/>
        <w:tabs>
          <w:tab w:val="right" w:leader="dot" w:pos="10790"/>
        </w:tabs>
        <w:rPr>
          <w:rFonts w:eastAsiaTheme="minorEastAsia"/>
          <w:noProof/>
          <w:color w:val="auto"/>
          <w:lang w:val="es-US"/>
        </w:rPr>
      </w:pPr>
      <w:r w:rsidRPr="00EA4EF3">
        <w:rPr>
          <w:noProof/>
          <w:lang w:val="es-US"/>
        </w:rPr>
        <w:t xml:space="preserve">PROCEDIMIENTO </w:t>
      </w:r>
      <w:hyperlink w:anchor="_Toc117848417" w:history="1">
        <w:r w:rsidR="00EA4EF3" w:rsidRPr="00EA4EF3">
          <w:rPr>
            <w:rStyle w:val="Hyperlink"/>
            <w:noProof/>
            <w:lang w:val="es-US"/>
          </w:rPr>
          <w:t xml:space="preserve">GENERAL </w:t>
        </w:r>
        <w:r w:rsidRPr="00EA4EF3">
          <w:rPr>
            <w:rStyle w:val="Hyperlink"/>
            <w:noProof/>
            <w:lang w:val="es-US"/>
          </w:rPr>
          <w:t xml:space="preserve">DE CONTROL </w:t>
        </w:r>
        <w:r w:rsidR="0081006D" w:rsidRPr="00EA4EF3">
          <w:rPr>
            <w:rStyle w:val="Hyperlink"/>
            <w:noProof/>
            <w:lang w:val="es-US"/>
          </w:rPr>
          <w:t>DE ENERGÍAS PELIGROSAS</w:t>
        </w:r>
        <w:r w:rsidR="00EA4EF3" w:rsidRPr="00EA4EF3">
          <w:rPr>
            <w:rStyle w:val="Hyperlink"/>
            <w:noProof/>
            <w:lang w:val="es-US"/>
          </w:rPr>
          <w:t xml:space="preserve"> (</w:t>
        </w:r>
        <w:r w:rsidR="0081006D" w:rsidRPr="00EA4EF3">
          <w:rPr>
            <w:rStyle w:val="Hyperlink"/>
            <w:noProof/>
            <w:lang w:val="es-US"/>
          </w:rPr>
          <w:t>BLOQUEO</w:t>
        </w:r>
        <w:r w:rsidR="00EA4EF3" w:rsidRPr="00EA4EF3">
          <w:rPr>
            <w:rStyle w:val="Hyperlink"/>
            <w:noProof/>
            <w:lang w:val="es-US"/>
          </w:rPr>
          <w:t>/</w:t>
        </w:r>
        <w:r w:rsidR="0081006D" w:rsidRPr="00EA4EF3">
          <w:rPr>
            <w:rStyle w:val="Hyperlink"/>
            <w:noProof/>
            <w:lang w:val="es-US"/>
          </w:rPr>
          <w:t>ETIQUETADO</w:t>
        </w:r>
        <w:r w:rsidR="00EA4EF3" w:rsidRPr="00EA4EF3">
          <w:rPr>
            <w:rStyle w:val="Hyperlink"/>
            <w:noProof/>
            <w:lang w:val="es-US"/>
          </w:rPr>
          <w:t>)</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_Toc117848417 \h </w:instrText>
        </w:r>
        <w:r w:rsidR="00EA4EF3" w:rsidRPr="00EA4EF3">
          <w:rPr>
            <w:noProof/>
            <w:webHidden/>
            <w:lang w:val="es-US"/>
          </w:rPr>
        </w:r>
        <w:r w:rsidR="00EA4EF3" w:rsidRPr="00EA4EF3">
          <w:rPr>
            <w:noProof/>
            <w:webHidden/>
            <w:lang w:val="es-US"/>
          </w:rPr>
          <w:fldChar w:fldCharType="separate"/>
        </w:r>
        <w:r w:rsidR="00814E41">
          <w:rPr>
            <w:noProof/>
            <w:webHidden/>
            <w:lang w:val="es-US"/>
          </w:rPr>
          <w:t>3</w:t>
        </w:r>
        <w:r w:rsidR="00EA4EF3" w:rsidRPr="00EA4EF3">
          <w:rPr>
            <w:noProof/>
            <w:webHidden/>
            <w:lang w:val="es-US"/>
          </w:rPr>
          <w:fldChar w:fldCharType="end"/>
        </w:r>
      </w:hyperlink>
    </w:p>
    <w:p w14:paraId="54C278FB" w14:textId="4A88DEFE" w:rsidR="007C1629" w:rsidRPr="00EA4EF3" w:rsidRDefault="005435FD" w:rsidP="009054F1">
      <w:pPr>
        <w:pStyle w:val="TOC3"/>
        <w:rPr>
          <w:rFonts w:eastAsiaTheme="minorEastAsia"/>
          <w:noProof/>
          <w:color w:val="auto"/>
          <w:lang w:val="es-US"/>
        </w:rPr>
      </w:pPr>
      <w:r w:rsidRPr="00EA4EF3">
        <w:rPr>
          <w:noProof/>
          <w:lang w:val="es-US"/>
        </w:rPr>
        <w:t>Alcance</w:t>
      </w:r>
      <w:hyperlink w:anchor="_Toc117848418" w:history="1">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_Toc117848418 \h </w:instrText>
        </w:r>
        <w:r w:rsidR="00EA4EF3" w:rsidRPr="00EA4EF3">
          <w:rPr>
            <w:noProof/>
            <w:webHidden/>
            <w:lang w:val="es-US"/>
          </w:rPr>
        </w:r>
        <w:r w:rsidR="00EA4EF3" w:rsidRPr="00EA4EF3">
          <w:rPr>
            <w:noProof/>
            <w:webHidden/>
            <w:lang w:val="es-US"/>
          </w:rPr>
          <w:fldChar w:fldCharType="separate"/>
        </w:r>
        <w:r w:rsidR="00814E41">
          <w:rPr>
            <w:noProof/>
            <w:webHidden/>
            <w:lang w:val="es-US"/>
          </w:rPr>
          <w:t>3</w:t>
        </w:r>
        <w:r w:rsidR="00EA4EF3" w:rsidRPr="00EA4EF3">
          <w:rPr>
            <w:noProof/>
            <w:webHidden/>
            <w:lang w:val="es-US"/>
          </w:rPr>
          <w:fldChar w:fldCharType="end"/>
        </w:r>
      </w:hyperlink>
    </w:p>
    <w:p w14:paraId="43A827F9" w14:textId="346BCBCF" w:rsidR="007C1629" w:rsidRPr="00EA4EF3" w:rsidRDefault="005435FD" w:rsidP="4F4C1115">
      <w:pPr>
        <w:pStyle w:val="TOC3"/>
        <w:rPr>
          <w:rFonts w:eastAsiaTheme="minorEastAsia"/>
          <w:noProof/>
          <w:color w:val="auto"/>
          <w:lang w:val="es-US"/>
        </w:rPr>
      </w:pPr>
      <w:r w:rsidRPr="00EA4EF3">
        <w:rPr>
          <w:noProof/>
          <w:lang w:val="es-US"/>
        </w:rPr>
        <w:t>Declaración de</w:t>
      </w:r>
      <w:r w:rsidRPr="00EA4EF3" w:rsidDel="004E3F67">
        <w:rPr>
          <w:noProof/>
          <w:lang w:val="es-US"/>
        </w:rPr>
        <w:t>l</w:t>
      </w:r>
      <w:r w:rsidRPr="00EA4EF3">
        <w:rPr>
          <w:noProof/>
          <w:lang w:val="es-US"/>
        </w:rPr>
        <w:t xml:space="preserve"> uso previsto para</w:t>
      </w:r>
      <w:r w:rsidR="00941B50" w:rsidRPr="00EA4EF3">
        <w:rPr>
          <w:noProof/>
          <w:lang w:val="es-US"/>
        </w:rPr>
        <w:t xml:space="preserve"> estos procedimientos </w:t>
      </w:r>
      <w:r w:rsidR="00EA4EF3">
        <w:rPr>
          <w:rFonts w:ascii="Arial" w:hAnsi="Arial" w:cs="Arial"/>
          <w:noProof/>
        </w:rPr>
        <w:t>￼</w:t>
      </w:r>
    </w:p>
    <w:p w14:paraId="25125FCA" w14:textId="08494A54" w:rsidR="007C1629" w:rsidRPr="00EA4EF3" w:rsidRDefault="00864A23" w:rsidP="009054F1">
      <w:pPr>
        <w:pStyle w:val="TOC3"/>
        <w:rPr>
          <w:rFonts w:eastAsiaTheme="minorEastAsia"/>
          <w:noProof/>
          <w:color w:val="auto"/>
          <w:lang w:val="es-US"/>
        </w:rPr>
      </w:pPr>
      <w:r w:rsidRPr="00EA4EF3">
        <w:rPr>
          <w:noProof/>
          <w:lang w:val="es-US"/>
        </w:rPr>
        <w:t>Propósito</w:t>
      </w:r>
      <w:hyperlink w:anchor="_Toc117848420" w:history="1">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_Toc117848420 \h </w:instrText>
        </w:r>
        <w:r w:rsidR="00EA4EF3" w:rsidRPr="00EA4EF3">
          <w:rPr>
            <w:noProof/>
            <w:webHidden/>
            <w:lang w:val="es-US"/>
          </w:rPr>
        </w:r>
        <w:r w:rsidR="00EA4EF3" w:rsidRPr="00EA4EF3">
          <w:rPr>
            <w:noProof/>
            <w:webHidden/>
            <w:lang w:val="es-US"/>
          </w:rPr>
          <w:fldChar w:fldCharType="separate"/>
        </w:r>
        <w:r w:rsidR="00814E41">
          <w:rPr>
            <w:noProof/>
            <w:webHidden/>
            <w:lang w:val="es-US"/>
          </w:rPr>
          <w:t>3</w:t>
        </w:r>
        <w:r w:rsidR="00EA4EF3" w:rsidRPr="00EA4EF3">
          <w:rPr>
            <w:noProof/>
            <w:webHidden/>
            <w:lang w:val="es-US"/>
          </w:rPr>
          <w:fldChar w:fldCharType="end"/>
        </w:r>
      </w:hyperlink>
    </w:p>
    <w:p w14:paraId="4CF1842D" w14:textId="6791E60C" w:rsidR="007C1629" w:rsidRPr="00EA4EF3" w:rsidRDefault="00864A23" w:rsidP="009054F1">
      <w:pPr>
        <w:pStyle w:val="TOC3"/>
        <w:rPr>
          <w:rFonts w:eastAsiaTheme="minorEastAsia"/>
          <w:noProof/>
          <w:color w:val="auto"/>
          <w:lang w:val="es-US"/>
        </w:rPr>
      </w:pPr>
      <w:r w:rsidRPr="00EA4EF3">
        <w:rPr>
          <w:noProof/>
          <w:lang w:val="es-US"/>
        </w:rPr>
        <w:t xml:space="preserve">Autorización y capacitación </w:t>
      </w:r>
      <w:hyperlink w:anchor="_Toc117848421" w:history="1">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_Toc117848421 \h </w:instrText>
        </w:r>
        <w:r w:rsidR="00EA4EF3" w:rsidRPr="00EA4EF3">
          <w:rPr>
            <w:noProof/>
            <w:webHidden/>
            <w:lang w:val="es-US"/>
          </w:rPr>
        </w:r>
        <w:r w:rsidR="00EA4EF3" w:rsidRPr="00EA4EF3">
          <w:rPr>
            <w:noProof/>
            <w:webHidden/>
            <w:lang w:val="es-US"/>
          </w:rPr>
          <w:fldChar w:fldCharType="separate"/>
        </w:r>
        <w:r w:rsidR="00814E41">
          <w:rPr>
            <w:noProof/>
            <w:webHidden/>
            <w:lang w:val="es-US"/>
          </w:rPr>
          <w:t>3</w:t>
        </w:r>
        <w:r w:rsidR="00EA4EF3" w:rsidRPr="00EA4EF3">
          <w:rPr>
            <w:noProof/>
            <w:webHidden/>
            <w:lang w:val="es-US"/>
          </w:rPr>
          <w:fldChar w:fldCharType="end"/>
        </w:r>
      </w:hyperlink>
    </w:p>
    <w:p w14:paraId="68688A3D" w14:textId="4F21E9AA" w:rsidR="007C1629" w:rsidRPr="00EA4EF3" w:rsidRDefault="00000000" w:rsidP="009054F1">
      <w:pPr>
        <w:pStyle w:val="TOC3"/>
        <w:rPr>
          <w:rFonts w:eastAsiaTheme="minorEastAsia"/>
          <w:noProof/>
          <w:color w:val="auto"/>
          <w:lang w:val="es-US"/>
        </w:rPr>
      </w:pPr>
      <w:hyperlink w:anchor="_Toc117848422" w:history="1">
        <w:r w:rsidR="00EA4EF3" w:rsidRPr="00EA4EF3">
          <w:rPr>
            <w:rStyle w:val="Hyperlink"/>
            <w:noProof/>
            <w:lang w:val="es-US"/>
          </w:rPr>
          <w:t>Prepara</w:t>
        </w:r>
        <w:r w:rsidR="00024343" w:rsidRPr="00EA4EF3">
          <w:rPr>
            <w:rStyle w:val="Hyperlink"/>
            <w:noProof/>
            <w:lang w:val="es-US"/>
          </w:rPr>
          <w:t>ción para el bloqueo</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_Toc117848422 \h </w:instrText>
        </w:r>
        <w:r w:rsidR="00EA4EF3" w:rsidRPr="00EA4EF3">
          <w:rPr>
            <w:noProof/>
            <w:webHidden/>
            <w:lang w:val="es-US"/>
          </w:rPr>
        </w:r>
        <w:r w:rsidR="00EA4EF3" w:rsidRPr="00EA4EF3">
          <w:rPr>
            <w:noProof/>
            <w:webHidden/>
            <w:lang w:val="es-US"/>
          </w:rPr>
          <w:fldChar w:fldCharType="separate"/>
        </w:r>
        <w:r w:rsidR="00814E41">
          <w:rPr>
            <w:noProof/>
            <w:webHidden/>
            <w:lang w:val="es-US"/>
          </w:rPr>
          <w:t>3</w:t>
        </w:r>
        <w:r w:rsidR="00EA4EF3" w:rsidRPr="00EA4EF3">
          <w:rPr>
            <w:noProof/>
            <w:webHidden/>
            <w:lang w:val="es-US"/>
          </w:rPr>
          <w:fldChar w:fldCharType="end"/>
        </w:r>
      </w:hyperlink>
    </w:p>
    <w:p w14:paraId="0D8C227A" w14:textId="0390A9FC" w:rsidR="007C1629" w:rsidRPr="00EA4EF3" w:rsidRDefault="00CF53B5" w:rsidP="009054F1">
      <w:pPr>
        <w:pStyle w:val="TOC3"/>
        <w:rPr>
          <w:rFonts w:eastAsiaTheme="minorEastAsia"/>
          <w:noProof/>
          <w:color w:val="auto"/>
          <w:lang w:val="es-US"/>
        </w:rPr>
      </w:pPr>
      <w:r w:rsidRPr="00EA4EF3">
        <w:rPr>
          <w:noProof/>
          <w:lang w:val="es-US"/>
        </w:rPr>
        <w:t xml:space="preserve">Procedimiento de control de energías peligrosas </w:t>
      </w:r>
      <w:r w:rsidR="00B24471" w:rsidRPr="00EA4EF3">
        <w:rPr>
          <w:noProof/>
          <w:lang w:val="es-US"/>
        </w:rPr>
        <w:t>para empleados o personal autorizado</w:t>
      </w:r>
      <w:hyperlink w:anchor="_Toc117848423" w:history="1">
        <w:r w:rsidR="00EA4EF3" w:rsidRPr="00EA4EF3">
          <w:rPr>
            <w:rStyle w:val="Hyperlink"/>
            <w:noProof/>
            <w:lang w:val="es-US"/>
          </w:rPr>
          <w:t xml:space="preserve"> </w:t>
        </w:r>
        <w:r w:rsidR="00B24471" w:rsidRPr="00EA4EF3">
          <w:rPr>
            <w:rStyle w:val="Hyperlink"/>
            <w:noProof/>
            <w:lang w:val="es-US"/>
          </w:rPr>
          <w:t>y su</w:t>
        </w:r>
        <w:r w:rsidR="00163CF6" w:rsidRPr="00EA4EF3">
          <w:rPr>
            <w:rStyle w:val="Hyperlink"/>
            <w:noProof/>
            <w:lang w:val="es-US"/>
          </w:rPr>
          <w:t>pervisores</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_Toc117848423 \h </w:instrText>
        </w:r>
        <w:r w:rsidR="00EA4EF3" w:rsidRPr="00EA4EF3">
          <w:rPr>
            <w:noProof/>
            <w:webHidden/>
            <w:lang w:val="es-US"/>
          </w:rPr>
        </w:r>
        <w:r w:rsidR="00EA4EF3" w:rsidRPr="00EA4EF3">
          <w:rPr>
            <w:noProof/>
            <w:webHidden/>
            <w:lang w:val="es-US"/>
          </w:rPr>
          <w:fldChar w:fldCharType="separate"/>
        </w:r>
        <w:r w:rsidR="00814E41">
          <w:rPr>
            <w:noProof/>
            <w:webHidden/>
            <w:lang w:val="es-US"/>
          </w:rPr>
          <w:t>4</w:t>
        </w:r>
        <w:r w:rsidR="00EA4EF3" w:rsidRPr="00EA4EF3">
          <w:rPr>
            <w:noProof/>
            <w:webHidden/>
            <w:lang w:val="es-US"/>
          </w:rPr>
          <w:fldChar w:fldCharType="end"/>
        </w:r>
      </w:hyperlink>
    </w:p>
    <w:p w14:paraId="54134D67" w14:textId="56675680" w:rsidR="007C1629" w:rsidRPr="00EA4EF3" w:rsidRDefault="00000000" w:rsidP="4F4C1115">
      <w:pPr>
        <w:pStyle w:val="TOC3"/>
        <w:rPr>
          <w:rFonts w:eastAsiaTheme="minorEastAsia"/>
          <w:noProof/>
          <w:color w:val="auto"/>
          <w:lang w:val="es-US"/>
        </w:rPr>
      </w:pPr>
      <w:hyperlink w:anchor="_Toc117848424" w:history="1">
        <w:r w:rsidR="00EA4EF3" w:rsidRPr="00EA4EF3">
          <w:rPr>
            <w:rStyle w:val="Hyperlink"/>
            <w:noProof/>
            <w:lang w:val="es-US"/>
          </w:rPr>
          <w:t>Proced</w:t>
        </w:r>
        <w:r w:rsidR="00163CF6" w:rsidRPr="00EA4EF3">
          <w:rPr>
            <w:rStyle w:val="Hyperlink"/>
            <w:noProof/>
            <w:lang w:val="es-US"/>
          </w:rPr>
          <w:t>imiento que involucra el bloque</w:t>
        </w:r>
        <w:r w:rsidR="00F0100E" w:rsidRPr="00EA4EF3">
          <w:rPr>
            <w:rStyle w:val="Hyperlink"/>
            <w:noProof/>
            <w:lang w:val="es-US"/>
          </w:rPr>
          <w:t>o</w:t>
        </w:r>
        <w:r w:rsidR="00163CF6" w:rsidRPr="00EA4EF3">
          <w:rPr>
            <w:rStyle w:val="Hyperlink"/>
            <w:noProof/>
            <w:lang w:val="es-US"/>
          </w:rPr>
          <w:t xml:space="preserve"> </w:t>
        </w:r>
        <w:r w:rsidR="001275D0">
          <w:rPr>
            <w:rStyle w:val="Hyperlink"/>
            <w:noProof/>
            <w:lang w:val="es-US"/>
          </w:rPr>
          <w:t>en</w:t>
        </w:r>
        <w:r w:rsidR="00F0100E" w:rsidRPr="00EA4EF3">
          <w:rPr>
            <w:rStyle w:val="Hyperlink"/>
            <w:noProof/>
            <w:lang w:val="es-US"/>
          </w:rPr>
          <w:t xml:space="preserve"> grupo</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_Toc117848424 \h </w:instrText>
        </w:r>
        <w:r w:rsidR="00EA4EF3" w:rsidRPr="00EA4EF3">
          <w:rPr>
            <w:noProof/>
            <w:webHidden/>
            <w:lang w:val="es-US"/>
          </w:rPr>
        </w:r>
        <w:r w:rsidR="00EA4EF3" w:rsidRPr="00EA4EF3">
          <w:rPr>
            <w:noProof/>
            <w:webHidden/>
            <w:lang w:val="es-US"/>
          </w:rPr>
          <w:fldChar w:fldCharType="separate"/>
        </w:r>
        <w:r w:rsidR="00814E41">
          <w:rPr>
            <w:noProof/>
            <w:webHidden/>
            <w:lang w:val="es-US"/>
          </w:rPr>
          <w:t>5</w:t>
        </w:r>
        <w:r w:rsidR="00EA4EF3" w:rsidRPr="00EA4EF3">
          <w:rPr>
            <w:noProof/>
            <w:webHidden/>
            <w:lang w:val="es-US"/>
          </w:rPr>
          <w:fldChar w:fldCharType="end"/>
        </w:r>
      </w:hyperlink>
    </w:p>
    <w:p w14:paraId="038D5345" w14:textId="6C03065B" w:rsidR="007C1629" w:rsidRPr="00EA4EF3" w:rsidRDefault="00000000" w:rsidP="4F4C1115">
      <w:pPr>
        <w:pStyle w:val="TOC3"/>
        <w:rPr>
          <w:rFonts w:eastAsiaTheme="minorEastAsia"/>
          <w:noProof/>
          <w:color w:val="auto"/>
          <w:lang w:val="es-US"/>
        </w:rPr>
      </w:pPr>
      <w:hyperlink w:anchor="_Toc117848425" w:history="1">
        <w:r w:rsidR="00EA4EF3" w:rsidRPr="00EA4EF3">
          <w:rPr>
            <w:rStyle w:val="Hyperlink"/>
            <w:noProof/>
            <w:lang w:val="es-US"/>
          </w:rPr>
          <w:t>Me</w:t>
        </w:r>
        <w:r w:rsidR="00F0100E" w:rsidRPr="00EA4EF3">
          <w:rPr>
            <w:rStyle w:val="Hyperlink"/>
            <w:noProof/>
            <w:lang w:val="es-US"/>
          </w:rPr>
          <w:t xml:space="preserve">dios para </w:t>
        </w:r>
        <w:r w:rsidR="009054F1">
          <w:rPr>
            <w:rStyle w:val="Hyperlink"/>
            <w:noProof/>
            <w:lang w:val="es-US"/>
          </w:rPr>
          <w:t>efectuar</w:t>
        </w:r>
        <w:r w:rsidR="00F0100E" w:rsidRPr="00EA4EF3">
          <w:rPr>
            <w:rStyle w:val="Hyperlink"/>
            <w:noProof/>
            <w:lang w:val="es-US"/>
          </w:rPr>
          <w:t xml:space="preserve"> el cumplimiento</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_Toc117848425 \h </w:instrText>
        </w:r>
        <w:r w:rsidR="00EA4EF3" w:rsidRPr="00EA4EF3">
          <w:rPr>
            <w:noProof/>
            <w:webHidden/>
            <w:lang w:val="es-US"/>
          </w:rPr>
        </w:r>
        <w:r w:rsidR="00EA4EF3" w:rsidRPr="00EA4EF3">
          <w:rPr>
            <w:noProof/>
            <w:webHidden/>
            <w:lang w:val="es-US"/>
          </w:rPr>
          <w:fldChar w:fldCharType="separate"/>
        </w:r>
        <w:r w:rsidR="00814E41">
          <w:rPr>
            <w:noProof/>
            <w:webHidden/>
            <w:lang w:val="es-US"/>
          </w:rPr>
          <w:t>5</w:t>
        </w:r>
        <w:r w:rsidR="00EA4EF3" w:rsidRPr="00EA4EF3">
          <w:rPr>
            <w:noProof/>
            <w:webHidden/>
            <w:lang w:val="es-US"/>
          </w:rPr>
          <w:fldChar w:fldCharType="end"/>
        </w:r>
      </w:hyperlink>
    </w:p>
    <w:p w14:paraId="5FC0324A" w14:textId="02D154C4" w:rsidR="007C1629" w:rsidRPr="00EA4EF3" w:rsidRDefault="00000000" w:rsidP="009054F1">
      <w:pPr>
        <w:pStyle w:val="TOC3"/>
        <w:rPr>
          <w:rFonts w:eastAsiaTheme="minorEastAsia"/>
          <w:noProof/>
          <w:color w:val="auto"/>
          <w:lang w:val="es-US"/>
        </w:rPr>
      </w:pPr>
      <w:hyperlink w:anchor="_Toc117848426" w:history="1">
        <w:r w:rsidR="00EA4EF3" w:rsidRPr="00EA4EF3">
          <w:rPr>
            <w:rStyle w:val="Hyperlink"/>
            <w:noProof/>
            <w:lang w:val="es-US"/>
          </w:rPr>
          <w:t>Contra</w:t>
        </w:r>
        <w:r w:rsidR="00F0100E" w:rsidRPr="00EA4EF3">
          <w:rPr>
            <w:rStyle w:val="Hyperlink"/>
            <w:noProof/>
            <w:lang w:val="es-US"/>
          </w:rPr>
          <w:t>tistas</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_Toc117848426 \h </w:instrText>
        </w:r>
        <w:r w:rsidR="00EA4EF3" w:rsidRPr="00EA4EF3">
          <w:rPr>
            <w:noProof/>
            <w:webHidden/>
            <w:lang w:val="es-US"/>
          </w:rPr>
        </w:r>
        <w:r w:rsidR="00EA4EF3" w:rsidRPr="00EA4EF3">
          <w:rPr>
            <w:noProof/>
            <w:webHidden/>
            <w:lang w:val="es-US"/>
          </w:rPr>
          <w:fldChar w:fldCharType="separate"/>
        </w:r>
        <w:r w:rsidR="00814E41">
          <w:rPr>
            <w:noProof/>
            <w:webHidden/>
            <w:lang w:val="es-US"/>
          </w:rPr>
          <w:t>5</w:t>
        </w:r>
        <w:r w:rsidR="00EA4EF3" w:rsidRPr="00EA4EF3">
          <w:rPr>
            <w:noProof/>
            <w:webHidden/>
            <w:lang w:val="es-US"/>
          </w:rPr>
          <w:fldChar w:fldCharType="end"/>
        </w:r>
      </w:hyperlink>
    </w:p>
    <w:p w14:paraId="6B5631DF" w14:textId="70FF9FC8" w:rsidR="007C1629" w:rsidRPr="00EA4EF3" w:rsidRDefault="00C34E7A" w:rsidP="4F4C1115">
      <w:pPr>
        <w:pStyle w:val="TOC3"/>
        <w:rPr>
          <w:rFonts w:eastAsiaTheme="minorEastAsia"/>
          <w:noProof/>
          <w:color w:val="auto"/>
          <w:lang w:val="es-US"/>
        </w:rPr>
      </w:pPr>
      <w:r w:rsidRPr="00EA4EF3">
        <w:rPr>
          <w:noProof/>
          <w:lang w:val="es-US"/>
        </w:rPr>
        <w:t xml:space="preserve">Pasos de procedimiento escritos </w:t>
      </w:r>
      <w:r w:rsidR="00380C3D">
        <w:rPr>
          <w:noProof/>
          <w:lang w:val="es-US"/>
        </w:rPr>
        <w:t>para</w:t>
      </w:r>
      <w:r w:rsidRPr="00EA4EF3">
        <w:rPr>
          <w:noProof/>
          <w:lang w:val="es-US"/>
        </w:rPr>
        <w:t xml:space="preserve"> maquinaria </w:t>
      </w:r>
      <w:hyperlink w:anchor="_Toc117848427" w:history="1">
        <w:r w:rsidRPr="00EA4EF3">
          <w:rPr>
            <w:rStyle w:val="Hyperlink"/>
            <w:noProof/>
            <w:lang w:val="es-US"/>
          </w:rPr>
          <w:t>y equipos</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_Toc117848427 \h </w:instrText>
        </w:r>
        <w:r w:rsidR="00EA4EF3" w:rsidRPr="00EA4EF3">
          <w:rPr>
            <w:noProof/>
            <w:webHidden/>
            <w:lang w:val="es-US"/>
          </w:rPr>
        </w:r>
        <w:r w:rsidR="00EA4EF3" w:rsidRPr="00EA4EF3">
          <w:rPr>
            <w:noProof/>
            <w:webHidden/>
            <w:lang w:val="es-US"/>
          </w:rPr>
          <w:fldChar w:fldCharType="separate"/>
        </w:r>
        <w:r w:rsidR="00814E41">
          <w:rPr>
            <w:noProof/>
            <w:webHidden/>
            <w:lang w:val="es-US"/>
          </w:rPr>
          <w:t>6</w:t>
        </w:r>
        <w:r w:rsidR="00EA4EF3" w:rsidRPr="00EA4EF3">
          <w:rPr>
            <w:noProof/>
            <w:webHidden/>
            <w:lang w:val="es-US"/>
          </w:rPr>
          <w:fldChar w:fldCharType="end"/>
        </w:r>
      </w:hyperlink>
    </w:p>
    <w:p w14:paraId="64C434EA" w14:textId="6041EB12" w:rsidR="007C1629" w:rsidRPr="00EA4EF3" w:rsidRDefault="00000000" w:rsidP="009054F1">
      <w:pPr>
        <w:pStyle w:val="TOC3"/>
        <w:rPr>
          <w:rFonts w:eastAsiaTheme="minorEastAsia"/>
          <w:noProof/>
          <w:color w:val="auto"/>
          <w:lang w:val="es-US"/>
        </w:rPr>
      </w:pPr>
      <w:hyperlink w:anchor="_Toc117848428" w:history="1">
        <w:r w:rsidR="00EA4EF3" w:rsidRPr="00EA4EF3">
          <w:rPr>
            <w:rStyle w:val="Hyperlink"/>
            <w:noProof/>
            <w:lang w:val="es-US"/>
          </w:rPr>
          <w:t>Contact</w:t>
        </w:r>
        <w:r w:rsidR="002E7249" w:rsidRPr="00EA4EF3">
          <w:rPr>
            <w:rStyle w:val="Hyperlink"/>
            <w:noProof/>
            <w:lang w:val="es-US"/>
          </w:rPr>
          <w:t>o</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_Toc117848428 \h </w:instrText>
        </w:r>
        <w:r w:rsidR="00EA4EF3" w:rsidRPr="00EA4EF3">
          <w:rPr>
            <w:noProof/>
            <w:webHidden/>
            <w:lang w:val="es-US"/>
          </w:rPr>
        </w:r>
        <w:r w:rsidR="00EA4EF3" w:rsidRPr="00EA4EF3">
          <w:rPr>
            <w:noProof/>
            <w:webHidden/>
            <w:lang w:val="es-US"/>
          </w:rPr>
          <w:fldChar w:fldCharType="separate"/>
        </w:r>
        <w:r w:rsidR="00814E41">
          <w:rPr>
            <w:noProof/>
            <w:webHidden/>
            <w:lang w:val="es-US"/>
          </w:rPr>
          <w:t>6</w:t>
        </w:r>
        <w:r w:rsidR="00EA4EF3" w:rsidRPr="00EA4EF3">
          <w:rPr>
            <w:noProof/>
            <w:webHidden/>
            <w:lang w:val="es-US"/>
          </w:rPr>
          <w:fldChar w:fldCharType="end"/>
        </w:r>
      </w:hyperlink>
    </w:p>
    <w:p w14:paraId="562EED6B" w14:textId="78DE96E8" w:rsidR="007C1629" w:rsidRPr="00EA4EF3" w:rsidRDefault="002E7249">
      <w:pPr>
        <w:pStyle w:val="TOC2"/>
        <w:tabs>
          <w:tab w:val="right" w:leader="dot" w:pos="10790"/>
        </w:tabs>
        <w:rPr>
          <w:rFonts w:eastAsiaTheme="minorEastAsia"/>
          <w:noProof/>
          <w:color w:val="auto"/>
          <w:lang w:val="es-US"/>
        </w:rPr>
      </w:pPr>
      <w:r w:rsidRPr="00EA4EF3">
        <w:rPr>
          <w:noProof/>
          <w:lang w:val="es-US"/>
        </w:rPr>
        <w:t xml:space="preserve">Pasos de procedimiento </w:t>
      </w:r>
      <w:r w:rsidR="00EC748B" w:rsidRPr="00EA4EF3">
        <w:rPr>
          <w:noProof/>
          <w:lang w:val="es-US"/>
        </w:rPr>
        <w:t xml:space="preserve">específicos para cada </w:t>
      </w:r>
      <w:hyperlink w:anchor="_Toc117848429" w:history="1">
        <w:r w:rsidR="00EC748B" w:rsidRPr="00EA4EF3">
          <w:rPr>
            <w:rStyle w:val="Hyperlink"/>
            <w:noProof/>
            <w:lang w:val="es-US"/>
          </w:rPr>
          <w:t>e</w:t>
        </w:r>
        <w:r w:rsidR="00EA4EF3" w:rsidRPr="00EA4EF3">
          <w:rPr>
            <w:rStyle w:val="Hyperlink"/>
            <w:noProof/>
            <w:lang w:val="es-US"/>
          </w:rPr>
          <w:t>quip</w:t>
        </w:r>
        <w:r w:rsidR="00EC748B" w:rsidRPr="00EA4EF3">
          <w:rPr>
            <w:rStyle w:val="Hyperlink"/>
            <w:noProof/>
            <w:lang w:val="es-US"/>
          </w:rPr>
          <w:t>o</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_Toc117848429 \h </w:instrText>
        </w:r>
        <w:r w:rsidR="00EA4EF3" w:rsidRPr="00EA4EF3">
          <w:rPr>
            <w:noProof/>
            <w:webHidden/>
            <w:lang w:val="es-US"/>
          </w:rPr>
        </w:r>
        <w:r w:rsidR="00EA4EF3" w:rsidRPr="00EA4EF3">
          <w:rPr>
            <w:noProof/>
            <w:webHidden/>
            <w:lang w:val="es-US"/>
          </w:rPr>
          <w:fldChar w:fldCharType="separate"/>
        </w:r>
        <w:r w:rsidR="00814E41">
          <w:rPr>
            <w:noProof/>
            <w:webHidden/>
            <w:lang w:val="es-US"/>
          </w:rPr>
          <w:t>7</w:t>
        </w:r>
        <w:r w:rsidR="00EA4EF3" w:rsidRPr="00EA4EF3">
          <w:rPr>
            <w:noProof/>
            <w:webHidden/>
            <w:lang w:val="es-US"/>
          </w:rPr>
          <w:fldChar w:fldCharType="end"/>
        </w:r>
      </w:hyperlink>
    </w:p>
    <w:p w14:paraId="6156F7BD" w14:textId="6ACB25EC" w:rsidR="007C1629" w:rsidRPr="00EA4EF3" w:rsidRDefault="00000000" w:rsidP="009054F1">
      <w:pPr>
        <w:pStyle w:val="TOC3"/>
        <w:rPr>
          <w:rFonts w:eastAsiaTheme="minorEastAsia"/>
          <w:noProof/>
          <w:color w:val="auto"/>
          <w:lang w:val="es-US"/>
        </w:rPr>
      </w:pPr>
      <w:hyperlink w:anchor="_Toc117848430" w:history="1">
        <w:r w:rsidR="00EA4EF3" w:rsidRPr="00EA4EF3">
          <w:rPr>
            <w:rStyle w:val="Hyperlink"/>
            <w:noProof/>
            <w:lang w:val="es-US"/>
          </w:rPr>
          <w:t>Person</w:t>
        </w:r>
        <w:r w:rsidR="00C36E35" w:rsidRPr="00EA4EF3">
          <w:rPr>
            <w:rStyle w:val="Hyperlink"/>
            <w:noProof/>
            <w:lang w:val="es-US"/>
          </w:rPr>
          <w:t>a</w:t>
        </w:r>
        <w:r w:rsidR="00EA4EF3" w:rsidRPr="00EA4EF3">
          <w:rPr>
            <w:rStyle w:val="Hyperlink"/>
            <w:noProof/>
            <w:lang w:val="es-US"/>
          </w:rPr>
          <w:t>l</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_Toc117848430 \h </w:instrText>
        </w:r>
        <w:r w:rsidR="00EA4EF3" w:rsidRPr="00EA4EF3">
          <w:rPr>
            <w:noProof/>
            <w:webHidden/>
            <w:lang w:val="es-US"/>
          </w:rPr>
        </w:r>
        <w:r w:rsidR="00EA4EF3" w:rsidRPr="00EA4EF3">
          <w:rPr>
            <w:noProof/>
            <w:webHidden/>
            <w:lang w:val="es-US"/>
          </w:rPr>
          <w:fldChar w:fldCharType="separate"/>
        </w:r>
        <w:r w:rsidR="00814E41">
          <w:rPr>
            <w:noProof/>
            <w:webHidden/>
            <w:lang w:val="es-US"/>
          </w:rPr>
          <w:t>7</w:t>
        </w:r>
        <w:r w:rsidR="00EA4EF3" w:rsidRPr="00EA4EF3">
          <w:rPr>
            <w:noProof/>
            <w:webHidden/>
            <w:lang w:val="es-US"/>
          </w:rPr>
          <w:fldChar w:fldCharType="end"/>
        </w:r>
      </w:hyperlink>
    </w:p>
    <w:p w14:paraId="606AEDA4" w14:textId="5A6CCF1E" w:rsidR="007C1629" w:rsidRPr="00EA4EF3" w:rsidRDefault="00C36E35" w:rsidP="009054F1">
      <w:pPr>
        <w:pStyle w:val="TOC3"/>
        <w:rPr>
          <w:rFonts w:eastAsiaTheme="minorEastAsia"/>
          <w:noProof/>
          <w:color w:val="auto"/>
          <w:lang w:val="es-US"/>
        </w:rPr>
      </w:pPr>
      <w:r w:rsidRPr="00EA4EF3">
        <w:rPr>
          <w:noProof/>
          <w:lang w:val="es-US"/>
        </w:rPr>
        <w:t xml:space="preserve">Controles del </w:t>
      </w:r>
      <w:hyperlink w:anchor="_Toc117848431" w:history="1">
        <w:r w:rsidRPr="00EA4EF3">
          <w:rPr>
            <w:rStyle w:val="Hyperlink"/>
            <w:noProof/>
            <w:lang w:val="es-US"/>
          </w:rPr>
          <w:t>o</w:t>
        </w:r>
        <w:r w:rsidR="00EA4EF3" w:rsidRPr="00EA4EF3">
          <w:rPr>
            <w:rStyle w:val="Hyperlink"/>
            <w:noProof/>
            <w:lang w:val="es-US"/>
          </w:rPr>
          <w:t>pera</w:t>
        </w:r>
        <w:r w:rsidRPr="00EA4EF3">
          <w:rPr>
            <w:rStyle w:val="Hyperlink"/>
            <w:noProof/>
            <w:lang w:val="es-US"/>
          </w:rPr>
          <w:t>d</w:t>
        </w:r>
        <w:r w:rsidR="00EA4EF3" w:rsidRPr="00EA4EF3">
          <w:rPr>
            <w:rStyle w:val="Hyperlink"/>
            <w:noProof/>
            <w:lang w:val="es-US"/>
          </w:rPr>
          <w:t>or</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_Toc117848431 \h </w:instrText>
        </w:r>
        <w:r w:rsidR="00EA4EF3" w:rsidRPr="00EA4EF3">
          <w:rPr>
            <w:noProof/>
            <w:webHidden/>
            <w:lang w:val="es-US"/>
          </w:rPr>
        </w:r>
        <w:r w:rsidR="00EA4EF3" w:rsidRPr="00EA4EF3">
          <w:rPr>
            <w:noProof/>
            <w:webHidden/>
            <w:lang w:val="es-US"/>
          </w:rPr>
          <w:fldChar w:fldCharType="separate"/>
        </w:r>
        <w:r w:rsidR="00814E41">
          <w:rPr>
            <w:noProof/>
            <w:webHidden/>
            <w:lang w:val="es-US"/>
          </w:rPr>
          <w:t>7</w:t>
        </w:r>
        <w:r w:rsidR="00EA4EF3" w:rsidRPr="00EA4EF3">
          <w:rPr>
            <w:noProof/>
            <w:webHidden/>
            <w:lang w:val="es-US"/>
          </w:rPr>
          <w:fldChar w:fldCharType="end"/>
        </w:r>
      </w:hyperlink>
    </w:p>
    <w:p w14:paraId="012BA092" w14:textId="6D611F15" w:rsidR="007C1629" w:rsidRPr="00EA4EF3" w:rsidRDefault="00C36E35" w:rsidP="009054F1">
      <w:pPr>
        <w:pStyle w:val="TOC3"/>
        <w:rPr>
          <w:rFonts w:eastAsiaTheme="minorEastAsia"/>
          <w:noProof/>
          <w:color w:val="auto"/>
          <w:lang w:val="es-US"/>
        </w:rPr>
      </w:pPr>
      <w:r w:rsidRPr="00EA4EF3">
        <w:rPr>
          <w:noProof/>
          <w:lang w:val="es-US"/>
        </w:rPr>
        <w:t xml:space="preserve">Fuentes de </w:t>
      </w:r>
      <w:hyperlink w:anchor="_Toc117848432" w:history="1">
        <w:r w:rsidR="003C3E60" w:rsidRPr="00EA4EF3">
          <w:rPr>
            <w:rStyle w:val="Hyperlink"/>
            <w:noProof/>
            <w:lang w:val="es-US"/>
          </w:rPr>
          <w:t>e</w:t>
        </w:r>
        <w:r w:rsidR="00EA4EF3" w:rsidRPr="00EA4EF3">
          <w:rPr>
            <w:rStyle w:val="Hyperlink"/>
            <w:noProof/>
            <w:lang w:val="es-US"/>
          </w:rPr>
          <w:t>nerg</w:t>
        </w:r>
        <w:r w:rsidR="003C3E60" w:rsidRPr="00EA4EF3">
          <w:rPr>
            <w:rStyle w:val="Hyperlink"/>
            <w:noProof/>
            <w:lang w:val="es-US"/>
          </w:rPr>
          <w:t>ía</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_Toc117848432 \h </w:instrText>
        </w:r>
        <w:r w:rsidR="00EA4EF3" w:rsidRPr="00EA4EF3">
          <w:rPr>
            <w:noProof/>
            <w:webHidden/>
            <w:lang w:val="es-US"/>
          </w:rPr>
        </w:r>
        <w:r w:rsidR="00EA4EF3" w:rsidRPr="00EA4EF3">
          <w:rPr>
            <w:noProof/>
            <w:webHidden/>
            <w:lang w:val="es-US"/>
          </w:rPr>
          <w:fldChar w:fldCharType="separate"/>
        </w:r>
        <w:r w:rsidR="00814E41">
          <w:rPr>
            <w:noProof/>
            <w:webHidden/>
            <w:lang w:val="es-US"/>
          </w:rPr>
          <w:t>8</w:t>
        </w:r>
        <w:r w:rsidR="00EA4EF3" w:rsidRPr="00EA4EF3">
          <w:rPr>
            <w:noProof/>
            <w:webHidden/>
            <w:lang w:val="es-US"/>
          </w:rPr>
          <w:fldChar w:fldCharType="end"/>
        </w:r>
      </w:hyperlink>
    </w:p>
    <w:p w14:paraId="01BBBB6A" w14:textId="2186CC04" w:rsidR="007C1629" w:rsidRPr="00EA4EF3" w:rsidRDefault="003C3E60" w:rsidP="009054F1">
      <w:pPr>
        <w:pStyle w:val="TOC3"/>
        <w:rPr>
          <w:rFonts w:eastAsiaTheme="minorEastAsia"/>
          <w:noProof/>
          <w:color w:val="auto"/>
          <w:lang w:val="es-US"/>
        </w:rPr>
      </w:pPr>
      <w:r w:rsidRPr="00EA4EF3">
        <w:rPr>
          <w:noProof/>
          <w:lang w:val="es-US"/>
        </w:rPr>
        <w:t xml:space="preserve">Procedimientos de control de </w:t>
      </w:r>
      <w:hyperlink w:anchor="_Toc117848433" w:history="1">
        <w:r w:rsidRPr="00EA4EF3">
          <w:rPr>
            <w:rStyle w:val="Hyperlink"/>
            <w:noProof/>
            <w:lang w:val="es-US"/>
          </w:rPr>
          <w:t>e</w:t>
        </w:r>
        <w:r w:rsidR="00EA4EF3" w:rsidRPr="00EA4EF3">
          <w:rPr>
            <w:rStyle w:val="Hyperlink"/>
            <w:noProof/>
            <w:lang w:val="es-US"/>
          </w:rPr>
          <w:t>nerg</w:t>
        </w:r>
        <w:r w:rsidRPr="00EA4EF3">
          <w:rPr>
            <w:rStyle w:val="Hyperlink"/>
            <w:noProof/>
            <w:lang w:val="es-US"/>
          </w:rPr>
          <w:t>ía</w:t>
        </w:r>
        <w:r w:rsidR="00EA4EF3" w:rsidRPr="00EA4EF3">
          <w:rPr>
            <w:noProof/>
            <w:webHidden/>
            <w:lang w:val="es-US"/>
          </w:rPr>
          <w:tab/>
        </w:r>
        <w:r w:rsidR="00EA4EF3" w:rsidRPr="00EA4EF3">
          <w:rPr>
            <w:noProof/>
            <w:webHidden/>
            <w:lang w:val="es-US"/>
          </w:rPr>
          <w:fldChar w:fldCharType="begin"/>
        </w:r>
        <w:r w:rsidR="00EA4EF3" w:rsidRPr="00EA4EF3">
          <w:rPr>
            <w:noProof/>
            <w:webHidden/>
            <w:lang w:val="es-US"/>
          </w:rPr>
          <w:instrText xml:space="preserve"> PAGEREF _Toc117848433 \h </w:instrText>
        </w:r>
        <w:r w:rsidR="00EA4EF3" w:rsidRPr="00EA4EF3">
          <w:rPr>
            <w:noProof/>
            <w:webHidden/>
            <w:lang w:val="es-US"/>
          </w:rPr>
        </w:r>
        <w:r w:rsidR="00EA4EF3" w:rsidRPr="00EA4EF3">
          <w:rPr>
            <w:noProof/>
            <w:webHidden/>
            <w:lang w:val="es-US"/>
          </w:rPr>
          <w:fldChar w:fldCharType="separate"/>
        </w:r>
        <w:r w:rsidR="00814E41">
          <w:rPr>
            <w:noProof/>
            <w:webHidden/>
            <w:lang w:val="es-US"/>
          </w:rPr>
          <w:t>8</w:t>
        </w:r>
        <w:r w:rsidR="00EA4EF3" w:rsidRPr="00EA4EF3">
          <w:rPr>
            <w:noProof/>
            <w:webHidden/>
            <w:lang w:val="es-US"/>
          </w:rPr>
          <w:fldChar w:fldCharType="end"/>
        </w:r>
      </w:hyperlink>
    </w:p>
    <w:p w14:paraId="1BE8A535" w14:textId="1BE69914" w:rsidR="0061311B" w:rsidRPr="00EA4EF3" w:rsidRDefault="007C1629" w:rsidP="00102854">
      <w:pPr>
        <w:pStyle w:val="Heading2"/>
        <w:spacing w:before="600"/>
        <w:jc w:val="left"/>
        <w:rPr>
          <w:lang w:val="es-US"/>
        </w:rPr>
      </w:pPr>
      <w:r w:rsidRPr="00EA4EF3">
        <w:rPr>
          <w:lang w:val="es-US"/>
        </w:rPr>
        <w:fldChar w:fldCharType="end"/>
      </w:r>
      <w:bookmarkStart w:id="10" w:name="_Toc117848416"/>
      <w:r w:rsidRPr="00EA4EF3">
        <w:rPr>
          <w:bCs/>
          <w:lang w:val="es-US"/>
        </w:rPr>
        <w:t>Documentos incluidos en esta publicación</w:t>
      </w:r>
      <w:bookmarkEnd w:id="9"/>
      <w:bookmarkEnd w:id="10"/>
    </w:p>
    <w:tbl>
      <w:tblPr>
        <w:tblStyle w:val="TableGrid"/>
        <w:tblW w:w="5000" w:type="pct"/>
        <w:tblLook w:val="04A0" w:firstRow="1" w:lastRow="0" w:firstColumn="1" w:lastColumn="0" w:noHBand="0" w:noVBand="1"/>
        <w:tblCaption w:val="Documents in this publication"/>
        <w:tblDescription w:val="This table outlines the documents contained in this publication, their puprose and the related California Code of Regulations Title 8 section(s)."/>
      </w:tblPr>
      <w:tblGrid>
        <w:gridCol w:w="4515"/>
        <w:gridCol w:w="3966"/>
        <w:gridCol w:w="2309"/>
      </w:tblGrid>
      <w:tr w:rsidR="00F71334" w:rsidRPr="00EA4EF3" w14:paraId="3BD90D60" w14:textId="77777777" w:rsidTr="4F4C1115">
        <w:trPr>
          <w:trHeight w:val="836"/>
          <w:tblHeader/>
        </w:trPr>
        <w:tc>
          <w:tcPr>
            <w:tcW w:w="2092" w:type="pct"/>
            <w:vAlign w:val="center"/>
          </w:tcPr>
          <w:p w14:paraId="7CBEB5C0" w14:textId="77777777" w:rsidR="00F71334" w:rsidRPr="00EA4EF3" w:rsidRDefault="00F71334" w:rsidP="00505F45">
            <w:pPr>
              <w:spacing w:before="120" w:after="120"/>
              <w:rPr>
                <w:b/>
                <w:bCs/>
                <w:lang w:val="es-US"/>
              </w:rPr>
            </w:pPr>
            <w:r w:rsidRPr="00EA4EF3">
              <w:rPr>
                <w:b/>
                <w:bCs/>
                <w:lang w:val="es-US"/>
              </w:rPr>
              <w:t>Título</w:t>
            </w:r>
          </w:p>
        </w:tc>
        <w:tc>
          <w:tcPr>
            <w:tcW w:w="1838" w:type="pct"/>
            <w:vAlign w:val="center"/>
          </w:tcPr>
          <w:p w14:paraId="3B4F71AC" w14:textId="434CA919" w:rsidR="00F71334" w:rsidRPr="00EA4EF3" w:rsidRDefault="004A46DE" w:rsidP="00505F45">
            <w:pPr>
              <w:spacing w:before="120" w:after="120"/>
              <w:rPr>
                <w:b/>
                <w:bCs/>
                <w:lang w:val="es-US"/>
              </w:rPr>
            </w:pPr>
            <w:r w:rsidRPr="00EA4EF3">
              <w:rPr>
                <w:b/>
                <w:bCs/>
                <w:lang w:val="es-US"/>
              </w:rPr>
              <w:t>Propósito</w:t>
            </w:r>
          </w:p>
        </w:tc>
        <w:tc>
          <w:tcPr>
            <w:tcW w:w="1070" w:type="pct"/>
            <w:vAlign w:val="center"/>
          </w:tcPr>
          <w:p w14:paraId="71C8B51D" w14:textId="0A19902C" w:rsidR="00F71334" w:rsidRPr="00EA4EF3" w:rsidRDefault="7CC64A7E" w:rsidP="00505F45">
            <w:pPr>
              <w:spacing w:before="120" w:after="120"/>
              <w:rPr>
                <w:b/>
                <w:bCs/>
                <w:lang w:val="es-US"/>
              </w:rPr>
            </w:pPr>
            <w:r w:rsidRPr="4F4C1115">
              <w:rPr>
                <w:b/>
                <w:bCs/>
                <w:lang w:val="es-US"/>
              </w:rPr>
              <w:t xml:space="preserve">Artículos </w:t>
            </w:r>
            <w:r w:rsidR="00F71334" w:rsidRPr="4F4C1115">
              <w:rPr>
                <w:b/>
                <w:bCs/>
                <w:lang w:val="es-US"/>
              </w:rPr>
              <w:t>del título 8 relacionad</w:t>
            </w:r>
            <w:r w:rsidR="0F9D2CC5" w:rsidRPr="4F4C1115">
              <w:rPr>
                <w:b/>
                <w:bCs/>
                <w:lang w:val="es-US"/>
              </w:rPr>
              <w:t>o</w:t>
            </w:r>
            <w:r w:rsidR="00F71334" w:rsidRPr="4F4C1115">
              <w:rPr>
                <w:b/>
                <w:bCs/>
                <w:lang w:val="es-US"/>
              </w:rPr>
              <w:t>s</w:t>
            </w:r>
          </w:p>
        </w:tc>
      </w:tr>
      <w:tr w:rsidR="00F71334" w:rsidRPr="00EA4EF3" w14:paraId="297C8735" w14:textId="77777777" w:rsidTr="4F4C1115">
        <w:trPr>
          <w:trHeight w:val="1772"/>
        </w:trPr>
        <w:tc>
          <w:tcPr>
            <w:tcW w:w="2092" w:type="pct"/>
          </w:tcPr>
          <w:p w14:paraId="7ADC17B0" w14:textId="1C011090" w:rsidR="00F71334" w:rsidRPr="00EA4EF3" w:rsidRDefault="00F71334" w:rsidP="009F7D00">
            <w:pPr>
              <w:rPr>
                <w:lang w:val="es-US"/>
              </w:rPr>
            </w:pPr>
            <w:r w:rsidRPr="00EA4EF3">
              <w:rPr>
                <w:lang w:val="es-US"/>
              </w:rPr>
              <w:t>Procedimiento general de control de energías peligrosas (bloqueo/etiquetado)</w:t>
            </w:r>
          </w:p>
        </w:tc>
        <w:tc>
          <w:tcPr>
            <w:tcW w:w="1838" w:type="pct"/>
          </w:tcPr>
          <w:p w14:paraId="6885B1E2" w14:textId="77777777" w:rsidR="00F71334" w:rsidRPr="00EA4EF3" w:rsidRDefault="00F71334" w:rsidP="009F7D00">
            <w:pPr>
              <w:rPr>
                <w:lang w:val="es-US"/>
              </w:rPr>
            </w:pPr>
            <w:r w:rsidRPr="00EA4EF3">
              <w:rPr>
                <w:lang w:val="es-US"/>
              </w:rPr>
              <w:t>Procedimiento/programa modelo</w:t>
            </w:r>
          </w:p>
          <w:p w14:paraId="6C0625C2" w14:textId="6FA575BA" w:rsidR="00F71334" w:rsidRPr="00EA4EF3" w:rsidRDefault="00F71334" w:rsidP="009F7D00">
            <w:pPr>
              <w:rPr>
                <w:lang w:val="es-US"/>
              </w:rPr>
            </w:pPr>
            <w:r w:rsidRPr="4F4C1115">
              <w:rPr>
                <w:lang w:val="es-US"/>
              </w:rPr>
              <w:t xml:space="preserve">(Los empleadores deben </w:t>
            </w:r>
            <w:r w:rsidR="498D1025" w:rsidRPr="4F4C1115">
              <w:rPr>
                <w:lang w:val="es-US"/>
              </w:rPr>
              <w:t xml:space="preserve">personalizar </w:t>
            </w:r>
            <w:r w:rsidRPr="4F4C1115">
              <w:rPr>
                <w:lang w:val="es-US"/>
              </w:rPr>
              <w:t>el programa modelo para crear procedimientos específicos para cada instalación que incluyan los elementos exigidos)</w:t>
            </w:r>
          </w:p>
        </w:tc>
        <w:tc>
          <w:tcPr>
            <w:tcW w:w="1070" w:type="pct"/>
          </w:tcPr>
          <w:p w14:paraId="42E36A94" w14:textId="77777777" w:rsidR="00F71334" w:rsidRPr="00EA4EF3" w:rsidRDefault="00F71334" w:rsidP="009F7D00">
            <w:pPr>
              <w:rPr>
                <w:lang w:val="es-US"/>
              </w:rPr>
            </w:pPr>
            <w:r w:rsidRPr="00EA4EF3">
              <w:rPr>
                <w:lang w:val="es-US"/>
              </w:rPr>
              <w:t>3314(g)</w:t>
            </w:r>
          </w:p>
        </w:tc>
      </w:tr>
      <w:tr w:rsidR="00F71334" w:rsidRPr="00EA4EF3" w14:paraId="4F23176F" w14:textId="77777777" w:rsidTr="4F4C1115">
        <w:trPr>
          <w:trHeight w:val="710"/>
        </w:trPr>
        <w:tc>
          <w:tcPr>
            <w:tcW w:w="2092" w:type="pct"/>
          </w:tcPr>
          <w:p w14:paraId="295BD51F" w14:textId="2EE313DE" w:rsidR="00F71334" w:rsidRPr="00EA4EF3" w:rsidRDefault="00060B18" w:rsidP="009F7D00">
            <w:pPr>
              <w:rPr>
                <w:lang w:val="es-US"/>
              </w:rPr>
            </w:pPr>
            <w:r w:rsidRPr="00EA4EF3">
              <w:rPr>
                <w:lang w:val="es-US"/>
              </w:rPr>
              <w:t>Pasos de procedimiento específicos para cada equipo</w:t>
            </w:r>
          </w:p>
        </w:tc>
        <w:tc>
          <w:tcPr>
            <w:tcW w:w="1838" w:type="pct"/>
          </w:tcPr>
          <w:p w14:paraId="430BCA12" w14:textId="17BD2E80" w:rsidR="00F71334" w:rsidRPr="00EA4EF3" w:rsidRDefault="00F71334" w:rsidP="009F7D00">
            <w:pPr>
              <w:rPr>
                <w:lang w:val="es-US"/>
              </w:rPr>
            </w:pPr>
            <w:r w:rsidRPr="00EA4EF3">
              <w:rPr>
                <w:lang w:val="es-US"/>
              </w:rPr>
              <w:t>Pasos de procedimiento para cada máquina o equipo</w:t>
            </w:r>
          </w:p>
        </w:tc>
        <w:tc>
          <w:tcPr>
            <w:tcW w:w="1070" w:type="pct"/>
          </w:tcPr>
          <w:p w14:paraId="3653FD24" w14:textId="6492F1DD" w:rsidR="00F71334" w:rsidRPr="00EA4EF3" w:rsidRDefault="00F71334" w:rsidP="009F7D00">
            <w:pPr>
              <w:rPr>
                <w:lang w:val="es-US"/>
              </w:rPr>
            </w:pPr>
            <w:r w:rsidRPr="00EA4EF3">
              <w:rPr>
                <w:lang w:val="es-US"/>
              </w:rPr>
              <w:t>3314(g)(2)(A)</w:t>
            </w:r>
          </w:p>
        </w:tc>
      </w:tr>
    </w:tbl>
    <w:p w14:paraId="3A12BAAD" w14:textId="77777777" w:rsidR="00060B18" w:rsidRPr="00EA4EF3" w:rsidRDefault="00060B18" w:rsidP="009F7D00">
      <w:pPr>
        <w:rPr>
          <w:lang w:val="es-US"/>
        </w:rPr>
      </w:pPr>
    </w:p>
    <w:bookmarkEnd w:id="7"/>
    <w:p w14:paraId="17C9810B" w14:textId="77777777" w:rsidR="00505F45" w:rsidRPr="00EA4EF3" w:rsidRDefault="00505F45" w:rsidP="009F7D00">
      <w:pPr>
        <w:rPr>
          <w:lang w:val="es-US"/>
        </w:rPr>
      </w:pPr>
      <w:r w:rsidRPr="00EA4EF3">
        <w:rPr>
          <w:lang w:val="es-US"/>
        </w:rPr>
        <w:br w:type="page"/>
      </w:r>
    </w:p>
    <w:p w14:paraId="62127933" w14:textId="09B0F391" w:rsidR="00F71334" w:rsidRPr="00EA4EF3" w:rsidRDefault="00F71334" w:rsidP="009F7D00">
      <w:pPr>
        <w:rPr>
          <w:sz w:val="21"/>
          <w:szCs w:val="21"/>
          <w:lang w:val="es-US"/>
        </w:rPr>
      </w:pPr>
      <w:r w:rsidRPr="4F4C1115">
        <w:rPr>
          <w:sz w:val="21"/>
          <w:szCs w:val="21"/>
          <w:lang w:val="es-US"/>
        </w:rPr>
        <w:lastRenderedPageBreak/>
        <w:t xml:space="preserve">El empleador debe revisar el Código de </w:t>
      </w:r>
      <w:r w:rsidR="00C41973" w:rsidRPr="4F4C1115">
        <w:rPr>
          <w:lang w:val="es-US"/>
        </w:rPr>
        <w:t>Regulaciones</w:t>
      </w:r>
      <w:r w:rsidRPr="4F4C1115">
        <w:rPr>
          <w:sz w:val="21"/>
          <w:szCs w:val="21"/>
          <w:lang w:val="es-US"/>
        </w:rPr>
        <w:t xml:space="preserve"> de California, </w:t>
      </w:r>
      <w:hyperlink r:id="rId11">
        <w:r w:rsidRPr="4F4C1115">
          <w:rPr>
            <w:rStyle w:val="Hyperlink"/>
            <w:sz w:val="21"/>
            <w:szCs w:val="21"/>
            <w:lang w:val="es-US"/>
          </w:rPr>
          <w:t>título 8</w:t>
        </w:r>
      </w:hyperlink>
      <w:r w:rsidRPr="4F4C1115">
        <w:rPr>
          <w:sz w:val="21"/>
          <w:szCs w:val="21"/>
          <w:lang w:val="es-US"/>
        </w:rPr>
        <w:t xml:space="preserve">, </w:t>
      </w:r>
      <w:r w:rsidRPr="4F4C1115">
        <w:rPr>
          <w:rStyle w:val="Hyperlink"/>
          <w:color w:val="auto"/>
          <w:sz w:val="21"/>
          <w:szCs w:val="21"/>
          <w:u w:val="none"/>
          <w:lang w:val="es-US"/>
        </w:rPr>
        <w:t>para conocer los requisitos</w:t>
      </w:r>
      <w:r w:rsidR="006539C5" w:rsidRPr="4F4C1115">
        <w:rPr>
          <w:rStyle w:val="Hyperlink"/>
          <w:color w:val="auto"/>
          <w:sz w:val="21"/>
          <w:szCs w:val="21"/>
          <w:u w:val="none"/>
          <w:lang w:val="es-US"/>
        </w:rPr>
        <w:t xml:space="preserve"> completos</w:t>
      </w:r>
      <w:r w:rsidRPr="4F4C1115">
        <w:rPr>
          <w:rStyle w:val="Hyperlink"/>
          <w:color w:val="auto"/>
          <w:sz w:val="21"/>
          <w:szCs w:val="21"/>
          <w:u w:val="none"/>
          <w:lang w:val="es-US"/>
        </w:rPr>
        <w:t>.</w:t>
      </w:r>
    </w:p>
    <w:p w14:paraId="2791D50A" w14:textId="449DC80E" w:rsidR="00F71334" w:rsidRPr="00EA4EF3" w:rsidRDefault="00F71334" w:rsidP="00570471">
      <w:pPr>
        <w:pStyle w:val="Heading2"/>
        <w:rPr>
          <w:lang w:val="es-US"/>
        </w:rPr>
      </w:pPr>
      <w:bookmarkStart w:id="11" w:name="_Toc117848417"/>
      <w:r w:rsidRPr="00EA4EF3">
        <w:rPr>
          <w:bCs/>
          <w:lang w:val="es-US"/>
        </w:rPr>
        <w:t>PROCEDIMIENTO GENERAL DE CONTROL DE ENERGÍAS PELIGROSAS (BLOQUEO/ETIQUETADO)</w:t>
      </w:r>
      <w:r w:rsidR="00D61500" w:rsidRPr="00EA4EF3">
        <w:rPr>
          <w:b w:val="0"/>
          <w:lang w:val="es-US"/>
        </w:rPr>
        <w:t xml:space="preserve"> </w:t>
      </w:r>
      <w:r w:rsidRPr="00EA4EF3">
        <w:rPr>
          <w:bCs/>
          <w:lang w:val="es-US"/>
        </w:rPr>
        <w:t xml:space="preserve">PARA </w:t>
      </w:r>
      <w:r w:rsidRPr="00EA4EF3">
        <w:rPr>
          <w:bCs/>
          <w:color w:val="C00000"/>
          <w:lang w:val="es-US"/>
        </w:rPr>
        <w:t>[Ingrese el nombre de la compañía]</w:t>
      </w:r>
      <w:bookmarkEnd w:id="11"/>
    </w:p>
    <w:p w14:paraId="20A6A8F1" w14:textId="77777777" w:rsidR="00F71334" w:rsidRPr="00EA4EF3" w:rsidRDefault="00F71334" w:rsidP="00570471">
      <w:pPr>
        <w:pStyle w:val="Heading3"/>
        <w:rPr>
          <w:lang w:val="es-US"/>
        </w:rPr>
      </w:pPr>
      <w:bookmarkStart w:id="12" w:name="_Toc117848418"/>
      <w:r w:rsidRPr="00EA4EF3">
        <w:rPr>
          <w:bCs/>
          <w:lang w:val="es-US"/>
        </w:rPr>
        <w:t>Alcance</w:t>
      </w:r>
      <w:bookmarkEnd w:id="12"/>
    </w:p>
    <w:p w14:paraId="34ABE3E4" w14:textId="2F86BCA3" w:rsidR="00F71334" w:rsidRPr="00EA4EF3" w:rsidRDefault="00F71334" w:rsidP="009F7D00">
      <w:pPr>
        <w:rPr>
          <w:sz w:val="21"/>
          <w:szCs w:val="21"/>
          <w:lang w:val="es-US"/>
        </w:rPr>
      </w:pPr>
      <w:r w:rsidRPr="4F4C1115">
        <w:rPr>
          <w:sz w:val="21"/>
          <w:szCs w:val="21"/>
          <w:lang w:val="es-US"/>
        </w:rPr>
        <w:t xml:space="preserve">Este documento requiere que supervisores y empleados sigan los principios básicos de bloqueo cuando limpien, reparen, </w:t>
      </w:r>
      <w:r w:rsidR="007B7FF2" w:rsidRPr="4F4C1115">
        <w:rPr>
          <w:sz w:val="21"/>
          <w:szCs w:val="21"/>
          <w:lang w:val="es-US"/>
        </w:rPr>
        <w:t>den mantenimiento</w:t>
      </w:r>
      <w:r w:rsidRPr="4F4C1115">
        <w:rPr>
          <w:sz w:val="21"/>
          <w:szCs w:val="21"/>
          <w:lang w:val="es-US"/>
        </w:rPr>
        <w:t>, configuren, desatasquen y ajusten maquinaria y equipo en nuestras instalaciones.</w:t>
      </w:r>
    </w:p>
    <w:p w14:paraId="15171885" w14:textId="77777777" w:rsidR="00F71334" w:rsidRPr="00EA4EF3" w:rsidRDefault="00F71334" w:rsidP="00570471">
      <w:pPr>
        <w:pStyle w:val="Heading3"/>
        <w:rPr>
          <w:lang w:val="es-US"/>
        </w:rPr>
      </w:pPr>
      <w:bookmarkStart w:id="13" w:name="_Toc117848419"/>
      <w:r w:rsidRPr="00EA4EF3">
        <w:rPr>
          <w:bCs/>
          <w:lang w:val="es-US"/>
        </w:rPr>
        <w:t>Declaración del uso previsto para estos procedimientos</w:t>
      </w:r>
      <w:bookmarkEnd w:id="13"/>
    </w:p>
    <w:p w14:paraId="32145E24" w14:textId="456B5AAB" w:rsidR="00F71334" w:rsidRPr="00EA4EF3" w:rsidRDefault="00CB6D37" w:rsidP="009F7D00">
      <w:pPr>
        <w:rPr>
          <w:sz w:val="21"/>
          <w:szCs w:val="21"/>
          <w:lang w:val="es-US"/>
        </w:rPr>
      </w:pPr>
      <w:r w:rsidRPr="4F4C1115">
        <w:rPr>
          <w:color w:val="C00000"/>
          <w:sz w:val="21"/>
          <w:szCs w:val="21"/>
          <w:lang w:val="es-US"/>
        </w:rPr>
        <w:t>[Ingrese el nombre de</w:t>
      </w:r>
      <w:r w:rsidR="00944FF2" w:rsidRPr="4F4C1115">
        <w:rPr>
          <w:color w:val="C00000"/>
          <w:sz w:val="21"/>
          <w:szCs w:val="21"/>
          <w:lang w:val="es-US"/>
        </w:rPr>
        <w:t xml:space="preserve">l </w:t>
      </w:r>
      <w:r w:rsidR="00FB68B2" w:rsidRPr="4F4C1115">
        <w:rPr>
          <w:color w:val="C00000"/>
          <w:sz w:val="21"/>
          <w:szCs w:val="21"/>
          <w:lang w:val="es-US"/>
        </w:rPr>
        <w:t>empleador</w:t>
      </w:r>
      <w:r w:rsidRPr="4F4C1115">
        <w:rPr>
          <w:color w:val="C00000"/>
          <w:sz w:val="21"/>
          <w:szCs w:val="21"/>
          <w:lang w:val="es-US"/>
        </w:rPr>
        <w:t>]</w:t>
      </w:r>
      <w:r w:rsidRPr="4F4C1115">
        <w:rPr>
          <w:sz w:val="21"/>
          <w:szCs w:val="21"/>
          <w:lang w:val="es-US"/>
        </w:rPr>
        <w:t xml:space="preserve"> se asegurará de que los empleados y el personal de servicio externo que participen en las operaciones de trabajo reguladas (limpieza, reparación, mantenimiento, configuración, des</w:t>
      </w:r>
      <w:r w:rsidR="00105FFB" w:rsidRPr="4F4C1115">
        <w:rPr>
          <w:sz w:val="21"/>
          <w:szCs w:val="21"/>
          <w:lang w:val="es-US"/>
        </w:rPr>
        <w:t>atasque</w:t>
      </w:r>
      <w:r w:rsidRPr="4F4C1115">
        <w:rPr>
          <w:sz w:val="21"/>
          <w:szCs w:val="21"/>
          <w:lang w:val="es-US"/>
        </w:rPr>
        <w:t xml:space="preserve"> y ajuste de maquinaria y equipos) en nuestras instalaciones sigan nuestro procedimiento de control de energías peligrosas y nuestros pasos de procedimiento específicos para maquinaria/equipos.</w:t>
      </w:r>
    </w:p>
    <w:p w14:paraId="1F82E9EC" w14:textId="77777777" w:rsidR="00F71334" w:rsidRPr="00EA4EF3" w:rsidRDefault="00F71334" w:rsidP="00570471">
      <w:pPr>
        <w:pStyle w:val="Heading3"/>
        <w:rPr>
          <w:lang w:val="es-US"/>
        </w:rPr>
      </w:pPr>
      <w:bookmarkStart w:id="14" w:name="_Toc117848420"/>
      <w:r w:rsidRPr="00EA4EF3">
        <w:rPr>
          <w:bCs/>
          <w:lang w:val="es-US"/>
        </w:rPr>
        <w:t>Propósito</w:t>
      </w:r>
      <w:bookmarkEnd w:id="14"/>
    </w:p>
    <w:p w14:paraId="7C54C052" w14:textId="6AD44A25" w:rsidR="00F71334" w:rsidRPr="00EA4EF3" w:rsidRDefault="00F71334" w:rsidP="0083088F">
      <w:pPr>
        <w:ind w:right="-115"/>
        <w:rPr>
          <w:sz w:val="21"/>
          <w:szCs w:val="21"/>
          <w:lang w:val="es-US"/>
        </w:rPr>
      </w:pPr>
      <w:r w:rsidRPr="4F4C1115">
        <w:rPr>
          <w:sz w:val="21"/>
          <w:szCs w:val="21"/>
          <w:lang w:val="es-US"/>
        </w:rPr>
        <w:t>Este procedimiento establece los requisitos mínimos para controlar las fuentes de energía peligrosas que podrían causar lesiones al personal, incl</w:t>
      </w:r>
      <w:r w:rsidR="008639CF" w:rsidRPr="4F4C1115">
        <w:rPr>
          <w:sz w:val="21"/>
          <w:szCs w:val="21"/>
          <w:lang w:val="es-US"/>
        </w:rPr>
        <w:t>uyendo</w:t>
      </w:r>
      <w:r w:rsidRPr="4F4C1115">
        <w:rPr>
          <w:sz w:val="21"/>
          <w:szCs w:val="21"/>
          <w:lang w:val="es-US"/>
        </w:rPr>
        <w:t xml:space="preserve"> el bloqueo, el etiquetado</w:t>
      </w:r>
      <w:r w:rsidR="00CC5625" w:rsidRPr="4F4C1115">
        <w:rPr>
          <w:sz w:val="21"/>
          <w:szCs w:val="21"/>
          <w:lang w:val="es-US"/>
        </w:rPr>
        <w:t>,</w:t>
      </w:r>
      <w:r w:rsidRPr="4F4C1115">
        <w:rPr>
          <w:sz w:val="21"/>
          <w:szCs w:val="21"/>
          <w:lang w:val="es-US"/>
        </w:rPr>
        <w:t xml:space="preserve"> y la obstrucción. Todos los empleados deben cumplir</w:t>
      </w:r>
      <w:r w:rsidR="00C47022" w:rsidRPr="4F4C1115">
        <w:rPr>
          <w:sz w:val="21"/>
          <w:szCs w:val="21"/>
          <w:lang w:val="es-US"/>
        </w:rPr>
        <w:t xml:space="preserve"> con</w:t>
      </w:r>
      <w:r w:rsidRPr="4F4C1115">
        <w:rPr>
          <w:sz w:val="21"/>
          <w:szCs w:val="21"/>
          <w:lang w:val="es-US"/>
        </w:rPr>
        <w:t xml:space="preserve"> este procedimiento en todo momento.</w:t>
      </w:r>
    </w:p>
    <w:p w14:paraId="26495297" w14:textId="5A40B61A" w:rsidR="00F71334" w:rsidRPr="00EA4EF3" w:rsidRDefault="00F71334" w:rsidP="00570471">
      <w:pPr>
        <w:pStyle w:val="Heading3"/>
        <w:rPr>
          <w:lang w:val="es-US"/>
        </w:rPr>
      </w:pPr>
      <w:bookmarkStart w:id="15" w:name="_Toc117848421"/>
      <w:r w:rsidRPr="00EA4EF3">
        <w:rPr>
          <w:bCs/>
          <w:lang w:val="es-US"/>
        </w:rPr>
        <w:t xml:space="preserve">Autorización y </w:t>
      </w:r>
      <w:r w:rsidR="00233944" w:rsidRPr="00EA4EF3">
        <w:rPr>
          <w:bCs/>
          <w:lang w:val="es-US"/>
        </w:rPr>
        <w:t>capacita</w:t>
      </w:r>
      <w:r w:rsidRPr="00EA4EF3">
        <w:rPr>
          <w:bCs/>
          <w:lang w:val="es-US"/>
        </w:rPr>
        <w:t>ción</w:t>
      </w:r>
      <w:bookmarkEnd w:id="15"/>
    </w:p>
    <w:p w14:paraId="65F225E6" w14:textId="525FF7EA" w:rsidR="00F71334" w:rsidRPr="00EA4EF3" w:rsidRDefault="00F71334" w:rsidP="009F7D00">
      <w:pPr>
        <w:rPr>
          <w:sz w:val="21"/>
          <w:szCs w:val="21"/>
          <w:lang w:val="es-US"/>
        </w:rPr>
      </w:pPr>
      <w:r w:rsidRPr="4F4C1115">
        <w:rPr>
          <w:sz w:val="21"/>
          <w:szCs w:val="21"/>
          <w:lang w:val="es-US"/>
        </w:rPr>
        <w:t xml:space="preserve">La responsabilidad de velar por el cumplimiento de este procedimiento incumbe a todos los empleados y supervisores. Se instruirá a todos los empleados y supervisores sobre la importancia de los procedimientos de seguridad y bloqueo. También se instruirá a los empleados nuevos o trasladados. Cada empleado autorizado recibirá </w:t>
      </w:r>
      <w:r w:rsidR="00233944" w:rsidRPr="4F4C1115">
        <w:rPr>
          <w:sz w:val="21"/>
          <w:szCs w:val="21"/>
          <w:lang w:val="es-US"/>
        </w:rPr>
        <w:t>capacitación</w:t>
      </w:r>
      <w:r w:rsidRPr="4F4C1115">
        <w:rPr>
          <w:sz w:val="21"/>
          <w:szCs w:val="21"/>
          <w:lang w:val="es-US"/>
        </w:rPr>
        <w:t xml:space="preserve"> por parte de </w:t>
      </w:r>
      <w:r w:rsidRPr="4F4C1115">
        <w:rPr>
          <w:color w:val="C00000"/>
          <w:sz w:val="21"/>
          <w:szCs w:val="21"/>
          <w:lang w:val="es-US"/>
        </w:rPr>
        <w:t>[ingrese nombres o cargos]</w:t>
      </w:r>
      <w:r w:rsidRPr="4F4C1115">
        <w:rPr>
          <w:sz w:val="21"/>
          <w:szCs w:val="21"/>
          <w:lang w:val="es-US"/>
        </w:rPr>
        <w:t xml:space="preserve"> sobre los peligros relacionados con la realización de las actividades </w:t>
      </w:r>
      <w:r w:rsidR="00015CDF" w:rsidRPr="4F4C1115">
        <w:rPr>
          <w:sz w:val="21"/>
          <w:szCs w:val="21"/>
          <w:lang w:val="es-US"/>
        </w:rPr>
        <w:t>de trabajo</w:t>
      </w:r>
      <w:r w:rsidRPr="4F4C1115">
        <w:rPr>
          <w:sz w:val="21"/>
          <w:szCs w:val="21"/>
          <w:lang w:val="es-US"/>
        </w:rPr>
        <w:t xml:space="preserve"> cubiertas en equipos y maquinaria. Cada empleado afectado recibirá </w:t>
      </w:r>
      <w:r w:rsidR="00233944" w:rsidRPr="4F4C1115">
        <w:rPr>
          <w:sz w:val="21"/>
          <w:szCs w:val="21"/>
          <w:lang w:val="es-US"/>
        </w:rPr>
        <w:t>capacitación</w:t>
      </w:r>
      <w:r w:rsidRPr="4F4C1115">
        <w:rPr>
          <w:sz w:val="21"/>
          <w:szCs w:val="21"/>
          <w:lang w:val="es-US"/>
        </w:rPr>
        <w:t xml:space="preserve"> por parte de </w:t>
      </w:r>
      <w:r w:rsidRPr="4F4C1115">
        <w:rPr>
          <w:color w:val="C00000"/>
          <w:sz w:val="21"/>
          <w:szCs w:val="21"/>
          <w:lang w:val="es-US"/>
        </w:rPr>
        <w:t>[ingrese nombres o cargos]</w:t>
      </w:r>
      <w:r w:rsidRPr="4F4C1115">
        <w:rPr>
          <w:sz w:val="21"/>
          <w:szCs w:val="21"/>
          <w:lang w:val="es-US"/>
        </w:rPr>
        <w:t xml:space="preserve"> sobre el propósito y el uso del procedimiento de bloqueo. Todos los demás empleados cuyas operaciones de trabajo puedan estar en el área donde se llevan a cabo las actividades de bloqueo y etiquetado recibirán </w:t>
      </w:r>
      <w:r w:rsidR="00233944" w:rsidRPr="4F4C1115">
        <w:rPr>
          <w:sz w:val="21"/>
          <w:szCs w:val="21"/>
          <w:lang w:val="es-US"/>
        </w:rPr>
        <w:t>capacita</w:t>
      </w:r>
      <w:r w:rsidRPr="4F4C1115">
        <w:rPr>
          <w:sz w:val="21"/>
          <w:szCs w:val="21"/>
          <w:lang w:val="es-US"/>
        </w:rPr>
        <w:t xml:space="preserve">ción por parte de </w:t>
      </w:r>
      <w:r w:rsidRPr="4F4C1115">
        <w:rPr>
          <w:color w:val="C00000"/>
          <w:sz w:val="21"/>
          <w:szCs w:val="21"/>
          <w:lang w:val="es-US"/>
        </w:rPr>
        <w:t>[ingrese nombres o cargos]</w:t>
      </w:r>
      <w:r w:rsidRPr="4F4C1115">
        <w:rPr>
          <w:sz w:val="21"/>
          <w:szCs w:val="21"/>
          <w:lang w:val="es-US"/>
        </w:rPr>
        <w:t xml:space="preserve"> para reconocer las etiquetas de prevención de accidentes y en la prohibición de intentos de reiniciar o volver a activar la maquinaria que está bloqueada o etiquetada.</w:t>
      </w:r>
    </w:p>
    <w:p w14:paraId="6D85E591" w14:textId="2A85C42C" w:rsidR="00F71334" w:rsidRPr="00EA4EF3" w:rsidRDefault="00F71334" w:rsidP="009F7D00">
      <w:pPr>
        <w:rPr>
          <w:sz w:val="21"/>
          <w:szCs w:val="21"/>
          <w:lang w:val="es-US"/>
        </w:rPr>
      </w:pPr>
      <w:r w:rsidRPr="4F4C1115">
        <w:rPr>
          <w:sz w:val="21"/>
          <w:szCs w:val="21"/>
          <w:lang w:val="es-US"/>
        </w:rPr>
        <w:t xml:space="preserve">Entre los empleados autorizados </w:t>
      </w:r>
      <w:r w:rsidR="00BA23C7" w:rsidRPr="4F4C1115">
        <w:rPr>
          <w:sz w:val="21"/>
          <w:szCs w:val="21"/>
          <w:lang w:val="es-US"/>
        </w:rPr>
        <w:t>en</w:t>
      </w:r>
      <w:r w:rsidRPr="4F4C1115">
        <w:rPr>
          <w:sz w:val="21"/>
          <w:szCs w:val="21"/>
          <w:lang w:val="es-US"/>
        </w:rPr>
        <w:t xml:space="preserve"> nuestras instalaciones que están </w:t>
      </w:r>
      <w:r w:rsidR="00BA23C7" w:rsidRPr="4F4C1115">
        <w:rPr>
          <w:sz w:val="21"/>
          <w:szCs w:val="21"/>
          <w:lang w:val="es-US"/>
        </w:rPr>
        <w:t>ca</w:t>
      </w:r>
      <w:r w:rsidR="0094486B" w:rsidRPr="4F4C1115">
        <w:rPr>
          <w:sz w:val="21"/>
          <w:szCs w:val="21"/>
          <w:lang w:val="es-US"/>
        </w:rPr>
        <w:t>pacitados</w:t>
      </w:r>
      <w:r w:rsidRPr="4F4C1115">
        <w:rPr>
          <w:sz w:val="21"/>
          <w:szCs w:val="21"/>
          <w:lang w:val="es-US"/>
        </w:rPr>
        <w:t xml:space="preserve"> para realizar operaciones de limpieza, mantenimiento, ajuste, desa</w:t>
      </w:r>
      <w:r w:rsidR="0094486B" w:rsidRPr="4F4C1115">
        <w:rPr>
          <w:sz w:val="21"/>
          <w:szCs w:val="21"/>
          <w:lang w:val="es-US"/>
        </w:rPr>
        <w:t>tasque</w:t>
      </w:r>
      <w:r w:rsidRPr="4F4C1115">
        <w:rPr>
          <w:sz w:val="21"/>
          <w:szCs w:val="21"/>
          <w:lang w:val="es-US"/>
        </w:rPr>
        <w:t>, reparación</w:t>
      </w:r>
      <w:r w:rsidR="0094486B" w:rsidRPr="4F4C1115">
        <w:rPr>
          <w:sz w:val="21"/>
          <w:szCs w:val="21"/>
          <w:lang w:val="es-US"/>
        </w:rPr>
        <w:t>,</w:t>
      </w:r>
      <w:r w:rsidRPr="4F4C1115">
        <w:rPr>
          <w:sz w:val="21"/>
          <w:szCs w:val="21"/>
          <w:lang w:val="es-US"/>
        </w:rPr>
        <w:t xml:space="preserve"> o configuración se incluyen:</w:t>
      </w:r>
    </w:p>
    <w:p w14:paraId="44C4DFBD" w14:textId="3EB2FE65" w:rsidR="00F71334" w:rsidRPr="00EA4EF3" w:rsidRDefault="00B05CC0" w:rsidP="009F7D00">
      <w:pPr>
        <w:rPr>
          <w:color w:val="C00000"/>
          <w:sz w:val="21"/>
          <w:szCs w:val="21"/>
          <w:lang w:val="es-US"/>
        </w:rPr>
      </w:pPr>
      <w:r w:rsidRPr="4F4C1115">
        <w:rPr>
          <w:color w:val="C00000"/>
          <w:sz w:val="21"/>
          <w:szCs w:val="21"/>
          <w:lang w:val="es-US"/>
        </w:rPr>
        <w:t xml:space="preserve">[Ingrese el cargo o nombre, seguido de la actividad laboral </w:t>
      </w:r>
      <w:r w:rsidR="00195B0E" w:rsidRPr="4F4C1115">
        <w:rPr>
          <w:color w:val="C00000"/>
          <w:sz w:val="21"/>
          <w:szCs w:val="21"/>
          <w:lang w:val="es-US"/>
        </w:rPr>
        <w:t xml:space="preserve">para la cual </w:t>
      </w:r>
      <w:r w:rsidRPr="4F4C1115">
        <w:rPr>
          <w:color w:val="C00000"/>
          <w:sz w:val="21"/>
          <w:szCs w:val="21"/>
          <w:lang w:val="es-US"/>
        </w:rPr>
        <w:t>están autorizados].</w:t>
      </w:r>
    </w:p>
    <w:p w14:paraId="4FE9BB1E" w14:textId="351B4779" w:rsidR="00F71334" w:rsidRPr="00EA4EF3" w:rsidRDefault="00F71334" w:rsidP="009F7D00">
      <w:pPr>
        <w:rPr>
          <w:sz w:val="21"/>
          <w:szCs w:val="21"/>
          <w:lang w:val="es-US"/>
        </w:rPr>
      </w:pPr>
      <w:r w:rsidRPr="4F4C1115">
        <w:rPr>
          <w:sz w:val="21"/>
          <w:szCs w:val="21"/>
          <w:lang w:val="es-US"/>
        </w:rPr>
        <w:t xml:space="preserve">Entre los empleados afectados que operan o utilizan maquinaria o equipo en los </w:t>
      </w:r>
      <w:r w:rsidR="00DC79AF" w:rsidRPr="4F4C1115">
        <w:rPr>
          <w:sz w:val="21"/>
          <w:szCs w:val="21"/>
          <w:lang w:val="es-US"/>
        </w:rPr>
        <w:t xml:space="preserve">cuales se realizan </w:t>
      </w:r>
      <w:r w:rsidRPr="4F4C1115">
        <w:rPr>
          <w:sz w:val="21"/>
          <w:szCs w:val="21"/>
          <w:lang w:val="es-US"/>
        </w:rPr>
        <w:t>actividades de control de energías peligrosas</w:t>
      </w:r>
      <w:r w:rsidR="00DC79AF" w:rsidRPr="4F4C1115">
        <w:rPr>
          <w:sz w:val="21"/>
          <w:szCs w:val="21"/>
          <w:lang w:val="es-US"/>
        </w:rPr>
        <w:t>,</w:t>
      </w:r>
      <w:r w:rsidRPr="4F4C1115">
        <w:rPr>
          <w:sz w:val="21"/>
          <w:szCs w:val="21"/>
          <w:lang w:val="es-US"/>
        </w:rPr>
        <w:t xml:space="preserve"> o que trabajan en zonas </w:t>
      </w:r>
      <w:r w:rsidR="00DC79AF" w:rsidRPr="4F4C1115">
        <w:rPr>
          <w:sz w:val="21"/>
          <w:szCs w:val="21"/>
          <w:lang w:val="es-US"/>
        </w:rPr>
        <w:t>donde</w:t>
      </w:r>
      <w:r w:rsidRPr="4F4C1115">
        <w:rPr>
          <w:sz w:val="21"/>
          <w:szCs w:val="21"/>
          <w:lang w:val="es-US"/>
        </w:rPr>
        <w:t xml:space="preserve"> se realizan dichas actividades incluyen:</w:t>
      </w:r>
    </w:p>
    <w:p w14:paraId="54BC4809" w14:textId="6FA81DA5" w:rsidR="00F71334" w:rsidRPr="00EA4EF3" w:rsidRDefault="00B05CC0" w:rsidP="009F7D00">
      <w:pPr>
        <w:rPr>
          <w:color w:val="C00000"/>
          <w:sz w:val="21"/>
          <w:szCs w:val="21"/>
          <w:lang w:val="es-US"/>
        </w:rPr>
      </w:pPr>
      <w:r w:rsidRPr="00EA4EF3">
        <w:rPr>
          <w:color w:val="C00000"/>
          <w:sz w:val="21"/>
          <w:szCs w:val="21"/>
          <w:lang w:val="es-US"/>
        </w:rPr>
        <w:t>[Ingrese el nombre o el cargo, seguido de la actividad laboral correspondiente]</w:t>
      </w:r>
    </w:p>
    <w:p w14:paraId="56246ED0" w14:textId="17FB97EC" w:rsidR="00F71334" w:rsidRDefault="00F71334" w:rsidP="009F7D00">
      <w:pPr>
        <w:rPr>
          <w:sz w:val="21"/>
          <w:szCs w:val="21"/>
          <w:lang w:val="es-US"/>
        </w:rPr>
      </w:pPr>
      <w:r w:rsidRPr="4F4C1115">
        <w:rPr>
          <w:sz w:val="21"/>
          <w:szCs w:val="21"/>
          <w:lang w:val="es-US"/>
        </w:rPr>
        <w:t xml:space="preserve">(Nota: Los empleados afectados, como los operadores de máquinas, no podrán desatascar maquinaria o equipos a menos que hayan sido designados como empleados autorizados y hayan recibido la </w:t>
      </w:r>
      <w:r w:rsidR="004F7605" w:rsidRPr="4F4C1115">
        <w:rPr>
          <w:sz w:val="21"/>
          <w:szCs w:val="21"/>
          <w:lang w:val="es-US"/>
        </w:rPr>
        <w:t>capacita</w:t>
      </w:r>
      <w:r w:rsidRPr="4F4C1115">
        <w:rPr>
          <w:sz w:val="21"/>
          <w:szCs w:val="21"/>
          <w:lang w:val="es-US"/>
        </w:rPr>
        <w:t>ción necesaria).</w:t>
      </w:r>
    </w:p>
    <w:p w14:paraId="378B487A" w14:textId="77777777" w:rsidR="00F71334" w:rsidRPr="00EA4EF3" w:rsidRDefault="00F71334" w:rsidP="00570471">
      <w:pPr>
        <w:pStyle w:val="Heading3"/>
        <w:rPr>
          <w:lang w:val="es-US"/>
        </w:rPr>
      </w:pPr>
      <w:bookmarkStart w:id="16" w:name="_Toc117848422"/>
      <w:r w:rsidRPr="00EA4EF3">
        <w:rPr>
          <w:bCs/>
          <w:lang w:val="es-US"/>
        </w:rPr>
        <w:t>Preparación para el bloqueo</w:t>
      </w:r>
      <w:bookmarkEnd w:id="16"/>
    </w:p>
    <w:p w14:paraId="7568369A" w14:textId="2B5A57FE" w:rsidR="00F71334" w:rsidRPr="00EA4EF3" w:rsidRDefault="00F71334" w:rsidP="009F7D00">
      <w:pPr>
        <w:rPr>
          <w:sz w:val="21"/>
          <w:szCs w:val="21"/>
          <w:lang w:val="es-US"/>
        </w:rPr>
      </w:pPr>
      <w:r w:rsidRPr="4F4C1115">
        <w:rPr>
          <w:sz w:val="21"/>
          <w:szCs w:val="21"/>
          <w:lang w:val="es-US"/>
        </w:rPr>
        <w:t>Los empleados autorizados para realizar el bloqueo deben saber qué interruptor, válvula</w:t>
      </w:r>
      <w:r w:rsidR="23692B64" w:rsidRPr="4F4C1115">
        <w:rPr>
          <w:sz w:val="21"/>
          <w:szCs w:val="21"/>
          <w:lang w:val="es-US"/>
        </w:rPr>
        <w:t>,</w:t>
      </w:r>
      <w:r w:rsidRPr="4F4C1115">
        <w:rPr>
          <w:sz w:val="21"/>
          <w:szCs w:val="21"/>
          <w:lang w:val="es-US"/>
        </w:rPr>
        <w:t xml:space="preserve"> u otros dispositivos de aislamiento </w:t>
      </w:r>
      <w:r w:rsidRPr="4F4C1115">
        <w:rPr>
          <w:sz w:val="21"/>
          <w:szCs w:val="21"/>
          <w:lang w:val="es-US"/>
        </w:rPr>
        <w:lastRenderedPageBreak/>
        <w:t xml:space="preserve">de energía se aplican al equipo que se </w:t>
      </w:r>
      <w:r w:rsidR="00AC43B7" w:rsidRPr="4F4C1115">
        <w:rPr>
          <w:sz w:val="21"/>
          <w:szCs w:val="21"/>
          <w:lang w:val="es-US"/>
        </w:rPr>
        <w:t>va a</w:t>
      </w:r>
      <w:r w:rsidRPr="4F4C1115">
        <w:rPr>
          <w:sz w:val="21"/>
          <w:szCs w:val="21"/>
          <w:lang w:val="es-US"/>
        </w:rPr>
        <w:t xml:space="preserve"> bloqu</w:t>
      </w:r>
      <w:r w:rsidR="00AC43B7" w:rsidRPr="4F4C1115">
        <w:rPr>
          <w:sz w:val="21"/>
          <w:szCs w:val="21"/>
          <w:lang w:val="es-US"/>
        </w:rPr>
        <w:t>ear</w:t>
      </w:r>
      <w:r w:rsidRPr="4F4C1115">
        <w:rPr>
          <w:sz w:val="21"/>
          <w:szCs w:val="21"/>
          <w:lang w:val="es-US"/>
        </w:rPr>
        <w:t xml:space="preserve">. Puede </w:t>
      </w:r>
      <w:r w:rsidR="00321B70" w:rsidRPr="4F4C1115">
        <w:rPr>
          <w:sz w:val="21"/>
          <w:szCs w:val="21"/>
          <w:lang w:val="es-US"/>
        </w:rPr>
        <w:t xml:space="preserve">haber </w:t>
      </w:r>
      <w:r w:rsidRPr="4F4C1115">
        <w:rPr>
          <w:sz w:val="21"/>
          <w:szCs w:val="21"/>
          <w:lang w:val="es-US"/>
        </w:rPr>
        <w:t>más de una fuente de energía (eléctrica, mecánica u otras)</w:t>
      </w:r>
      <w:r w:rsidR="00321B70" w:rsidRPr="4F4C1115">
        <w:rPr>
          <w:sz w:val="21"/>
          <w:szCs w:val="21"/>
          <w:lang w:val="es-US"/>
        </w:rPr>
        <w:t xml:space="preserve"> involucrada</w:t>
      </w:r>
      <w:r w:rsidRPr="4F4C1115">
        <w:rPr>
          <w:sz w:val="21"/>
          <w:szCs w:val="21"/>
          <w:lang w:val="es-US"/>
        </w:rPr>
        <w:t>. Los empleados deben seguir los pasos de procedimiento separados para controlar la energía o energías peligrosas asociadas con la maquinaria o el equipo en el que están trabajando. Los empleados deben aclarar</w:t>
      </w:r>
      <w:r w:rsidR="00E8109E" w:rsidRPr="4F4C1115">
        <w:rPr>
          <w:sz w:val="21"/>
          <w:szCs w:val="21"/>
          <w:lang w:val="es-US"/>
        </w:rPr>
        <w:t>,</w:t>
      </w:r>
      <w:r w:rsidRPr="4F4C1115">
        <w:rPr>
          <w:sz w:val="21"/>
          <w:szCs w:val="21"/>
          <w:lang w:val="es-US"/>
        </w:rPr>
        <w:t xml:space="preserve"> con sus supervisores</w:t>
      </w:r>
      <w:r w:rsidR="00E8109E" w:rsidRPr="4F4C1115">
        <w:rPr>
          <w:sz w:val="21"/>
          <w:szCs w:val="21"/>
          <w:lang w:val="es-US"/>
        </w:rPr>
        <w:t>,</w:t>
      </w:r>
      <w:r w:rsidRPr="4F4C1115">
        <w:rPr>
          <w:sz w:val="21"/>
          <w:szCs w:val="21"/>
          <w:lang w:val="es-US"/>
        </w:rPr>
        <w:t xml:space="preserve"> cualquier identificación dudosa de las fuentes. Antes de iniciar los procedimientos de bloqueo, debe obtenerse una autorización o permiso de trabajo.</w:t>
      </w:r>
    </w:p>
    <w:p w14:paraId="50534885" w14:textId="4F993EEC" w:rsidR="00294FC0" w:rsidRPr="00EA4EF3" w:rsidRDefault="00294FC0" w:rsidP="009F7D00">
      <w:pPr>
        <w:rPr>
          <w:sz w:val="21"/>
          <w:szCs w:val="21"/>
          <w:lang w:val="es-US"/>
        </w:rPr>
      </w:pPr>
      <w:r w:rsidRPr="00EA4EF3">
        <w:rPr>
          <w:sz w:val="21"/>
          <w:szCs w:val="21"/>
          <w:lang w:val="es-US"/>
        </w:rPr>
        <w:t xml:space="preserve">Antes de iniciar los procedimientos de bloqueo, los empleados obtendrán un permiso de </w:t>
      </w:r>
      <w:r w:rsidRPr="00EA4EF3">
        <w:rPr>
          <w:color w:val="C00000"/>
          <w:sz w:val="21"/>
          <w:szCs w:val="21"/>
          <w:lang w:val="es-US"/>
        </w:rPr>
        <w:t>[si corresponde, ingrese el cargo del supervisor o de la oficina de seguridad. Si no se utilizan permisos, elimine esta frase]</w:t>
      </w:r>
      <w:r w:rsidRPr="00EA4EF3">
        <w:rPr>
          <w:sz w:val="21"/>
          <w:szCs w:val="21"/>
          <w:lang w:val="es-US"/>
        </w:rPr>
        <w:t>.</w:t>
      </w:r>
    </w:p>
    <w:p w14:paraId="374416AE" w14:textId="77777777" w:rsidR="00F71334" w:rsidRPr="00EA4EF3" w:rsidRDefault="00F71334" w:rsidP="00570471">
      <w:pPr>
        <w:pStyle w:val="Heading3"/>
        <w:rPr>
          <w:lang w:val="es-US"/>
        </w:rPr>
      </w:pPr>
      <w:bookmarkStart w:id="17" w:name="_Toc117848423"/>
      <w:r w:rsidRPr="00EA4EF3">
        <w:rPr>
          <w:bCs/>
          <w:lang w:val="es-US"/>
        </w:rPr>
        <w:t>Procedimiento de control de energías peligrosas (normas y técnicas) para empleados o personal autorizado y supervisores</w:t>
      </w:r>
      <w:bookmarkEnd w:id="17"/>
    </w:p>
    <w:p w14:paraId="4A26D159" w14:textId="65628A8E" w:rsidR="00F71334" w:rsidRPr="00EA4EF3" w:rsidRDefault="00F71334" w:rsidP="009F7D00">
      <w:pPr>
        <w:rPr>
          <w:sz w:val="21"/>
          <w:szCs w:val="21"/>
          <w:lang w:val="es-US"/>
        </w:rPr>
      </w:pPr>
      <w:r w:rsidRPr="4F4C1115">
        <w:rPr>
          <w:sz w:val="21"/>
          <w:szCs w:val="21"/>
          <w:lang w:val="es-US"/>
        </w:rPr>
        <w:t>Nuestras normas para apagar, aislar, bloquear</w:t>
      </w:r>
      <w:r w:rsidR="009E34EF" w:rsidRPr="4F4C1115">
        <w:rPr>
          <w:sz w:val="21"/>
          <w:szCs w:val="21"/>
          <w:lang w:val="es-US"/>
        </w:rPr>
        <w:t>,</w:t>
      </w:r>
      <w:r w:rsidRPr="4F4C1115">
        <w:rPr>
          <w:sz w:val="21"/>
          <w:szCs w:val="21"/>
          <w:lang w:val="es-US"/>
        </w:rPr>
        <w:t xml:space="preserve"> y asegurar máquinas o equipos para controlar la energía peligrosa incluyen:</w:t>
      </w:r>
    </w:p>
    <w:p w14:paraId="4E3A2FC1" w14:textId="77777777" w:rsidR="00F71334" w:rsidRPr="00EA4EF3" w:rsidRDefault="00F71334" w:rsidP="009F7D00">
      <w:pPr>
        <w:pStyle w:val="ListParagraph"/>
        <w:numPr>
          <w:ilvl w:val="0"/>
          <w:numId w:val="1"/>
        </w:numPr>
        <w:rPr>
          <w:sz w:val="21"/>
          <w:szCs w:val="21"/>
          <w:lang w:val="es-US"/>
        </w:rPr>
      </w:pPr>
      <w:r w:rsidRPr="00EA4EF3">
        <w:rPr>
          <w:sz w:val="21"/>
          <w:szCs w:val="21"/>
          <w:lang w:val="es-US"/>
        </w:rPr>
        <w:t>Seguir los pasos de procedimiento separados del empleador para el bloqueo/etiquetado seguro de la maquinaria y el equipo al realizar las actividades de bloqueo/etiquetado.</w:t>
      </w:r>
    </w:p>
    <w:p w14:paraId="2946D296" w14:textId="7D9F6A9D" w:rsidR="00F71334" w:rsidRPr="00EA4EF3" w:rsidRDefault="00F71334" w:rsidP="009F7D00">
      <w:pPr>
        <w:pStyle w:val="ListParagraph"/>
        <w:numPr>
          <w:ilvl w:val="0"/>
          <w:numId w:val="1"/>
        </w:numPr>
        <w:rPr>
          <w:sz w:val="21"/>
          <w:szCs w:val="21"/>
          <w:lang w:val="es-US"/>
        </w:rPr>
      </w:pPr>
      <w:r w:rsidRPr="00EA4EF3">
        <w:rPr>
          <w:sz w:val="21"/>
          <w:szCs w:val="21"/>
          <w:lang w:val="es-US"/>
        </w:rPr>
        <w:t>Notificar a todos los empleados afectados que se requiere un bloqueo y el motivo de esta exigencia. Instruir a todos los demás empleados cuyas operaciones de trabajo puedan estar en una zona donde se podrían utilizar procedimientos de control de energía, acerca de la prohibición relacionada con los intentos de reiniciar o volver a activar máquinas o equipos que estén bloqueados o etiquetados.</w:t>
      </w:r>
    </w:p>
    <w:p w14:paraId="1D09854F" w14:textId="06CA0EB0" w:rsidR="00F71334" w:rsidRPr="00EA4EF3" w:rsidRDefault="00F71334" w:rsidP="009F7D00">
      <w:pPr>
        <w:pStyle w:val="ListParagraph"/>
        <w:numPr>
          <w:ilvl w:val="0"/>
          <w:numId w:val="1"/>
        </w:numPr>
        <w:rPr>
          <w:sz w:val="21"/>
          <w:szCs w:val="21"/>
          <w:lang w:val="es-US"/>
        </w:rPr>
      </w:pPr>
      <w:r w:rsidRPr="00EA4EF3">
        <w:rPr>
          <w:sz w:val="21"/>
          <w:szCs w:val="21"/>
          <w:lang w:val="es-US"/>
        </w:rPr>
        <w:t>Apagar de acuerdo con los procedimientos de apagado normales del fabricante y los pasos de procedimiento independientes de la compañía asociados con la maquinaria o el equipo, si el equipo está en funcionamiento.</w:t>
      </w:r>
    </w:p>
    <w:p w14:paraId="114BDFC0" w14:textId="25F18B67" w:rsidR="00F71334" w:rsidRPr="00EA4EF3" w:rsidRDefault="003B5EB7" w:rsidP="009F7D00">
      <w:pPr>
        <w:pStyle w:val="ListParagraph"/>
        <w:numPr>
          <w:ilvl w:val="0"/>
          <w:numId w:val="1"/>
        </w:numPr>
        <w:rPr>
          <w:sz w:val="21"/>
          <w:szCs w:val="21"/>
          <w:lang w:val="es-US"/>
        </w:rPr>
      </w:pPr>
      <w:r w:rsidRPr="4F4C1115">
        <w:rPr>
          <w:sz w:val="21"/>
          <w:szCs w:val="21"/>
          <w:lang w:val="es-US"/>
        </w:rPr>
        <w:t>Opera</w:t>
      </w:r>
      <w:r w:rsidR="00CA32B0" w:rsidRPr="4F4C1115">
        <w:rPr>
          <w:sz w:val="21"/>
          <w:szCs w:val="21"/>
          <w:lang w:val="es-US"/>
        </w:rPr>
        <w:t>r</w:t>
      </w:r>
      <w:r w:rsidR="00F71334" w:rsidRPr="4F4C1115">
        <w:rPr>
          <w:sz w:val="21"/>
          <w:szCs w:val="21"/>
          <w:lang w:val="es-US"/>
        </w:rPr>
        <w:t xml:space="preserve"> el interruptor, la válvula u otros dispositivos de aislamiento de energía para que las fuentes de energía (como las eléctricas, mecánicas, hidráulicas y otras) queden </w:t>
      </w:r>
      <w:r w:rsidR="00F71334" w:rsidRPr="4F4C1115">
        <w:rPr>
          <w:b/>
          <w:bCs/>
          <w:sz w:val="21"/>
          <w:szCs w:val="21"/>
          <w:lang w:val="es-US"/>
        </w:rPr>
        <w:t>desconectadas o aisladas</w:t>
      </w:r>
      <w:r w:rsidR="00F71334" w:rsidRPr="4F4C1115">
        <w:rPr>
          <w:sz w:val="21"/>
          <w:szCs w:val="21"/>
          <w:lang w:val="es-US"/>
        </w:rPr>
        <w:t xml:space="preserve"> del equipo. La energía almacenada, </w:t>
      </w:r>
      <w:r w:rsidR="0020778B" w:rsidRPr="4F4C1115">
        <w:rPr>
          <w:sz w:val="21"/>
          <w:szCs w:val="21"/>
          <w:lang w:val="es-US"/>
        </w:rPr>
        <w:t>como</w:t>
      </w:r>
      <w:r w:rsidR="00F71334" w:rsidRPr="4F4C1115">
        <w:rPr>
          <w:sz w:val="21"/>
          <w:szCs w:val="21"/>
          <w:lang w:val="es-US"/>
        </w:rPr>
        <w:t xml:space="preserve"> en </w:t>
      </w:r>
      <w:r w:rsidR="001B6DD8" w:rsidRPr="4F4C1115">
        <w:rPr>
          <w:sz w:val="21"/>
          <w:szCs w:val="21"/>
          <w:lang w:val="es-US"/>
        </w:rPr>
        <w:t>capacitores</w:t>
      </w:r>
      <w:r w:rsidR="00F71334" w:rsidRPr="4F4C1115">
        <w:rPr>
          <w:sz w:val="21"/>
          <w:szCs w:val="21"/>
          <w:lang w:val="es-US"/>
        </w:rPr>
        <w:t>, resortes, elementos elevados de máquinas, volantes giratorios, sistemas hidráulicos y presión de aire, gas, vapor o agua, debe disiparse o restringirse mediante métodos como la conexión a tierra, el reposicionamiento, el bloqueo o la purga.</w:t>
      </w:r>
    </w:p>
    <w:p w14:paraId="26D37722" w14:textId="750B786F" w:rsidR="00F71334" w:rsidRPr="00EA4EF3" w:rsidRDefault="00F71334" w:rsidP="009F7D00">
      <w:pPr>
        <w:pStyle w:val="ListParagraph"/>
        <w:numPr>
          <w:ilvl w:val="0"/>
          <w:numId w:val="1"/>
        </w:numPr>
        <w:rPr>
          <w:sz w:val="21"/>
          <w:szCs w:val="21"/>
          <w:lang w:val="es-US"/>
        </w:rPr>
      </w:pPr>
      <w:r w:rsidRPr="4F4C1115">
        <w:rPr>
          <w:sz w:val="21"/>
          <w:szCs w:val="21"/>
          <w:lang w:val="es-US"/>
        </w:rPr>
        <w:t xml:space="preserve">Bloquear y etiquetar la maquinaria o el equipo antes de realizar las actividades </w:t>
      </w:r>
      <w:r w:rsidR="0002659B" w:rsidRPr="4F4C1115">
        <w:rPr>
          <w:sz w:val="21"/>
          <w:szCs w:val="21"/>
          <w:lang w:val="es-US"/>
        </w:rPr>
        <w:t>de trabajo</w:t>
      </w:r>
      <w:r w:rsidRPr="4F4C1115">
        <w:rPr>
          <w:sz w:val="21"/>
          <w:szCs w:val="21"/>
          <w:lang w:val="es-US"/>
        </w:rPr>
        <w:t xml:space="preserve">, utilizando candados individuales con una sola llave bajo el control del empleado autorizado que realiza la actividad </w:t>
      </w:r>
      <w:r w:rsidR="0002659B" w:rsidRPr="4F4C1115">
        <w:rPr>
          <w:sz w:val="21"/>
          <w:szCs w:val="21"/>
          <w:lang w:val="es-US"/>
        </w:rPr>
        <w:t>de trabajo</w:t>
      </w:r>
      <w:r w:rsidRPr="4F4C1115">
        <w:rPr>
          <w:sz w:val="21"/>
          <w:szCs w:val="21"/>
          <w:lang w:val="es-US"/>
        </w:rPr>
        <w:t>.</w:t>
      </w:r>
    </w:p>
    <w:p w14:paraId="198E178A" w14:textId="77777777" w:rsidR="00F71334" w:rsidRPr="00EA4EF3" w:rsidRDefault="00F71334" w:rsidP="009F7D00">
      <w:pPr>
        <w:pStyle w:val="ListParagraph"/>
        <w:numPr>
          <w:ilvl w:val="0"/>
          <w:numId w:val="1"/>
        </w:numPr>
        <w:rPr>
          <w:sz w:val="21"/>
          <w:szCs w:val="21"/>
          <w:lang w:val="es-US"/>
        </w:rPr>
      </w:pPr>
      <w:proofErr w:type="gramStart"/>
      <w:r w:rsidRPr="4F4C1115">
        <w:rPr>
          <w:sz w:val="21"/>
          <w:szCs w:val="21"/>
          <w:lang w:val="es-US"/>
        </w:rPr>
        <w:t>Confirmar</w:t>
      </w:r>
      <w:proofErr w:type="gramEnd"/>
      <w:r w:rsidRPr="4F4C1115">
        <w:rPr>
          <w:sz w:val="21"/>
          <w:szCs w:val="21"/>
          <w:lang w:val="es-US"/>
        </w:rPr>
        <w:t xml:space="preserve"> que todas las fuentes de energía están controladas.</w:t>
      </w:r>
    </w:p>
    <w:p w14:paraId="7B29C7D8" w14:textId="77777777" w:rsidR="00F71334" w:rsidRPr="00EA4EF3" w:rsidRDefault="00F71334" w:rsidP="009F7D00">
      <w:pPr>
        <w:pStyle w:val="ListParagraph"/>
        <w:numPr>
          <w:ilvl w:val="0"/>
          <w:numId w:val="1"/>
        </w:numPr>
        <w:rPr>
          <w:sz w:val="21"/>
          <w:szCs w:val="21"/>
          <w:lang w:val="es-US"/>
        </w:rPr>
      </w:pPr>
      <w:r w:rsidRPr="00EA4EF3">
        <w:rPr>
          <w:sz w:val="21"/>
          <w:szCs w:val="21"/>
          <w:lang w:val="es-US"/>
        </w:rPr>
        <w:t>Probar la máquina o el equipo para determinar y verificar la eficacia de los dispositivos utilizados para el bloqueo, el etiquetado y la obstrucción.</w:t>
      </w:r>
    </w:p>
    <w:p w14:paraId="0CE4AAF3" w14:textId="713AF7ED" w:rsidR="00F71334" w:rsidRPr="00EA4EF3" w:rsidRDefault="00F71334" w:rsidP="009F7D00">
      <w:pPr>
        <w:pStyle w:val="ListParagraph"/>
        <w:numPr>
          <w:ilvl w:val="1"/>
          <w:numId w:val="1"/>
        </w:numPr>
        <w:rPr>
          <w:sz w:val="21"/>
          <w:szCs w:val="21"/>
          <w:lang w:val="es-US"/>
        </w:rPr>
      </w:pPr>
      <w:r w:rsidRPr="00EA4EF3">
        <w:rPr>
          <w:sz w:val="21"/>
          <w:szCs w:val="21"/>
          <w:lang w:val="es-US"/>
        </w:rPr>
        <w:t>Garantizar que ningún integrante del personal quede expuesto.</w:t>
      </w:r>
    </w:p>
    <w:p w14:paraId="2EA5DF2E" w14:textId="77777777" w:rsidR="00AC476C" w:rsidRPr="00EA4EF3" w:rsidRDefault="00F71334" w:rsidP="009F7D00">
      <w:pPr>
        <w:pStyle w:val="ListParagraph"/>
        <w:numPr>
          <w:ilvl w:val="1"/>
          <w:numId w:val="1"/>
        </w:numPr>
        <w:rPr>
          <w:sz w:val="21"/>
          <w:szCs w:val="21"/>
          <w:lang w:val="es-US"/>
        </w:rPr>
      </w:pPr>
      <w:r w:rsidRPr="00EA4EF3">
        <w:rPr>
          <w:sz w:val="21"/>
          <w:szCs w:val="21"/>
          <w:lang w:val="es-US"/>
        </w:rPr>
        <w:t xml:space="preserve">Verificar la eficacia del aislamiento de las fuentes de energía mediante: </w:t>
      </w:r>
    </w:p>
    <w:p w14:paraId="29C88D42" w14:textId="0BC8D6E9" w:rsidR="00AC476C" w:rsidRPr="00EA4EF3" w:rsidRDefault="00AC476C" w:rsidP="009F7D00">
      <w:pPr>
        <w:pStyle w:val="ListParagraph"/>
        <w:numPr>
          <w:ilvl w:val="2"/>
          <w:numId w:val="1"/>
        </w:numPr>
        <w:rPr>
          <w:sz w:val="21"/>
          <w:szCs w:val="21"/>
          <w:lang w:val="es-US"/>
        </w:rPr>
      </w:pPr>
      <w:r w:rsidRPr="00EA4EF3">
        <w:rPr>
          <w:sz w:val="21"/>
          <w:szCs w:val="21"/>
          <w:lang w:val="es-US"/>
        </w:rPr>
        <w:t>la operación del botón de presión u otros controles de funcionamiento normal para asegurarse que el equipo no funcionará;</w:t>
      </w:r>
    </w:p>
    <w:p w14:paraId="0CA2C911" w14:textId="32E950A8" w:rsidR="00F71334" w:rsidRPr="00EA4EF3" w:rsidRDefault="00F71334" w:rsidP="009F7D00">
      <w:pPr>
        <w:pStyle w:val="ListParagraph"/>
        <w:numPr>
          <w:ilvl w:val="2"/>
          <w:numId w:val="1"/>
        </w:numPr>
        <w:rPr>
          <w:sz w:val="21"/>
          <w:szCs w:val="21"/>
          <w:lang w:val="es-US"/>
        </w:rPr>
      </w:pPr>
      <w:r w:rsidRPr="00EA4EF3">
        <w:rPr>
          <w:sz w:val="21"/>
          <w:szCs w:val="21"/>
          <w:lang w:val="es-US"/>
        </w:rPr>
        <w:t>volver a poner los controles de funcionamiento en la posición de desconexión o de apagado después de la prueba.</w:t>
      </w:r>
    </w:p>
    <w:p w14:paraId="5C083F68" w14:textId="580C3567" w:rsidR="00F71334" w:rsidRPr="00EA4EF3" w:rsidRDefault="00F71334" w:rsidP="009F7D00">
      <w:pPr>
        <w:pStyle w:val="ListParagraph"/>
        <w:numPr>
          <w:ilvl w:val="0"/>
          <w:numId w:val="1"/>
        </w:numPr>
        <w:rPr>
          <w:sz w:val="21"/>
          <w:szCs w:val="21"/>
          <w:lang w:val="es-US"/>
        </w:rPr>
      </w:pPr>
      <w:proofErr w:type="gramStart"/>
      <w:r w:rsidRPr="4F4C1115">
        <w:rPr>
          <w:sz w:val="21"/>
          <w:szCs w:val="21"/>
          <w:lang w:val="es-US"/>
        </w:rPr>
        <w:t>Confirmar</w:t>
      </w:r>
      <w:proofErr w:type="gramEnd"/>
      <w:r w:rsidRPr="4F4C1115">
        <w:rPr>
          <w:sz w:val="21"/>
          <w:szCs w:val="21"/>
          <w:lang w:val="es-US"/>
        </w:rPr>
        <w:t xml:space="preserve"> que se han completado todos los pasos de los procedimientos específicos de la máquina o el equipo antes de las operaciones de limpieza, mantenimiento, ajuste, desatasco, reparación y configuración.</w:t>
      </w:r>
    </w:p>
    <w:p w14:paraId="43755565" w14:textId="7AE8B8BB" w:rsidR="00F71334" w:rsidRPr="00EA4EF3" w:rsidRDefault="00FD30F2" w:rsidP="009F7D00">
      <w:pPr>
        <w:pStyle w:val="ListParagraph"/>
        <w:numPr>
          <w:ilvl w:val="0"/>
          <w:numId w:val="1"/>
        </w:numPr>
        <w:rPr>
          <w:sz w:val="21"/>
          <w:szCs w:val="21"/>
          <w:lang w:val="es-US"/>
        </w:rPr>
      </w:pPr>
      <w:r w:rsidRPr="4F4C1115">
        <w:rPr>
          <w:sz w:val="21"/>
          <w:szCs w:val="21"/>
          <w:lang w:val="es-US"/>
        </w:rPr>
        <w:t xml:space="preserve">Proporcionar </w:t>
      </w:r>
      <w:r w:rsidR="00F71334" w:rsidRPr="4F4C1115">
        <w:rPr>
          <w:sz w:val="21"/>
          <w:szCs w:val="21"/>
          <w:lang w:val="es-US"/>
        </w:rPr>
        <w:t>protección a cada trabajador de turno contra los peligros asociados con la energización o encendido inesperado de la máquina o equipo, o liberación de energía almacenada, cuando hay cambios de turno durante una operación de trabajo regulada, estableciendo métodos para la transferencia segura de dispositivos de bloqueo y etiquetado.</w:t>
      </w:r>
    </w:p>
    <w:p w14:paraId="7D76A356" w14:textId="7C92AC50" w:rsidR="004A3F76" w:rsidRPr="00EA4EF3" w:rsidRDefault="004A3F76" w:rsidP="009F7D00">
      <w:pPr>
        <w:pStyle w:val="ListParagraph"/>
        <w:numPr>
          <w:ilvl w:val="1"/>
          <w:numId w:val="1"/>
        </w:numPr>
        <w:rPr>
          <w:sz w:val="21"/>
          <w:szCs w:val="21"/>
          <w:lang w:val="es-US"/>
        </w:rPr>
      </w:pPr>
      <w:r w:rsidRPr="4F4C1115">
        <w:rPr>
          <w:color w:val="C00000"/>
          <w:sz w:val="21"/>
          <w:szCs w:val="21"/>
          <w:lang w:val="es-US"/>
        </w:rPr>
        <w:t xml:space="preserve">[Ingrese los procedimientos para </w:t>
      </w:r>
      <w:r w:rsidR="00FF58A9" w:rsidRPr="4F4C1115">
        <w:rPr>
          <w:color w:val="C00000"/>
          <w:sz w:val="21"/>
          <w:szCs w:val="21"/>
          <w:lang w:val="es-US"/>
        </w:rPr>
        <w:t xml:space="preserve">proporcionar </w:t>
      </w:r>
      <w:r w:rsidRPr="4F4C1115">
        <w:rPr>
          <w:color w:val="C00000"/>
          <w:sz w:val="21"/>
          <w:szCs w:val="21"/>
          <w:lang w:val="es-US"/>
        </w:rPr>
        <w:t>protección en todos los turnos. Incluya procedimientos para transferir de forma segura los dispositivos de bloqueo y etiquetado de un turno al siguiente].</w:t>
      </w:r>
    </w:p>
    <w:p w14:paraId="0759CAA7" w14:textId="77777777" w:rsidR="00F71334" w:rsidRPr="00EA4EF3" w:rsidRDefault="00F71334" w:rsidP="009F7D00">
      <w:pPr>
        <w:pStyle w:val="ListParagraph"/>
        <w:numPr>
          <w:ilvl w:val="0"/>
          <w:numId w:val="1"/>
        </w:numPr>
        <w:rPr>
          <w:sz w:val="21"/>
          <w:szCs w:val="21"/>
          <w:lang w:val="es-US"/>
        </w:rPr>
      </w:pPr>
      <w:r w:rsidRPr="00EA4EF3">
        <w:rPr>
          <w:sz w:val="21"/>
          <w:szCs w:val="21"/>
          <w:lang w:val="es-US"/>
        </w:rPr>
        <w:t>Garantizar que todo el personal de mantenimiento externo y los contratistas utilicen el procedimiento de control de energía de la instalación.</w:t>
      </w:r>
    </w:p>
    <w:p w14:paraId="5718A835" w14:textId="29592838" w:rsidR="00011899" w:rsidRPr="00EA4EF3" w:rsidRDefault="00CB6D37" w:rsidP="009F7D00">
      <w:pPr>
        <w:pStyle w:val="ListParagraph"/>
        <w:rPr>
          <w:color w:val="C00000"/>
          <w:lang w:val="es-US"/>
        </w:rPr>
      </w:pPr>
      <w:r w:rsidRPr="00EA4EF3">
        <w:rPr>
          <w:color w:val="C00000"/>
          <w:sz w:val="21"/>
          <w:szCs w:val="21"/>
          <w:lang w:val="es-US"/>
        </w:rPr>
        <w:t>[Ingrese las normas adicionales de control de energías peligrosas si corresponde].</w:t>
      </w:r>
      <w:r w:rsidRPr="00EA4EF3">
        <w:rPr>
          <w:color w:val="C00000"/>
          <w:lang w:val="es-US"/>
        </w:rPr>
        <w:br w:type="page"/>
      </w:r>
    </w:p>
    <w:p w14:paraId="777FE1BD" w14:textId="16010505" w:rsidR="00F71334" w:rsidRPr="00EA4EF3" w:rsidRDefault="00B05CC0" w:rsidP="009F7D00">
      <w:pPr>
        <w:rPr>
          <w:sz w:val="21"/>
          <w:szCs w:val="21"/>
          <w:lang w:val="es-US"/>
        </w:rPr>
      </w:pPr>
      <w:r w:rsidRPr="00EA4EF3">
        <w:rPr>
          <w:sz w:val="21"/>
          <w:szCs w:val="21"/>
          <w:lang w:val="es-US"/>
        </w:rPr>
        <w:lastRenderedPageBreak/>
        <w:t>La secuencia para restaurar el equipo al servicio incluye:</w:t>
      </w:r>
    </w:p>
    <w:p w14:paraId="00040F7E" w14:textId="77777777" w:rsidR="00F71334" w:rsidRPr="00EA4EF3" w:rsidRDefault="00F71334" w:rsidP="009F7D00">
      <w:pPr>
        <w:pStyle w:val="ListParagraph"/>
        <w:numPr>
          <w:ilvl w:val="0"/>
          <w:numId w:val="2"/>
        </w:numPr>
        <w:rPr>
          <w:sz w:val="21"/>
          <w:szCs w:val="21"/>
          <w:lang w:val="es-US"/>
        </w:rPr>
      </w:pPr>
      <w:r w:rsidRPr="00EA4EF3">
        <w:rPr>
          <w:sz w:val="21"/>
          <w:szCs w:val="21"/>
          <w:lang w:val="es-US"/>
        </w:rPr>
        <w:t>Comunicar a todos los empleados afectados y autorizados que todo el trabajo ha finalizado.</w:t>
      </w:r>
    </w:p>
    <w:p w14:paraId="36D303C1" w14:textId="124B0D78" w:rsidR="00F71334" w:rsidRPr="00EA4EF3" w:rsidRDefault="00F71334" w:rsidP="009F7D00">
      <w:pPr>
        <w:pStyle w:val="ListParagraph"/>
        <w:numPr>
          <w:ilvl w:val="0"/>
          <w:numId w:val="2"/>
        </w:numPr>
        <w:rPr>
          <w:sz w:val="21"/>
          <w:szCs w:val="21"/>
          <w:lang w:val="es-US"/>
        </w:rPr>
      </w:pPr>
      <w:r w:rsidRPr="4F4C1115">
        <w:rPr>
          <w:sz w:val="21"/>
          <w:szCs w:val="21"/>
          <w:lang w:val="es-US"/>
        </w:rPr>
        <w:t xml:space="preserve">Verificar la zona del equipo para </w:t>
      </w:r>
      <w:r w:rsidR="003408C7" w:rsidRPr="4F4C1115">
        <w:rPr>
          <w:sz w:val="21"/>
          <w:szCs w:val="21"/>
          <w:lang w:val="es-US"/>
        </w:rPr>
        <w:t xml:space="preserve">asegurarse de </w:t>
      </w:r>
      <w:r w:rsidRPr="4F4C1115">
        <w:rPr>
          <w:sz w:val="21"/>
          <w:szCs w:val="21"/>
          <w:lang w:val="es-US"/>
        </w:rPr>
        <w:t>que nadie est</w:t>
      </w:r>
      <w:r w:rsidR="00FB620D" w:rsidRPr="4F4C1115">
        <w:rPr>
          <w:sz w:val="21"/>
          <w:szCs w:val="21"/>
          <w:lang w:val="es-US"/>
        </w:rPr>
        <w:t>é</w:t>
      </w:r>
      <w:r w:rsidRPr="4F4C1115">
        <w:rPr>
          <w:sz w:val="21"/>
          <w:szCs w:val="21"/>
          <w:lang w:val="es-US"/>
        </w:rPr>
        <w:t xml:space="preserve"> expuesto a la zona de peligro, cuando el trabajo esté terminado y el equipo esté listo para las pruebas o el servicio normal.</w:t>
      </w:r>
    </w:p>
    <w:p w14:paraId="5843D8AF" w14:textId="77777777" w:rsidR="00F71334" w:rsidRPr="00EA4EF3" w:rsidRDefault="00F71334" w:rsidP="009F7D00">
      <w:pPr>
        <w:pStyle w:val="ListParagraph"/>
        <w:numPr>
          <w:ilvl w:val="0"/>
          <w:numId w:val="2"/>
        </w:numPr>
        <w:rPr>
          <w:sz w:val="21"/>
          <w:szCs w:val="21"/>
          <w:lang w:val="es-US"/>
        </w:rPr>
      </w:pPr>
      <w:r w:rsidRPr="00EA4EF3">
        <w:rPr>
          <w:sz w:val="21"/>
          <w:szCs w:val="21"/>
          <w:lang w:val="es-US"/>
        </w:rPr>
        <w:t>Retirar todos los bloqueos y otros dispositivos de aislamiento de energía por parte del empleado o persona autorizada, una vez el equipo quede habilitado.</w:t>
      </w:r>
    </w:p>
    <w:p w14:paraId="4FAF60C2" w14:textId="4A65AA36" w:rsidR="00F71334" w:rsidRPr="00EA4EF3" w:rsidRDefault="00D5622D" w:rsidP="00F9639C">
      <w:pPr>
        <w:pStyle w:val="ListParagraph"/>
        <w:ind w:right="-257"/>
        <w:rPr>
          <w:color w:val="C00000"/>
          <w:sz w:val="21"/>
          <w:szCs w:val="21"/>
          <w:lang w:val="es-US"/>
        </w:rPr>
      </w:pPr>
      <w:r w:rsidRPr="00EA4EF3">
        <w:rPr>
          <w:color w:val="C00000"/>
          <w:sz w:val="21"/>
          <w:szCs w:val="21"/>
          <w:lang w:val="es-US"/>
        </w:rPr>
        <w:t>[Ingrese, si corresponde, procedimientos adicionales de restauración del equipo de servicio específicos de la instalación].</w:t>
      </w:r>
    </w:p>
    <w:p w14:paraId="5E77DF61" w14:textId="77884C05" w:rsidR="00F71334" w:rsidRPr="00EA4EF3" w:rsidRDefault="00F71334" w:rsidP="00570471">
      <w:pPr>
        <w:pStyle w:val="Heading3"/>
        <w:rPr>
          <w:lang w:val="es-US"/>
        </w:rPr>
      </w:pPr>
      <w:bookmarkStart w:id="18" w:name="_Toc117848424"/>
      <w:r w:rsidRPr="4F4C1115">
        <w:rPr>
          <w:lang w:val="es-US"/>
        </w:rPr>
        <w:t xml:space="preserve">Procedimiento que involucra el bloqueo </w:t>
      </w:r>
      <w:r w:rsidR="00725E24" w:rsidRPr="4F4C1115">
        <w:rPr>
          <w:lang w:val="es-US"/>
        </w:rPr>
        <w:t>en</w:t>
      </w:r>
      <w:r w:rsidRPr="4F4C1115">
        <w:rPr>
          <w:lang w:val="es-US"/>
        </w:rPr>
        <w:t xml:space="preserve"> grupo</w:t>
      </w:r>
      <w:bookmarkEnd w:id="18"/>
    </w:p>
    <w:p w14:paraId="37C1707E" w14:textId="77777777" w:rsidR="00F71334" w:rsidRPr="00EA4EF3" w:rsidRDefault="00F71334" w:rsidP="009F7D00">
      <w:pPr>
        <w:rPr>
          <w:sz w:val="21"/>
          <w:szCs w:val="21"/>
          <w:lang w:val="es-US"/>
        </w:rPr>
      </w:pPr>
      <w:r w:rsidRPr="00EA4EF3">
        <w:rPr>
          <w:sz w:val="21"/>
          <w:szCs w:val="21"/>
          <w:lang w:val="es-US"/>
        </w:rPr>
        <w:t>Si se requiere más de una persona para bloquear el equipo o la maquinaria, se incluirán los siguientes pasos:</w:t>
      </w:r>
    </w:p>
    <w:p w14:paraId="13056CF7" w14:textId="77777777" w:rsidR="00F71334" w:rsidRPr="00EA4EF3" w:rsidRDefault="00F71334" w:rsidP="009F7D00">
      <w:pPr>
        <w:pStyle w:val="ListParagraph"/>
        <w:numPr>
          <w:ilvl w:val="0"/>
          <w:numId w:val="3"/>
        </w:numPr>
        <w:rPr>
          <w:sz w:val="21"/>
          <w:szCs w:val="21"/>
          <w:lang w:val="es-US"/>
        </w:rPr>
      </w:pPr>
      <w:r w:rsidRPr="00EA4EF3">
        <w:rPr>
          <w:sz w:val="21"/>
          <w:szCs w:val="21"/>
          <w:lang w:val="es-US"/>
        </w:rPr>
        <w:t>Designar a un empleado autorizado como principal responsable de la protección de todas las personas del grupo.</w:t>
      </w:r>
    </w:p>
    <w:p w14:paraId="5231F561" w14:textId="0C33A3C7" w:rsidR="00F71334" w:rsidRPr="00EA4EF3" w:rsidRDefault="00F71334" w:rsidP="009F7D00">
      <w:pPr>
        <w:pStyle w:val="ListParagraph"/>
        <w:numPr>
          <w:ilvl w:val="0"/>
          <w:numId w:val="3"/>
        </w:numPr>
        <w:rPr>
          <w:sz w:val="21"/>
          <w:szCs w:val="21"/>
          <w:lang w:val="es-US"/>
        </w:rPr>
      </w:pPr>
      <w:r w:rsidRPr="4F4C1115">
        <w:rPr>
          <w:sz w:val="21"/>
          <w:szCs w:val="21"/>
          <w:lang w:val="es-US"/>
        </w:rPr>
        <w:t>Designar a un empleado autorizado si</w:t>
      </w:r>
      <w:r w:rsidR="00893B6D" w:rsidRPr="4F4C1115">
        <w:rPr>
          <w:sz w:val="21"/>
          <w:szCs w:val="21"/>
          <w:lang w:val="es-US"/>
        </w:rPr>
        <w:t xml:space="preserve"> </w:t>
      </w:r>
      <w:r w:rsidRPr="4F4C1115">
        <w:rPr>
          <w:sz w:val="21"/>
          <w:szCs w:val="21"/>
          <w:lang w:val="es-US"/>
        </w:rPr>
        <w:t xml:space="preserve">más de una cuadrilla, </w:t>
      </w:r>
      <w:r w:rsidR="00893B6D" w:rsidRPr="4F4C1115">
        <w:rPr>
          <w:sz w:val="21"/>
          <w:szCs w:val="21"/>
          <w:lang w:val="es-US"/>
        </w:rPr>
        <w:t>oficio,</w:t>
      </w:r>
      <w:r w:rsidRPr="4F4C1115">
        <w:rPr>
          <w:sz w:val="21"/>
          <w:szCs w:val="21"/>
          <w:lang w:val="es-US"/>
        </w:rPr>
        <w:t xml:space="preserve"> o departamento </w:t>
      </w:r>
      <w:r w:rsidR="009057BF" w:rsidRPr="4F4C1115">
        <w:rPr>
          <w:sz w:val="21"/>
          <w:szCs w:val="21"/>
          <w:lang w:val="es-US"/>
        </w:rPr>
        <w:t xml:space="preserve">está </w:t>
      </w:r>
      <w:r w:rsidRPr="4F4C1115">
        <w:rPr>
          <w:sz w:val="21"/>
          <w:szCs w:val="21"/>
          <w:lang w:val="es-US"/>
        </w:rPr>
        <w:t>trabajando en la maquinaria o equipo, qu</w:t>
      </w:r>
      <w:r w:rsidR="00D8395E" w:rsidRPr="4F4C1115">
        <w:rPr>
          <w:sz w:val="21"/>
          <w:szCs w:val="21"/>
          <w:lang w:val="es-US"/>
        </w:rPr>
        <w:t>ien</w:t>
      </w:r>
      <w:r w:rsidRPr="4F4C1115">
        <w:rPr>
          <w:sz w:val="21"/>
          <w:szCs w:val="21"/>
          <w:lang w:val="es-US"/>
        </w:rPr>
        <w:t xml:space="preserve"> debe coordinar las fuerzas de trabajo afectadas para garantizar la continuidad de la protección.</w:t>
      </w:r>
    </w:p>
    <w:p w14:paraId="619F662C" w14:textId="6714E6DB" w:rsidR="00F71334" w:rsidRPr="00EA4EF3" w:rsidRDefault="00F71334" w:rsidP="009F7D00">
      <w:pPr>
        <w:rPr>
          <w:sz w:val="21"/>
          <w:szCs w:val="21"/>
          <w:lang w:val="es-US"/>
        </w:rPr>
      </w:pPr>
      <w:r w:rsidRPr="4F4C1115">
        <w:rPr>
          <w:sz w:val="21"/>
          <w:szCs w:val="21"/>
          <w:lang w:val="es-US"/>
        </w:rPr>
        <w:t xml:space="preserve">El empleado autorizado con responsabilidad principal garantizará la </w:t>
      </w:r>
      <w:r w:rsidR="003E346A" w:rsidRPr="4F4C1115">
        <w:rPr>
          <w:sz w:val="21"/>
          <w:szCs w:val="21"/>
          <w:lang w:val="es-US"/>
        </w:rPr>
        <w:t xml:space="preserve">implementación </w:t>
      </w:r>
      <w:r w:rsidRPr="4F4C1115">
        <w:rPr>
          <w:sz w:val="21"/>
          <w:szCs w:val="21"/>
          <w:lang w:val="es-US"/>
        </w:rPr>
        <w:t>de los siguientes procedimientos:</w:t>
      </w:r>
    </w:p>
    <w:p w14:paraId="3B1FA151" w14:textId="53C00153" w:rsidR="00F71334" w:rsidRPr="00EA4EF3" w:rsidRDefault="00F71334" w:rsidP="009F7D00">
      <w:pPr>
        <w:pStyle w:val="ListParagraph"/>
        <w:numPr>
          <w:ilvl w:val="0"/>
          <w:numId w:val="3"/>
        </w:numPr>
        <w:rPr>
          <w:sz w:val="21"/>
          <w:szCs w:val="21"/>
          <w:lang w:val="es-US"/>
        </w:rPr>
      </w:pPr>
      <w:r w:rsidRPr="4F4C1115">
        <w:rPr>
          <w:sz w:val="21"/>
          <w:szCs w:val="21"/>
          <w:lang w:val="es-US"/>
        </w:rPr>
        <w:t xml:space="preserve">Mantener el control sobre el dispositivo de bloqueo </w:t>
      </w:r>
      <w:r w:rsidR="002D4F4B" w:rsidRPr="4F4C1115">
        <w:rPr>
          <w:sz w:val="21"/>
          <w:szCs w:val="21"/>
          <w:lang w:val="es-US"/>
        </w:rPr>
        <w:t>e</w:t>
      </w:r>
      <w:r w:rsidR="00D87151" w:rsidRPr="4F4C1115">
        <w:rPr>
          <w:sz w:val="21"/>
          <w:szCs w:val="21"/>
          <w:lang w:val="es-US"/>
        </w:rPr>
        <w:t>n</w:t>
      </w:r>
      <w:r w:rsidRPr="4F4C1115">
        <w:rPr>
          <w:sz w:val="21"/>
          <w:szCs w:val="21"/>
          <w:lang w:val="es-US"/>
        </w:rPr>
        <w:t xml:space="preserve"> grupo utilizando su propio dispositivo de bloqueo, como un candado de operaciones.</w:t>
      </w:r>
    </w:p>
    <w:p w14:paraId="477C7984" w14:textId="77777777" w:rsidR="00F71334" w:rsidRPr="00EA4EF3" w:rsidRDefault="00F71334" w:rsidP="009F7D00">
      <w:pPr>
        <w:pStyle w:val="ListParagraph"/>
        <w:numPr>
          <w:ilvl w:val="0"/>
          <w:numId w:val="3"/>
        </w:numPr>
        <w:rPr>
          <w:sz w:val="21"/>
          <w:szCs w:val="21"/>
          <w:lang w:val="es-US"/>
        </w:rPr>
      </w:pPr>
      <w:r w:rsidRPr="00EA4EF3">
        <w:rPr>
          <w:sz w:val="21"/>
          <w:szCs w:val="21"/>
          <w:lang w:val="es-US"/>
        </w:rPr>
        <w:t>Informar a la cuadrilla de cuándo es seguro trabajar en el equipo.</w:t>
      </w:r>
    </w:p>
    <w:p w14:paraId="0D4E95AC" w14:textId="28918453" w:rsidR="00F71334" w:rsidRPr="00EA4EF3" w:rsidRDefault="00F71334" w:rsidP="009F7D00">
      <w:pPr>
        <w:pStyle w:val="ListParagraph"/>
        <w:numPr>
          <w:ilvl w:val="0"/>
          <w:numId w:val="3"/>
        </w:numPr>
        <w:rPr>
          <w:sz w:val="21"/>
          <w:szCs w:val="21"/>
          <w:lang w:val="es-US"/>
        </w:rPr>
      </w:pPr>
      <w:proofErr w:type="gramStart"/>
      <w:r w:rsidRPr="4F4C1115">
        <w:rPr>
          <w:sz w:val="21"/>
          <w:szCs w:val="21"/>
          <w:lang w:val="es-US"/>
        </w:rPr>
        <w:t>Asegura</w:t>
      </w:r>
      <w:r w:rsidR="005A6DA9" w:rsidRPr="4F4C1115">
        <w:rPr>
          <w:sz w:val="21"/>
          <w:szCs w:val="21"/>
          <w:lang w:val="es-US"/>
        </w:rPr>
        <w:t>r</w:t>
      </w:r>
      <w:proofErr w:type="gramEnd"/>
      <w:r w:rsidRPr="4F4C1115">
        <w:rPr>
          <w:sz w:val="21"/>
          <w:szCs w:val="21"/>
          <w:lang w:val="es-US"/>
        </w:rPr>
        <w:t xml:space="preserve"> que cada empleado autorizado </w:t>
      </w:r>
      <w:r w:rsidR="004A5C1C" w:rsidRPr="4F4C1115">
        <w:rPr>
          <w:sz w:val="21"/>
          <w:szCs w:val="21"/>
          <w:lang w:val="es-US"/>
        </w:rPr>
        <w:t>en el</w:t>
      </w:r>
      <w:r w:rsidRPr="4F4C1115">
        <w:rPr>
          <w:sz w:val="21"/>
          <w:szCs w:val="21"/>
          <w:lang w:val="es-US"/>
        </w:rPr>
        <w:t xml:space="preserve"> grupo colo</w:t>
      </w:r>
      <w:r w:rsidR="004A5C1C" w:rsidRPr="4F4C1115">
        <w:rPr>
          <w:sz w:val="21"/>
          <w:szCs w:val="21"/>
          <w:lang w:val="es-US"/>
        </w:rPr>
        <w:t>que</w:t>
      </w:r>
      <w:r w:rsidRPr="4F4C1115">
        <w:rPr>
          <w:sz w:val="21"/>
          <w:szCs w:val="21"/>
          <w:lang w:val="es-US"/>
        </w:rPr>
        <w:t xml:space="preserve"> su propio candado personal en los dispositivos de aislamiento de energía del grupo.</w:t>
      </w:r>
    </w:p>
    <w:p w14:paraId="1AD09D5C" w14:textId="339FC798" w:rsidR="00F71334" w:rsidRPr="00EA4EF3" w:rsidRDefault="00F71334" w:rsidP="009F7D00">
      <w:pPr>
        <w:pStyle w:val="ListParagraph"/>
        <w:numPr>
          <w:ilvl w:val="0"/>
          <w:numId w:val="3"/>
        </w:numPr>
        <w:rPr>
          <w:sz w:val="21"/>
          <w:szCs w:val="21"/>
          <w:lang w:val="es-US"/>
        </w:rPr>
      </w:pPr>
      <w:r w:rsidRPr="4F4C1115">
        <w:rPr>
          <w:sz w:val="21"/>
          <w:szCs w:val="21"/>
          <w:lang w:val="es-US"/>
        </w:rPr>
        <w:t>Verificar, una vez finalizado el trabajo, que todas las personas est</w:t>
      </w:r>
      <w:r w:rsidR="0083296C" w:rsidRPr="4F4C1115">
        <w:rPr>
          <w:sz w:val="21"/>
          <w:szCs w:val="21"/>
          <w:lang w:val="es-US"/>
        </w:rPr>
        <w:t>é</w:t>
      </w:r>
      <w:r w:rsidRPr="4F4C1115">
        <w:rPr>
          <w:sz w:val="21"/>
          <w:szCs w:val="21"/>
          <w:lang w:val="es-US"/>
        </w:rPr>
        <w:t xml:space="preserve">n alejadas del equipo o maquinaria antes de quitar el candado e iniciar los procedimientos para </w:t>
      </w:r>
      <w:r w:rsidR="004D4F08" w:rsidRPr="4F4C1115">
        <w:rPr>
          <w:sz w:val="21"/>
          <w:szCs w:val="21"/>
          <w:lang w:val="es-US"/>
        </w:rPr>
        <w:t>restaurar</w:t>
      </w:r>
      <w:r w:rsidRPr="4F4C1115">
        <w:rPr>
          <w:sz w:val="21"/>
          <w:szCs w:val="21"/>
          <w:lang w:val="es-US"/>
        </w:rPr>
        <w:t xml:space="preserve"> el equipo </w:t>
      </w:r>
      <w:r w:rsidR="004D4F08" w:rsidRPr="4F4C1115">
        <w:rPr>
          <w:sz w:val="21"/>
          <w:szCs w:val="21"/>
          <w:lang w:val="es-US"/>
        </w:rPr>
        <w:t>al</w:t>
      </w:r>
      <w:r w:rsidRPr="4F4C1115">
        <w:rPr>
          <w:sz w:val="21"/>
          <w:szCs w:val="21"/>
          <w:lang w:val="es-US"/>
        </w:rPr>
        <w:t xml:space="preserve"> servicio.</w:t>
      </w:r>
    </w:p>
    <w:p w14:paraId="1A5D1287" w14:textId="5CF6B41D" w:rsidR="00F71334" w:rsidRPr="00EA4EF3" w:rsidRDefault="00D5622D" w:rsidP="009F7D00">
      <w:pPr>
        <w:pStyle w:val="ListParagraph"/>
        <w:rPr>
          <w:color w:val="C00000"/>
          <w:sz w:val="21"/>
          <w:szCs w:val="21"/>
          <w:lang w:val="es-US"/>
        </w:rPr>
      </w:pPr>
      <w:r w:rsidRPr="00EA4EF3">
        <w:rPr>
          <w:color w:val="C00000"/>
          <w:sz w:val="21"/>
          <w:szCs w:val="21"/>
          <w:lang w:val="es-US"/>
        </w:rPr>
        <w:t>[Ingrese, si corresponde, procedimientos de grupo adicionales específicos de la instalación].</w:t>
      </w:r>
    </w:p>
    <w:p w14:paraId="30D6B758" w14:textId="77777777" w:rsidR="00F71334" w:rsidRPr="00EA4EF3" w:rsidRDefault="00F71334" w:rsidP="009F7D00">
      <w:pPr>
        <w:rPr>
          <w:sz w:val="21"/>
          <w:szCs w:val="21"/>
          <w:lang w:val="es-US"/>
        </w:rPr>
      </w:pPr>
      <w:r w:rsidRPr="00EA4EF3">
        <w:rPr>
          <w:sz w:val="21"/>
          <w:szCs w:val="21"/>
          <w:lang w:val="es-US"/>
        </w:rPr>
        <w:t>Las normas para los empleados afectados incluyen:</w:t>
      </w:r>
    </w:p>
    <w:p w14:paraId="38446FD4" w14:textId="0B7AA059" w:rsidR="00F71334" w:rsidRPr="00EA4EF3" w:rsidRDefault="00F71334" w:rsidP="009F7D00">
      <w:pPr>
        <w:pStyle w:val="ListParagraph"/>
        <w:numPr>
          <w:ilvl w:val="0"/>
          <w:numId w:val="4"/>
        </w:numPr>
        <w:rPr>
          <w:sz w:val="21"/>
          <w:szCs w:val="21"/>
          <w:lang w:val="es-US"/>
        </w:rPr>
      </w:pPr>
      <w:r w:rsidRPr="4F4C1115">
        <w:rPr>
          <w:sz w:val="21"/>
          <w:szCs w:val="21"/>
          <w:lang w:val="es-US"/>
        </w:rPr>
        <w:t xml:space="preserve">Todos los empleados no deben realizar actividades de bloqueo/etiquetado como operaciones de limpieza, mantenimiento, ajuste, desbloqueo, reparación y </w:t>
      </w:r>
      <w:r w:rsidR="00E15900" w:rsidRPr="4F4C1115">
        <w:rPr>
          <w:sz w:val="21"/>
          <w:szCs w:val="21"/>
          <w:lang w:val="es-US"/>
        </w:rPr>
        <w:t>preparación</w:t>
      </w:r>
      <w:r w:rsidRPr="4F4C1115">
        <w:rPr>
          <w:sz w:val="21"/>
          <w:szCs w:val="21"/>
          <w:lang w:val="es-US"/>
        </w:rPr>
        <w:t xml:space="preserve"> a menos que estén autorizados y formados en las prácticas seguras de control de la energía para dichas operaciones.</w:t>
      </w:r>
    </w:p>
    <w:p w14:paraId="3482EF15" w14:textId="0C3C3450" w:rsidR="00F71334" w:rsidRPr="00EA4EF3" w:rsidRDefault="00F71334" w:rsidP="009F7D00">
      <w:pPr>
        <w:pStyle w:val="ListParagraph"/>
        <w:numPr>
          <w:ilvl w:val="0"/>
          <w:numId w:val="4"/>
        </w:numPr>
        <w:rPr>
          <w:sz w:val="21"/>
          <w:szCs w:val="21"/>
          <w:lang w:val="es-US"/>
        </w:rPr>
      </w:pPr>
      <w:r w:rsidRPr="4F4C1115">
        <w:rPr>
          <w:sz w:val="21"/>
          <w:szCs w:val="21"/>
          <w:lang w:val="es-US"/>
        </w:rPr>
        <w:t xml:space="preserve">No </w:t>
      </w:r>
      <w:r w:rsidR="00B93F11" w:rsidRPr="4F4C1115">
        <w:rPr>
          <w:sz w:val="21"/>
          <w:szCs w:val="21"/>
          <w:lang w:val="es-US"/>
        </w:rPr>
        <w:t>asistan</w:t>
      </w:r>
      <w:r w:rsidRPr="4F4C1115">
        <w:rPr>
          <w:sz w:val="21"/>
          <w:szCs w:val="21"/>
          <w:lang w:val="es-US"/>
        </w:rPr>
        <w:t xml:space="preserve"> a los empleados autorizados a realizar las operaciones de trabajo reguladas a menos que estén autorizados y formados en las prácticas seguras </w:t>
      </w:r>
      <w:r w:rsidR="00050314" w:rsidRPr="4F4C1115">
        <w:rPr>
          <w:sz w:val="21"/>
          <w:szCs w:val="21"/>
          <w:lang w:val="es-US"/>
        </w:rPr>
        <w:t>de</w:t>
      </w:r>
      <w:r w:rsidRPr="4F4C1115">
        <w:rPr>
          <w:sz w:val="21"/>
          <w:szCs w:val="21"/>
          <w:lang w:val="es-US"/>
        </w:rPr>
        <w:t xml:space="preserve"> control de la energía y los pasos de procedimiento específicos para la maquinaria o el equipo.</w:t>
      </w:r>
    </w:p>
    <w:p w14:paraId="1E1AD505" w14:textId="33ABA082" w:rsidR="00F71334" w:rsidRPr="00EA4EF3" w:rsidRDefault="00F71334" w:rsidP="009F7D00">
      <w:pPr>
        <w:pStyle w:val="ListParagraph"/>
        <w:numPr>
          <w:ilvl w:val="0"/>
          <w:numId w:val="4"/>
        </w:numPr>
        <w:rPr>
          <w:sz w:val="21"/>
          <w:szCs w:val="21"/>
          <w:lang w:val="es-US"/>
        </w:rPr>
      </w:pPr>
      <w:r w:rsidRPr="4F4C1115">
        <w:rPr>
          <w:sz w:val="21"/>
          <w:szCs w:val="21"/>
          <w:lang w:val="es-US"/>
        </w:rPr>
        <w:t>No intente</w:t>
      </w:r>
      <w:r w:rsidR="00050314" w:rsidRPr="4F4C1115">
        <w:rPr>
          <w:sz w:val="21"/>
          <w:szCs w:val="21"/>
          <w:lang w:val="es-US"/>
        </w:rPr>
        <w:t>n</w:t>
      </w:r>
      <w:r w:rsidRPr="4F4C1115">
        <w:rPr>
          <w:sz w:val="21"/>
          <w:szCs w:val="21"/>
          <w:lang w:val="es-US"/>
        </w:rPr>
        <w:t xml:space="preserve"> accionar ningún control, interruptor o válvula de máquinas o equipos que lleven un candado, etiqueta u otro dispositivo de aislamiento de energía.</w:t>
      </w:r>
    </w:p>
    <w:p w14:paraId="4B287560" w14:textId="44357636" w:rsidR="00F71334" w:rsidRPr="00EA4EF3" w:rsidRDefault="00D5622D" w:rsidP="005F3B6B">
      <w:pPr>
        <w:pStyle w:val="ListParagraph"/>
        <w:spacing w:before="240"/>
        <w:contextualSpacing w:val="0"/>
        <w:rPr>
          <w:color w:val="C00000"/>
          <w:sz w:val="21"/>
          <w:szCs w:val="21"/>
          <w:lang w:val="es-US"/>
        </w:rPr>
      </w:pPr>
      <w:r w:rsidRPr="00EA4EF3">
        <w:rPr>
          <w:color w:val="C00000"/>
          <w:sz w:val="21"/>
          <w:szCs w:val="21"/>
          <w:lang w:val="es-US"/>
        </w:rPr>
        <w:t>[Añada normas adicionales aquí].</w:t>
      </w:r>
    </w:p>
    <w:p w14:paraId="2B450537" w14:textId="5A2BCA87" w:rsidR="00F71334" w:rsidRPr="00EA4EF3" w:rsidRDefault="00F71334" w:rsidP="00570471">
      <w:pPr>
        <w:pStyle w:val="Heading3"/>
        <w:rPr>
          <w:lang w:val="es-US"/>
        </w:rPr>
      </w:pPr>
      <w:bookmarkStart w:id="19" w:name="_Toc117848425"/>
      <w:r w:rsidRPr="4F4C1115">
        <w:rPr>
          <w:lang w:val="es-US"/>
        </w:rPr>
        <w:t xml:space="preserve">Medios para </w:t>
      </w:r>
      <w:r w:rsidR="000A6083" w:rsidRPr="4F4C1115">
        <w:rPr>
          <w:lang w:val="es-US"/>
        </w:rPr>
        <w:t xml:space="preserve">efectuar </w:t>
      </w:r>
      <w:r w:rsidRPr="4F4C1115">
        <w:rPr>
          <w:lang w:val="es-US"/>
        </w:rPr>
        <w:t>el cumplimiento</w:t>
      </w:r>
      <w:bookmarkEnd w:id="19"/>
    </w:p>
    <w:p w14:paraId="11E5D0EC" w14:textId="2EB06FCA" w:rsidR="00F71334" w:rsidRPr="00EA4EF3" w:rsidRDefault="00D5622D" w:rsidP="009F7D00">
      <w:pPr>
        <w:rPr>
          <w:sz w:val="21"/>
          <w:szCs w:val="21"/>
          <w:lang w:val="es-US"/>
        </w:rPr>
      </w:pPr>
      <w:r w:rsidRPr="4F4C1115">
        <w:rPr>
          <w:color w:val="C00000"/>
          <w:sz w:val="21"/>
          <w:szCs w:val="21"/>
          <w:lang w:val="es-US"/>
        </w:rPr>
        <w:t>[Ingrese el nombre de la compañía]</w:t>
      </w:r>
      <w:r w:rsidRPr="4F4C1115">
        <w:rPr>
          <w:sz w:val="21"/>
          <w:szCs w:val="21"/>
          <w:lang w:val="es-US"/>
        </w:rPr>
        <w:t xml:space="preserve"> garantizará el cumplimiento del requisito de bloqueo de la Cal/OSHA de acuerdo con nuestro Programa de Prevención de Lesiones y Enfermedades formulado por escrito. Todos los supervisores y empleados deberán cumplir</w:t>
      </w:r>
      <w:r w:rsidR="003D437F" w:rsidRPr="4F4C1115">
        <w:rPr>
          <w:sz w:val="21"/>
          <w:szCs w:val="21"/>
          <w:lang w:val="es-US"/>
        </w:rPr>
        <w:t xml:space="preserve"> con</w:t>
      </w:r>
      <w:r w:rsidRPr="4F4C1115">
        <w:rPr>
          <w:sz w:val="21"/>
          <w:szCs w:val="21"/>
          <w:lang w:val="es-US"/>
        </w:rPr>
        <w:t xml:space="preserve"> este procedimiento en todo momento. El incumplimiento de los procedimientos de bloqueo de </w:t>
      </w:r>
      <w:r w:rsidRPr="4F4C1115">
        <w:rPr>
          <w:color w:val="C00000"/>
          <w:sz w:val="21"/>
          <w:szCs w:val="21"/>
          <w:lang w:val="es-US"/>
        </w:rPr>
        <w:t>[ingrese el nombre de la compañía</w:t>
      </w:r>
      <w:r w:rsidRPr="4F4C1115">
        <w:rPr>
          <w:sz w:val="21"/>
          <w:szCs w:val="21"/>
          <w:lang w:val="es-US"/>
        </w:rPr>
        <w:t xml:space="preserve">] </w:t>
      </w:r>
      <w:r w:rsidR="003D21E4" w:rsidRPr="4F4C1115">
        <w:rPr>
          <w:sz w:val="21"/>
          <w:szCs w:val="21"/>
          <w:lang w:val="es-US"/>
        </w:rPr>
        <w:t>resultará</w:t>
      </w:r>
      <w:r w:rsidR="00326616" w:rsidRPr="4F4C1115">
        <w:rPr>
          <w:sz w:val="21"/>
          <w:szCs w:val="21"/>
          <w:lang w:val="es-US"/>
        </w:rPr>
        <w:t xml:space="preserve"> en</w:t>
      </w:r>
      <w:r w:rsidRPr="4F4C1115">
        <w:rPr>
          <w:sz w:val="21"/>
          <w:szCs w:val="21"/>
          <w:lang w:val="es-US"/>
        </w:rPr>
        <w:t xml:space="preserve"> medidas disciplinarias.</w:t>
      </w:r>
    </w:p>
    <w:p w14:paraId="052B70A4" w14:textId="77777777" w:rsidR="00F71334" w:rsidRPr="00EA4EF3" w:rsidRDefault="00F71334" w:rsidP="00570471">
      <w:pPr>
        <w:pStyle w:val="Heading3"/>
        <w:rPr>
          <w:lang w:val="es-US"/>
        </w:rPr>
      </w:pPr>
      <w:bookmarkStart w:id="20" w:name="_Toc117848426"/>
      <w:r w:rsidRPr="00EA4EF3">
        <w:rPr>
          <w:bCs/>
          <w:lang w:val="es-US"/>
        </w:rPr>
        <w:t>Contratistas</w:t>
      </w:r>
      <w:bookmarkEnd w:id="20"/>
    </w:p>
    <w:p w14:paraId="6E8CE704" w14:textId="25104266" w:rsidR="00F71334" w:rsidRPr="00EA4EF3" w:rsidRDefault="00F71334" w:rsidP="009F7D00">
      <w:pPr>
        <w:rPr>
          <w:sz w:val="21"/>
          <w:szCs w:val="21"/>
          <w:lang w:val="es-US"/>
        </w:rPr>
      </w:pPr>
      <w:r w:rsidRPr="4F4C1115">
        <w:rPr>
          <w:sz w:val="21"/>
          <w:szCs w:val="21"/>
          <w:lang w:val="es-US"/>
        </w:rPr>
        <w:t xml:space="preserve">Cuando sea necesario, podemos suministrar contratistas calificados para realizar tareas de limpieza, reparación, mantenimiento, instalación, desatasco y ajuste de maquinaria en nuestras instalaciones. Los contratistas deben seguir nuestro </w:t>
      </w:r>
      <w:r w:rsidRPr="4F4C1115">
        <w:rPr>
          <w:sz w:val="21"/>
          <w:szCs w:val="21"/>
          <w:lang w:val="es-US"/>
        </w:rPr>
        <w:lastRenderedPageBreak/>
        <w:t xml:space="preserve">procedimiento general y nuestros pasos de procedimiento separados relacionados con la maquinaria que se está </w:t>
      </w:r>
      <w:r w:rsidR="00021E80" w:rsidRPr="4F4C1115">
        <w:rPr>
          <w:sz w:val="21"/>
          <w:szCs w:val="21"/>
          <w:lang w:val="es-US"/>
        </w:rPr>
        <w:t>atendiendo</w:t>
      </w:r>
      <w:r w:rsidRPr="4F4C1115">
        <w:rPr>
          <w:sz w:val="21"/>
          <w:szCs w:val="21"/>
          <w:lang w:val="es-US"/>
        </w:rPr>
        <w:t xml:space="preserve">. La </w:t>
      </w:r>
      <w:r w:rsidR="00571904" w:rsidRPr="4F4C1115">
        <w:rPr>
          <w:sz w:val="21"/>
          <w:szCs w:val="21"/>
          <w:lang w:val="es-US"/>
        </w:rPr>
        <w:t>gerencia</w:t>
      </w:r>
      <w:r w:rsidRPr="4F4C1115">
        <w:rPr>
          <w:sz w:val="21"/>
          <w:szCs w:val="21"/>
          <w:lang w:val="es-US"/>
        </w:rPr>
        <w:t xml:space="preserve"> </w:t>
      </w:r>
      <w:r w:rsidR="00D60F68" w:rsidRPr="4F4C1115">
        <w:rPr>
          <w:sz w:val="21"/>
          <w:szCs w:val="21"/>
          <w:lang w:val="es-US"/>
        </w:rPr>
        <w:t xml:space="preserve">proporcionará </w:t>
      </w:r>
      <w:r w:rsidRPr="4F4C1115">
        <w:rPr>
          <w:sz w:val="21"/>
          <w:szCs w:val="21"/>
          <w:lang w:val="es-US"/>
        </w:rPr>
        <w:t>al contratista estos procedimientos escritos y cualquier otra información de seguridad disponible de manera oportuna para que el trabajo se realice de forma segura.</w:t>
      </w:r>
    </w:p>
    <w:p w14:paraId="1F7D5844" w14:textId="1CEC0F4C" w:rsidR="00F71334" w:rsidRPr="00EA4EF3" w:rsidRDefault="00F71334" w:rsidP="00570471">
      <w:pPr>
        <w:pStyle w:val="Heading3"/>
        <w:rPr>
          <w:lang w:val="es-US"/>
        </w:rPr>
      </w:pPr>
      <w:bookmarkStart w:id="21" w:name="_Toc117848427"/>
      <w:r w:rsidRPr="4F4C1115">
        <w:rPr>
          <w:lang w:val="es-US"/>
        </w:rPr>
        <w:t xml:space="preserve">Pasos de procedimiento escritos </w:t>
      </w:r>
      <w:r w:rsidR="00FD4FC9" w:rsidRPr="4F4C1115">
        <w:rPr>
          <w:lang w:val="es-US"/>
        </w:rPr>
        <w:t xml:space="preserve">para </w:t>
      </w:r>
      <w:r w:rsidRPr="4F4C1115">
        <w:rPr>
          <w:lang w:val="es-US"/>
        </w:rPr>
        <w:t>maquinaria y equipos</w:t>
      </w:r>
      <w:bookmarkEnd w:id="21"/>
    </w:p>
    <w:p w14:paraId="26AFF37C" w14:textId="23F6A9B5" w:rsidR="00F71334" w:rsidRPr="00EA4EF3" w:rsidRDefault="00D5622D" w:rsidP="009F7D00">
      <w:pPr>
        <w:rPr>
          <w:sz w:val="21"/>
          <w:szCs w:val="21"/>
          <w:lang w:val="es-US"/>
        </w:rPr>
      </w:pPr>
      <w:r w:rsidRPr="4F4C1115">
        <w:rPr>
          <w:color w:val="C00000"/>
          <w:sz w:val="21"/>
          <w:szCs w:val="21"/>
          <w:lang w:val="es-US"/>
        </w:rPr>
        <w:t>[Ingrese el nombre de la compañía]</w:t>
      </w:r>
      <w:r w:rsidRPr="4F4C1115">
        <w:rPr>
          <w:sz w:val="21"/>
          <w:szCs w:val="21"/>
          <w:lang w:val="es-US"/>
        </w:rPr>
        <w:t xml:space="preserve"> desarrollará, aplicará y actualizará procedimientos de bloqueo específicos para cada equipo. Estos pasos de procedimiento separados se evaluarán y actualizarán de forma anual para garantizar su ef</w:t>
      </w:r>
      <w:r w:rsidR="00531D2C" w:rsidRPr="4F4C1115">
        <w:rPr>
          <w:sz w:val="21"/>
          <w:szCs w:val="21"/>
          <w:lang w:val="es-US"/>
        </w:rPr>
        <w:t>ectividad</w:t>
      </w:r>
      <w:r w:rsidRPr="4F4C1115">
        <w:rPr>
          <w:sz w:val="21"/>
          <w:szCs w:val="21"/>
          <w:lang w:val="es-US"/>
        </w:rPr>
        <w:t xml:space="preserve"> continua. Si no se </w:t>
      </w:r>
      <w:r w:rsidR="007C2E9B" w:rsidRPr="4F4C1115">
        <w:rPr>
          <w:sz w:val="21"/>
          <w:szCs w:val="21"/>
          <w:lang w:val="es-US"/>
        </w:rPr>
        <w:t>realizan los</w:t>
      </w:r>
      <w:r w:rsidRPr="4F4C1115">
        <w:rPr>
          <w:sz w:val="21"/>
          <w:szCs w:val="21"/>
          <w:lang w:val="es-US"/>
        </w:rPr>
        <w:t xml:space="preserve"> cambios, se </w:t>
      </w:r>
      <w:r w:rsidR="00AA08F3" w:rsidRPr="4F4C1115">
        <w:rPr>
          <w:sz w:val="21"/>
          <w:szCs w:val="21"/>
          <w:lang w:val="es-US"/>
        </w:rPr>
        <w:t xml:space="preserve">anotará </w:t>
      </w:r>
      <w:r w:rsidRPr="4F4C1115">
        <w:rPr>
          <w:sz w:val="21"/>
          <w:szCs w:val="21"/>
          <w:lang w:val="es-US"/>
        </w:rPr>
        <w:t xml:space="preserve">en el procedimiento y la </w:t>
      </w:r>
      <w:r w:rsidR="00FA6965" w:rsidRPr="4F4C1115">
        <w:rPr>
          <w:sz w:val="21"/>
          <w:szCs w:val="21"/>
          <w:lang w:val="es-US"/>
        </w:rPr>
        <w:t>gerencia</w:t>
      </w:r>
      <w:r w:rsidRPr="4F4C1115">
        <w:rPr>
          <w:sz w:val="21"/>
          <w:szCs w:val="21"/>
          <w:lang w:val="es-US"/>
        </w:rPr>
        <w:t xml:space="preserve"> lo certificará.</w:t>
      </w:r>
    </w:p>
    <w:p w14:paraId="2F5306FD" w14:textId="512C354C" w:rsidR="00F71334" w:rsidRPr="00EA4EF3" w:rsidRDefault="00F71334" w:rsidP="009F7D00">
      <w:pPr>
        <w:rPr>
          <w:sz w:val="21"/>
          <w:szCs w:val="21"/>
          <w:lang w:val="es-US"/>
        </w:rPr>
      </w:pPr>
      <w:r w:rsidRPr="4F4C1115">
        <w:rPr>
          <w:sz w:val="21"/>
          <w:szCs w:val="21"/>
          <w:lang w:val="es-US"/>
        </w:rPr>
        <w:t xml:space="preserve">Lista de máquinas y equipos que tienen pasos de procedimiento separados </w:t>
      </w:r>
      <w:r w:rsidRPr="4F4C1115">
        <w:rPr>
          <w:color w:val="C00000"/>
          <w:sz w:val="21"/>
          <w:szCs w:val="21"/>
          <w:lang w:val="es-US"/>
        </w:rPr>
        <w:t xml:space="preserve">(complete la siguiente </w:t>
      </w:r>
      <w:r w:rsidR="0068477C">
        <w:rPr>
          <w:color w:val="C00000"/>
          <w:sz w:val="21"/>
          <w:szCs w:val="21"/>
          <w:lang w:val="es-US"/>
        </w:rPr>
        <w:t>tabla</w:t>
      </w:r>
      <w:r w:rsidRPr="4F4C1115">
        <w:rPr>
          <w:color w:val="C00000"/>
          <w:sz w:val="21"/>
          <w:szCs w:val="21"/>
          <w:lang w:val="es-US"/>
        </w:rPr>
        <w:t>)</w:t>
      </w:r>
      <w:r w:rsidRPr="4F4C1115">
        <w:rPr>
          <w:sz w:val="21"/>
          <w:szCs w:val="21"/>
          <w:lang w:val="es-US"/>
        </w:rPr>
        <w:t>:</w:t>
      </w:r>
    </w:p>
    <w:tbl>
      <w:tblPr>
        <w:tblStyle w:val="MediumShading2-Accent5"/>
        <w:tblW w:w="10728" w:type="dxa"/>
        <w:tblBorders>
          <w:left w:val="single" w:sz="18" w:space="0" w:color="auto"/>
          <w:right w:val="single" w:sz="18" w:space="0" w:color="auto"/>
          <w:insideH w:val="single" w:sz="4" w:space="0" w:color="auto"/>
          <w:insideV w:val="single" w:sz="4" w:space="0" w:color="auto"/>
        </w:tblBorders>
        <w:tblLook w:val="0660" w:firstRow="1" w:lastRow="1" w:firstColumn="0" w:lastColumn="0" w:noHBand="1" w:noVBand="1"/>
        <w:tblCaption w:val="List of machinery and equipment that have separate procedural steps"/>
        <w:tblDescription w:val="Table for employer to complete to specify the individual pieces of machinery and equipment that will specific lockout procedures."/>
      </w:tblPr>
      <w:tblGrid>
        <w:gridCol w:w="3168"/>
        <w:gridCol w:w="4500"/>
        <w:gridCol w:w="3060"/>
      </w:tblGrid>
      <w:tr w:rsidR="00F71334" w:rsidRPr="00EA4EF3" w14:paraId="680058D9" w14:textId="77777777" w:rsidTr="00611411">
        <w:trPr>
          <w:cnfStyle w:val="100000000000" w:firstRow="1" w:lastRow="0" w:firstColumn="0" w:lastColumn="0" w:oddVBand="0" w:evenVBand="0" w:oddHBand="0" w:evenHBand="0" w:firstRowFirstColumn="0" w:firstRowLastColumn="0" w:lastRowFirstColumn="0" w:lastRowLastColumn="0"/>
          <w:trHeight w:val="477"/>
          <w:tblHeader/>
        </w:trPr>
        <w:tc>
          <w:tcPr>
            <w:tcW w:w="3168" w:type="dxa"/>
            <w:tcBorders>
              <w:left w:val="single" w:sz="18" w:space="0" w:color="auto"/>
              <w:right w:val="single" w:sz="4" w:space="0" w:color="auto"/>
            </w:tcBorders>
            <w:shd w:val="clear" w:color="auto" w:fill="auto"/>
            <w:noWrap/>
            <w:vAlign w:val="center"/>
          </w:tcPr>
          <w:p w14:paraId="1F3FE790" w14:textId="34AE0BC8" w:rsidR="00F71334" w:rsidRPr="00EA4EF3" w:rsidRDefault="00FD37A5" w:rsidP="005F3B6B">
            <w:pPr>
              <w:spacing w:before="120" w:after="120"/>
              <w:jc w:val="center"/>
              <w:rPr>
                <w:lang w:val="es-US"/>
              </w:rPr>
            </w:pPr>
            <w:r w:rsidRPr="00EA4EF3">
              <w:rPr>
                <w:color w:val="auto"/>
                <w:lang w:val="es-US"/>
              </w:rPr>
              <w:t>Máquinas/equipos</w:t>
            </w:r>
          </w:p>
        </w:tc>
        <w:tc>
          <w:tcPr>
            <w:tcW w:w="4500" w:type="dxa"/>
            <w:tcBorders>
              <w:left w:val="single" w:sz="4" w:space="0" w:color="auto"/>
              <w:right w:val="single" w:sz="4" w:space="0" w:color="auto"/>
            </w:tcBorders>
            <w:shd w:val="clear" w:color="auto" w:fill="auto"/>
            <w:vAlign w:val="center"/>
          </w:tcPr>
          <w:p w14:paraId="71A33602" w14:textId="6714AC04" w:rsidR="00F71334" w:rsidRPr="00EA4EF3" w:rsidRDefault="00FD37A5" w:rsidP="005F3B6B">
            <w:pPr>
              <w:spacing w:before="120" w:after="120"/>
              <w:jc w:val="center"/>
              <w:rPr>
                <w:lang w:val="es-US"/>
              </w:rPr>
            </w:pPr>
            <w:r w:rsidRPr="00EA4EF3">
              <w:rPr>
                <w:color w:val="auto"/>
                <w:lang w:val="es-US"/>
              </w:rPr>
              <w:t>Fabricación/marca/modelo/N.º de serie</w:t>
            </w:r>
          </w:p>
        </w:tc>
        <w:tc>
          <w:tcPr>
            <w:tcW w:w="3060" w:type="dxa"/>
            <w:tcBorders>
              <w:left w:val="single" w:sz="4" w:space="0" w:color="auto"/>
              <w:right w:val="single" w:sz="18" w:space="0" w:color="auto"/>
            </w:tcBorders>
            <w:shd w:val="clear" w:color="auto" w:fill="auto"/>
            <w:vAlign w:val="center"/>
          </w:tcPr>
          <w:p w14:paraId="1D5BDB7F" w14:textId="05B113B6" w:rsidR="00F71334" w:rsidRPr="00EA4EF3" w:rsidRDefault="00304AA1" w:rsidP="005F3B6B">
            <w:pPr>
              <w:spacing w:before="120" w:after="120"/>
              <w:jc w:val="center"/>
              <w:rPr>
                <w:lang w:val="es-US"/>
              </w:rPr>
            </w:pPr>
            <w:r w:rsidRPr="00EA4EF3">
              <w:rPr>
                <w:color w:val="000000" w:themeColor="text1"/>
                <w:lang w:val="es-US"/>
              </w:rPr>
              <w:t>Ubicación</w:t>
            </w:r>
          </w:p>
        </w:tc>
      </w:tr>
      <w:tr w:rsidR="00F71334" w:rsidRPr="00EA4EF3" w14:paraId="6C191BDA" w14:textId="77777777" w:rsidTr="00611411">
        <w:trPr>
          <w:trHeight w:val="432"/>
        </w:trPr>
        <w:tc>
          <w:tcPr>
            <w:tcW w:w="3168" w:type="dxa"/>
            <w:tcBorders>
              <w:top w:val="single" w:sz="18" w:space="0" w:color="auto"/>
              <w:bottom w:val="single" w:sz="4" w:space="0" w:color="auto"/>
            </w:tcBorders>
            <w:shd w:val="clear" w:color="auto" w:fill="auto"/>
            <w:noWrap/>
          </w:tcPr>
          <w:p w14:paraId="705D6222" w14:textId="77777777" w:rsidR="00F71334" w:rsidRPr="00EA4EF3" w:rsidRDefault="00F71334" w:rsidP="009F7D00">
            <w:pPr>
              <w:rPr>
                <w:lang w:val="es-US"/>
              </w:rPr>
            </w:pPr>
          </w:p>
        </w:tc>
        <w:tc>
          <w:tcPr>
            <w:tcW w:w="4500" w:type="dxa"/>
            <w:tcBorders>
              <w:top w:val="single" w:sz="18" w:space="0" w:color="auto"/>
              <w:bottom w:val="single" w:sz="4" w:space="0" w:color="auto"/>
            </w:tcBorders>
            <w:shd w:val="clear" w:color="auto" w:fill="auto"/>
          </w:tcPr>
          <w:p w14:paraId="498AA25E" w14:textId="77777777" w:rsidR="00F71334" w:rsidRPr="00EA4EF3" w:rsidRDefault="00F71334" w:rsidP="009F7D00">
            <w:pPr>
              <w:rPr>
                <w:rStyle w:val="SubtleEmphasis"/>
                <w:i w:val="0"/>
                <w:lang w:val="es-US"/>
              </w:rPr>
            </w:pPr>
          </w:p>
        </w:tc>
        <w:tc>
          <w:tcPr>
            <w:tcW w:w="3060" w:type="dxa"/>
            <w:tcBorders>
              <w:top w:val="single" w:sz="18" w:space="0" w:color="auto"/>
              <w:bottom w:val="single" w:sz="4" w:space="0" w:color="auto"/>
            </w:tcBorders>
            <w:shd w:val="clear" w:color="auto" w:fill="auto"/>
          </w:tcPr>
          <w:p w14:paraId="6683DF44" w14:textId="77777777" w:rsidR="00F71334" w:rsidRPr="00EA4EF3" w:rsidRDefault="00F71334" w:rsidP="009F7D00">
            <w:pPr>
              <w:rPr>
                <w:rStyle w:val="SubtleEmphasis"/>
                <w:i w:val="0"/>
                <w:lang w:val="es-US"/>
              </w:rPr>
            </w:pPr>
          </w:p>
        </w:tc>
      </w:tr>
      <w:tr w:rsidR="00F71334" w:rsidRPr="00EA4EF3" w14:paraId="5462638C" w14:textId="77777777" w:rsidTr="00611411">
        <w:trPr>
          <w:trHeight w:val="432"/>
        </w:trPr>
        <w:tc>
          <w:tcPr>
            <w:tcW w:w="3168" w:type="dxa"/>
            <w:tcBorders>
              <w:top w:val="single" w:sz="4" w:space="0" w:color="auto"/>
              <w:bottom w:val="single" w:sz="4" w:space="0" w:color="auto"/>
            </w:tcBorders>
            <w:shd w:val="clear" w:color="auto" w:fill="auto"/>
            <w:noWrap/>
          </w:tcPr>
          <w:p w14:paraId="1A4E6678" w14:textId="77777777" w:rsidR="00F71334" w:rsidRPr="00EA4EF3" w:rsidRDefault="00F71334" w:rsidP="009F7D00">
            <w:pPr>
              <w:rPr>
                <w:lang w:val="es-US"/>
              </w:rPr>
            </w:pPr>
          </w:p>
        </w:tc>
        <w:tc>
          <w:tcPr>
            <w:tcW w:w="4500" w:type="dxa"/>
            <w:tcBorders>
              <w:top w:val="single" w:sz="4" w:space="0" w:color="auto"/>
              <w:bottom w:val="single" w:sz="4" w:space="0" w:color="auto"/>
            </w:tcBorders>
            <w:shd w:val="clear" w:color="auto" w:fill="auto"/>
          </w:tcPr>
          <w:p w14:paraId="4CBDCF34" w14:textId="77777777" w:rsidR="00F71334" w:rsidRPr="00EA4EF3" w:rsidRDefault="00F71334" w:rsidP="009F7D00">
            <w:pPr>
              <w:rPr>
                <w:rStyle w:val="SubtleEmphasis"/>
                <w:i w:val="0"/>
                <w:lang w:val="es-US"/>
              </w:rPr>
            </w:pPr>
          </w:p>
        </w:tc>
        <w:tc>
          <w:tcPr>
            <w:tcW w:w="3060" w:type="dxa"/>
            <w:tcBorders>
              <w:top w:val="single" w:sz="4" w:space="0" w:color="auto"/>
              <w:bottom w:val="single" w:sz="4" w:space="0" w:color="auto"/>
            </w:tcBorders>
            <w:shd w:val="clear" w:color="auto" w:fill="auto"/>
          </w:tcPr>
          <w:p w14:paraId="28C2CDEA" w14:textId="77777777" w:rsidR="00F71334" w:rsidRPr="00EA4EF3" w:rsidRDefault="00F71334" w:rsidP="009F7D00">
            <w:pPr>
              <w:rPr>
                <w:rStyle w:val="SubtleEmphasis"/>
                <w:i w:val="0"/>
                <w:lang w:val="es-US"/>
              </w:rPr>
            </w:pPr>
          </w:p>
        </w:tc>
      </w:tr>
      <w:tr w:rsidR="00F71334" w:rsidRPr="00EA4EF3" w14:paraId="3FF0C462" w14:textId="77777777" w:rsidTr="00611411">
        <w:trPr>
          <w:trHeight w:val="432"/>
        </w:trPr>
        <w:tc>
          <w:tcPr>
            <w:tcW w:w="3168" w:type="dxa"/>
            <w:tcBorders>
              <w:top w:val="single" w:sz="4" w:space="0" w:color="auto"/>
              <w:bottom w:val="single" w:sz="4" w:space="0" w:color="auto"/>
            </w:tcBorders>
            <w:shd w:val="clear" w:color="auto" w:fill="auto"/>
            <w:noWrap/>
          </w:tcPr>
          <w:p w14:paraId="5D91CE05" w14:textId="77777777" w:rsidR="00F71334" w:rsidRPr="00EA4EF3" w:rsidRDefault="00F71334" w:rsidP="009F7D00">
            <w:pPr>
              <w:rPr>
                <w:lang w:val="es-US"/>
              </w:rPr>
            </w:pPr>
          </w:p>
        </w:tc>
        <w:tc>
          <w:tcPr>
            <w:tcW w:w="4500" w:type="dxa"/>
            <w:tcBorders>
              <w:top w:val="single" w:sz="4" w:space="0" w:color="auto"/>
              <w:bottom w:val="single" w:sz="4" w:space="0" w:color="auto"/>
            </w:tcBorders>
            <w:shd w:val="clear" w:color="auto" w:fill="auto"/>
          </w:tcPr>
          <w:p w14:paraId="3D997FB1" w14:textId="77777777" w:rsidR="00F71334" w:rsidRPr="00EA4EF3" w:rsidRDefault="00F71334" w:rsidP="009F7D00">
            <w:pPr>
              <w:rPr>
                <w:rStyle w:val="SubtleEmphasis"/>
                <w:i w:val="0"/>
                <w:lang w:val="es-US"/>
              </w:rPr>
            </w:pPr>
          </w:p>
        </w:tc>
        <w:tc>
          <w:tcPr>
            <w:tcW w:w="3060" w:type="dxa"/>
            <w:tcBorders>
              <w:top w:val="single" w:sz="4" w:space="0" w:color="auto"/>
              <w:bottom w:val="single" w:sz="4" w:space="0" w:color="auto"/>
            </w:tcBorders>
            <w:shd w:val="clear" w:color="auto" w:fill="auto"/>
          </w:tcPr>
          <w:p w14:paraId="44C47607" w14:textId="77777777" w:rsidR="00F71334" w:rsidRPr="00EA4EF3" w:rsidRDefault="00F71334" w:rsidP="009F7D00">
            <w:pPr>
              <w:rPr>
                <w:rStyle w:val="SubtleEmphasis"/>
                <w:i w:val="0"/>
                <w:lang w:val="es-US"/>
              </w:rPr>
            </w:pPr>
          </w:p>
        </w:tc>
      </w:tr>
      <w:tr w:rsidR="00F71334" w:rsidRPr="00EA4EF3" w14:paraId="202810B5" w14:textId="77777777" w:rsidTr="00611411">
        <w:trPr>
          <w:trHeight w:val="432"/>
        </w:trPr>
        <w:tc>
          <w:tcPr>
            <w:tcW w:w="3168" w:type="dxa"/>
            <w:tcBorders>
              <w:top w:val="single" w:sz="4" w:space="0" w:color="auto"/>
              <w:bottom w:val="single" w:sz="4" w:space="0" w:color="auto"/>
            </w:tcBorders>
            <w:shd w:val="clear" w:color="auto" w:fill="auto"/>
            <w:noWrap/>
          </w:tcPr>
          <w:p w14:paraId="12AAB547" w14:textId="77777777" w:rsidR="00F71334" w:rsidRPr="00EA4EF3" w:rsidRDefault="00F71334" w:rsidP="009F7D00">
            <w:pPr>
              <w:rPr>
                <w:lang w:val="es-US"/>
              </w:rPr>
            </w:pPr>
          </w:p>
        </w:tc>
        <w:tc>
          <w:tcPr>
            <w:tcW w:w="4500" w:type="dxa"/>
            <w:tcBorders>
              <w:top w:val="single" w:sz="4" w:space="0" w:color="auto"/>
              <w:bottom w:val="single" w:sz="4" w:space="0" w:color="auto"/>
            </w:tcBorders>
            <w:shd w:val="clear" w:color="auto" w:fill="auto"/>
          </w:tcPr>
          <w:p w14:paraId="39F917D2" w14:textId="77777777" w:rsidR="00F71334" w:rsidRPr="00EA4EF3" w:rsidRDefault="00F71334" w:rsidP="009F7D00">
            <w:pPr>
              <w:rPr>
                <w:rStyle w:val="SubtleEmphasis"/>
                <w:i w:val="0"/>
                <w:lang w:val="es-US"/>
              </w:rPr>
            </w:pPr>
          </w:p>
        </w:tc>
        <w:tc>
          <w:tcPr>
            <w:tcW w:w="3060" w:type="dxa"/>
            <w:tcBorders>
              <w:top w:val="single" w:sz="4" w:space="0" w:color="auto"/>
              <w:bottom w:val="single" w:sz="4" w:space="0" w:color="auto"/>
            </w:tcBorders>
            <w:shd w:val="clear" w:color="auto" w:fill="auto"/>
          </w:tcPr>
          <w:p w14:paraId="2413A184" w14:textId="77777777" w:rsidR="00F71334" w:rsidRPr="00EA4EF3" w:rsidRDefault="00F71334" w:rsidP="009F7D00">
            <w:pPr>
              <w:rPr>
                <w:rStyle w:val="SubtleEmphasis"/>
                <w:i w:val="0"/>
                <w:lang w:val="es-US"/>
              </w:rPr>
            </w:pPr>
          </w:p>
        </w:tc>
      </w:tr>
      <w:tr w:rsidR="00F71334" w:rsidRPr="00EA4EF3" w14:paraId="6E3AF60E" w14:textId="77777777" w:rsidTr="00611411">
        <w:trPr>
          <w:trHeight w:val="432"/>
        </w:trPr>
        <w:tc>
          <w:tcPr>
            <w:tcW w:w="3168" w:type="dxa"/>
            <w:tcBorders>
              <w:top w:val="single" w:sz="4" w:space="0" w:color="auto"/>
              <w:left w:val="single" w:sz="18" w:space="0" w:color="auto"/>
              <w:bottom w:val="single" w:sz="4" w:space="0" w:color="auto"/>
            </w:tcBorders>
            <w:shd w:val="clear" w:color="auto" w:fill="auto"/>
            <w:noWrap/>
          </w:tcPr>
          <w:p w14:paraId="3C15BBBB" w14:textId="77777777" w:rsidR="00F71334" w:rsidRPr="00EA4EF3" w:rsidRDefault="00F71334" w:rsidP="009F7D00">
            <w:pPr>
              <w:rPr>
                <w:lang w:val="es-US"/>
              </w:rPr>
            </w:pPr>
          </w:p>
        </w:tc>
        <w:tc>
          <w:tcPr>
            <w:tcW w:w="4500" w:type="dxa"/>
            <w:tcBorders>
              <w:top w:val="single" w:sz="4" w:space="0" w:color="auto"/>
              <w:bottom w:val="single" w:sz="4" w:space="0" w:color="auto"/>
            </w:tcBorders>
            <w:shd w:val="clear" w:color="auto" w:fill="auto"/>
          </w:tcPr>
          <w:p w14:paraId="28CFD5D1" w14:textId="77777777" w:rsidR="00F71334" w:rsidRPr="00EA4EF3" w:rsidRDefault="00F71334" w:rsidP="009F7D00">
            <w:pPr>
              <w:rPr>
                <w:rStyle w:val="SubtleEmphasis"/>
                <w:i w:val="0"/>
                <w:lang w:val="es-US"/>
              </w:rPr>
            </w:pPr>
          </w:p>
        </w:tc>
        <w:tc>
          <w:tcPr>
            <w:tcW w:w="3060" w:type="dxa"/>
            <w:tcBorders>
              <w:top w:val="single" w:sz="4" w:space="0" w:color="auto"/>
              <w:bottom w:val="single" w:sz="4" w:space="0" w:color="auto"/>
              <w:right w:val="single" w:sz="18" w:space="0" w:color="auto"/>
            </w:tcBorders>
            <w:shd w:val="clear" w:color="auto" w:fill="auto"/>
          </w:tcPr>
          <w:p w14:paraId="484A8772" w14:textId="77777777" w:rsidR="00F71334" w:rsidRPr="00EA4EF3" w:rsidRDefault="00F71334" w:rsidP="009F7D00">
            <w:pPr>
              <w:rPr>
                <w:rStyle w:val="SubtleEmphasis"/>
                <w:i w:val="0"/>
                <w:lang w:val="es-US"/>
              </w:rPr>
            </w:pPr>
          </w:p>
        </w:tc>
      </w:tr>
      <w:tr w:rsidR="00F71334" w:rsidRPr="00EA4EF3" w14:paraId="43287BE2" w14:textId="77777777" w:rsidTr="00611411">
        <w:trPr>
          <w:cnfStyle w:val="010000000000" w:firstRow="0" w:lastRow="1" w:firstColumn="0" w:lastColumn="0" w:oddVBand="0" w:evenVBand="0" w:oddHBand="0" w:evenHBand="0" w:firstRowFirstColumn="0" w:firstRowLastColumn="0" w:lastRowFirstColumn="0" w:lastRowLastColumn="0"/>
          <w:trHeight w:val="432"/>
        </w:trPr>
        <w:tc>
          <w:tcPr>
            <w:tcW w:w="3168" w:type="dxa"/>
            <w:tcBorders>
              <w:top w:val="single" w:sz="4" w:space="0" w:color="auto"/>
              <w:left w:val="single" w:sz="18" w:space="0" w:color="auto"/>
              <w:right w:val="single" w:sz="4" w:space="0" w:color="auto"/>
            </w:tcBorders>
            <w:shd w:val="clear" w:color="auto" w:fill="auto"/>
            <w:noWrap/>
          </w:tcPr>
          <w:p w14:paraId="66FE6886" w14:textId="77777777" w:rsidR="00F71334" w:rsidRPr="00EA4EF3" w:rsidRDefault="00F71334" w:rsidP="009F7D00">
            <w:pPr>
              <w:rPr>
                <w:lang w:val="es-US"/>
              </w:rPr>
            </w:pPr>
          </w:p>
        </w:tc>
        <w:tc>
          <w:tcPr>
            <w:tcW w:w="4500" w:type="dxa"/>
            <w:tcBorders>
              <w:top w:val="single" w:sz="4" w:space="0" w:color="auto"/>
              <w:left w:val="single" w:sz="4" w:space="0" w:color="auto"/>
              <w:right w:val="single" w:sz="4" w:space="0" w:color="auto"/>
            </w:tcBorders>
            <w:shd w:val="clear" w:color="auto" w:fill="auto"/>
          </w:tcPr>
          <w:p w14:paraId="48FCDD2E" w14:textId="77777777" w:rsidR="00F71334" w:rsidRPr="00EA4EF3" w:rsidRDefault="00F71334" w:rsidP="009F7D00">
            <w:pPr>
              <w:pStyle w:val="DecimalAligned"/>
              <w:rPr>
                <w:lang w:val="es-US"/>
              </w:rPr>
            </w:pPr>
          </w:p>
        </w:tc>
        <w:tc>
          <w:tcPr>
            <w:tcW w:w="3060" w:type="dxa"/>
            <w:tcBorders>
              <w:top w:val="single" w:sz="4" w:space="0" w:color="auto"/>
              <w:left w:val="single" w:sz="4" w:space="0" w:color="auto"/>
              <w:right w:val="single" w:sz="18" w:space="0" w:color="auto"/>
            </w:tcBorders>
            <w:shd w:val="clear" w:color="auto" w:fill="auto"/>
          </w:tcPr>
          <w:p w14:paraId="27BE1B42" w14:textId="77777777" w:rsidR="00F71334" w:rsidRPr="00EA4EF3" w:rsidRDefault="00F71334" w:rsidP="009F7D00">
            <w:pPr>
              <w:pStyle w:val="DecimalAligned"/>
              <w:rPr>
                <w:lang w:val="es-US"/>
              </w:rPr>
            </w:pPr>
          </w:p>
        </w:tc>
      </w:tr>
    </w:tbl>
    <w:p w14:paraId="46DF75DC" w14:textId="77777777" w:rsidR="00F71334" w:rsidRPr="00EA4EF3" w:rsidRDefault="00F71334" w:rsidP="00570471">
      <w:pPr>
        <w:pStyle w:val="Heading3"/>
        <w:spacing w:before="240"/>
        <w:rPr>
          <w:lang w:val="es-US"/>
        </w:rPr>
      </w:pPr>
      <w:bookmarkStart w:id="22" w:name="_Toc117848428"/>
      <w:r w:rsidRPr="00EA4EF3">
        <w:rPr>
          <w:bCs/>
          <w:lang w:val="es-US"/>
        </w:rPr>
        <w:t>Contacto</w:t>
      </w:r>
      <w:bookmarkEnd w:id="22"/>
    </w:p>
    <w:p w14:paraId="05B951F1" w14:textId="4503E21D" w:rsidR="00F71334" w:rsidRPr="00EA4EF3" w:rsidRDefault="00DF61CD" w:rsidP="009F7D00">
      <w:pPr>
        <w:rPr>
          <w:sz w:val="21"/>
          <w:szCs w:val="21"/>
          <w:lang w:val="es-US"/>
        </w:rPr>
      </w:pPr>
      <w:r w:rsidRPr="4F4C1115">
        <w:rPr>
          <w:sz w:val="21"/>
          <w:szCs w:val="21"/>
          <w:lang w:val="es-US"/>
        </w:rPr>
        <w:t>Para</w:t>
      </w:r>
      <w:r w:rsidR="00F71334" w:rsidRPr="4F4C1115">
        <w:rPr>
          <w:sz w:val="21"/>
          <w:szCs w:val="21"/>
          <w:lang w:val="es-US"/>
        </w:rPr>
        <w:t xml:space="preserve"> pregunta</w:t>
      </w:r>
      <w:r w:rsidR="009E63F1" w:rsidRPr="4F4C1115">
        <w:rPr>
          <w:sz w:val="21"/>
          <w:szCs w:val="21"/>
          <w:lang w:val="es-US"/>
        </w:rPr>
        <w:t>s</w:t>
      </w:r>
      <w:r w:rsidR="00F71334" w:rsidRPr="4F4C1115">
        <w:rPr>
          <w:sz w:val="21"/>
          <w:szCs w:val="21"/>
          <w:lang w:val="es-US"/>
        </w:rPr>
        <w:t xml:space="preserve"> </w:t>
      </w:r>
      <w:r w:rsidR="009E63F1" w:rsidRPr="4F4C1115">
        <w:rPr>
          <w:sz w:val="21"/>
          <w:szCs w:val="21"/>
          <w:lang w:val="es-US"/>
        </w:rPr>
        <w:t>y</w:t>
      </w:r>
      <w:r w:rsidR="00F71334" w:rsidRPr="4F4C1115">
        <w:rPr>
          <w:sz w:val="21"/>
          <w:szCs w:val="21"/>
          <w:lang w:val="es-US"/>
        </w:rPr>
        <w:t xml:space="preserve"> comentario</w:t>
      </w:r>
      <w:r w:rsidR="009E63F1" w:rsidRPr="4F4C1115">
        <w:rPr>
          <w:sz w:val="21"/>
          <w:szCs w:val="21"/>
          <w:lang w:val="es-US"/>
        </w:rPr>
        <w:t>s</w:t>
      </w:r>
      <w:r w:rsidR="00F71334" w:rsidRPr="4F4C1115">
        <w:rPr>
          <w:sz w:val="21"/>
          <w:szCs w:val="21"/>
          <w:lang w:val="es-US"/>
        </w:rPr>
        <w:t xml:space="preserve"> </w:t>
      </w:r>
      <w:r w:rsidR="009E63F1" w:rsidRPr="4F4C1115">
        <w:rPr>
          <w:sz w:val="21"/>
          <w:szCs w:val="21"/>
          <w:lang w:val="es-US"/>
        </w:rPr>
        <w:t>relacionados</w:t>
      </w:r>
      <w:r w:rsidR="00F14C4A" w:rsidRPr="4F4C1115">
        <w:rPr>
          <w:sz w:val="21"/>
          <w:szCs w:val="21"/>
          <w:lang w:val="es-US"/>
        </w:rPr>
        <w:t xml:space="preserve"> con</w:t>
      </w:r>
      <w:r w:rsidR="009E63F1" w:rsidRPr="4F4C1115">
        <w:rPr>
          <w:sz w:val="21"/>
          <w:szCs w:val="21"/>
          <w:lang w:val="es-US"/>
        </w:rPr>
        <w:t xml:space="preserve"> </w:t>
      </w:r>
      <w:r w:rsidR="00F71334" w:rsidRPr="4F4C1115">
        <w:rPr>
          <w:sz w:val="21"/>
          <w:szCs w:val="21"/>
          <w:lang w:val="es-US"/>
        </w:rPr>
        <w:t xml:space="preserve">los controles de energía peligrosa, este procedimiento, los pasos de procedimiento </w:t>
      </w:r>
      <w:r w:rsidR="00C32FF8" w:rsidRPr="4F4C1115">
        <w:rPr>
          <w:sz w:val="21"/>
          <w:szCs w:val="21"/>
          <w:lang w:val="es-US"/>
        </w:rPr>
        <w:t>separados</w:t>
      </w:r>
      <w:r w:rsidR="00F71334" w:rsidRPr="4F4C1115">
        <w:rPr>
          <w:sz w:val="21"/>
          <w:szCs w:val="21"/>
          <w:lang w:val="es-US"/>
        </w:rPr>
        <w:t xml:space="preserve">, la </w:t>
      </w:r>
      <w:r w:rsidR="004F7605" w:rsidRPr="4F4C1115">
        <w:rPr>
          <w:sz w:val="21"/>
          <w:szCs w:val="21"/>
          <w:lang w:val="es-US"/>
        </w:rPr>
        <w:t>capacita</w:t>
      </w:r>
      <w:r w:rsidR="00F71334" w:rsidRPr="4F4C1115">
        <w:rPr>
          <w:sz w:val="21"/>
          <w:szCs w:val="21"/>
          <w:lang w:val="es-US"/>
        </w:rPr>
        <w:t>ción sobre bloqueo/etiquetado, las evaluaciones anuales</w:t>
      </w:r>
      <w:r w:rsidR="00D84624" w:rsidRPr="4F4C1115">
        <w:rPr>
          <w:sz w:val="21"/>
          <w:szCs w:val="21"/>
          <w:lang w:val="es-US"/>
        </w:rPr>
        <w:t>,</w:t>
      </w:r>
      <w:r w:rsidR="00F71334" w:rsidRPr="4F4C1115">
        <w:rPr>
          <w:sz w:val="21"/>
          <w:szCs w:val="21"/>
          <w:lang w:val="es-US"/>
        </w:rPr>
        <w:t xml:space="preserve"> o los candados o etiquetas abandonados, póngase en contacto con:</w:t>
      </w:r>
    </w:p>
    <w:p w14:paraId="14DF3B0B" w14:textId="4E881465" w:rsidR="000A58AA" w:rsidRPr="00EA4EF3" w:rsidRDefault="00F71334" w:rsidP="005F3B6B">
      <w:pPr>
        <w:spacing w:before="480"/>
        <w:rPr>
          <w:sz w:val="21"/>
          <w:szCs w:val="21"/>
          <w:lang w:val="es-US"/>
        </w:rPr>
      </w:pPr>
      <w:r w:rsidRPr="00EA4EF3">
        <w:rPr>
          <w:sz w:val="21"/>
          <w:szCs w:val="21"/>
          <w:lang w:val="es-US"/>
        </w:rPr>
        <w:t xml:space="preserve">Nombre/cargo: </w:t>
      </w:r>
      <w:r w:rsidRPr="00EA4EF3">
        <w:rPr>
          <w:color w:val="C00000"/>
          <w:sz w:val="21"/>
          <w:szCs w:val="21"/>
          <w:lang w:val="es-US"/>
        </w:rPr>
        <w:t>[ingrese el nombre de la persona de contacto]</w:t>
      </w:r>
      <w:r w:rsidRPr="00EA4EF3">
        <w:rPr>
          <w:sz w:val="21"/>
          <w:szCs w:val="21"/>
          <w:lang w:val="es-US"/>
        </w:rPr>
        <w:tab/>
        <w:t xml:space="preserve">Número de contacto: </w:t>
      </w:r>
      <w:r w:rsidRPr="00EA4EF3">
        <w:rPr>
          <w:color w:val="C00000"/>
          <w:sz w:val="21"/>
          <w:szCs w:val="21"/>
          <w:lang w:val="es-US"/>
        </w:rPr>
        <w:t>[ingrese el número de teléfono]</w:t>
      </w:r>
      <w:r w:rsidRPr="00EA4EF3">
        <w:rPr>
          <w:sz w:val="21"/>
          <w:szCs w:val="21"/>
          <w:lang w:val="es-US"/>
        </w:rPr>
        <w:br w:type="page"/>
      </w:r>
    </w:p>
    <w:p w14:paraId="6FEDD84A" w14:textId="6D208576" w:rsidR="000A58AA" w:rsidRPr="00EA4EF3" w:rsidRDefault="000A58AA" w:rsidP="000A58AA">
      <w:pPr>
        <w:rPr>
          <w:sz w:val="21"/>
          <w:szCs w:val="21"/>
          <w:lang w:val="es-US"/>
        </w:rPr>
      </w:pPr>
      <w:r w:rsidRPr="4F4C1115">
        <w:rPr>
          <w:sz w:val="21"/>
          <w:szCs w:val="21"/>
          <w:lang w:val="es-US"/>
        </w:rPr>
        <w:lastRenderedPageBreak/>
        <w:t xml:space="preserve">*Nota: </w:t>
      </w:r>
      <w:r w:rsidR="00245CA6" w:rsidRPr="4F4C1115">
        <w:rPr>
          <w:sz w:val="21"/>
          <w:szCs w:val="21"/>
          <w:lang w:val="es-US"/>
        </w:rPr>
        <w:t>Mantenga</w:t>
      </w:r>
      <w:r w:rsidRPr="4F4C1115">
        <w:rPr>
          <w:sz w:val="21"/>
          <w:szCs w:val="21"/>
          <w:lang w:val="es-US"/>
        </w:rPr>
        <w:t xml:space="preserve"> una copia en blanco de esta plantilla para utilizarla con varios equipos. Para cada </w:t>
      </w:r>
      <w:r w:rsidR="0068477C">
        <w:rPr>
          <w:sz w:val="21"/>
          <w:szCs w:val="21"/>
          <w:lang w:val="es-US"/>
        </w:rPr>
        <w:t>tabla</w:t>
      </w:r>
      <w:r w:rsidRPr="4F4C1115">
        <w:rPr>
          <w:sz w:val="21"/>
          <w:szCs w:val="21"/>
          <w:lang w:val="es-US"/>
        </w:rPr>
        <w:t xml:space="preserve">, añada más filas si es necesario. </w:t>
      </w:r>
      <w:bookmarkStart w:id="23" w:name="_Hlk116305998"/>
      <w:r w:rsidRPr="4F4C1115">
        <w:rPr>
          <w:sz w:val="21"/>
          <w:szCs w:val="21"/>
          <w:lang w:val="es-US"/>
        </w:rPr>
        <w:t>Borre esta nota cuando escriba los pasos del procedimiento.</w:t>
      </w:r>
      <w:bookmarkEnd w:id="23"/>
    </w:p>
    <w:p w14:paraId="69DCC781" w14:textId="5A32F500" w:rsidR="00F71334" w:rsidRPr="00EA4EF3" w:rsidRDefault="00B7095F" w:rsidP="00304AA1">
      <w:pPr>
        <w:jc w:val="center"/>
        <w:rPr>
          <w:color w:val="C00000"/>
          <w:sz w:val="21"/>
          <w:szCs w:val="21"/>
          <w:lang w:val="es-US"/>
        </w:rPr>
      </w:pPr>
      <w:r w:rsidRPr="00EA4EF3">
        <w:rPr>
          <w:color w:val="C00000"/>
          <w:sz w:val="21"/>
          <w:szCs w:val="21"/>
          <w:lang w:val="es-US"/>
        </w:rPr>
        <w:t>[Ingrese el nombre de la compañía]</w:t>
      </w:r>
    </w:p>
    <w:p w14:paraId="1DACA48F" w14:textId="315A3A90" w:rsidR="00B7095F" w:rsidRPr="00EA4EF3" w:rsidRDefault="00B7095F" w:rsidP="00570471">
      <w:pPr>
        <w:pStyle w:val="Heading2"/>
        <w:rPr>
          <w:lang w:val="es-US"/>
        </w:rPr>
      </w:pPr>
      <w:bookmarkStart w:id="24" w:name="_Toc117848429"/>
      <w:r w:rsidRPr="00EA4EF3">
        <w:rPr>
          <w:bCs/>
          <w:lang w:val="es-US"/>
        </w:rPr>
        <w:t>Pasos de procedimiento específicos para cada equipo</w:t>
      </w:r>
      <w:bookmarkEnd w:id="24"/>
    </w:p>
    <w:p w14:paraId="6D85677F" w14:textId="374B3E66" w:rsidR="00D74BF4" w:rsidRPr="00EA4EF3" w:rsidRDefault="005A3F5E" w:rsidP="00D74BF4">
      <w:pPr>
        <w:rPr>
          <w:color w:val="C00000"/>
          <w:sz w:val="21"/>
          <w:szCs w:val="21"/>
          <w:lang w:val="es-US"/>
        </w:rPr>
      </w:pPr>
      <w:r w:rsidRPr="00EA4EF3">
        <w:rPr>
          <w:b/>
          <w:bCs/>
          <w:sz w:val="21"/>
          <w:szCs w:val="21"/>
          <w:lang w:val="es-US"/>
        </w:rPr>
        <w:t>Información sobre la máquina/equipo:</w:t>
      </w:r>
      <w:r w:rsidRPr="00EA4EF3">
        <w:rPr>
          <w:color w:val="C00000"/>
          <w:sz w:val="21"/>
          <w:szCs w:val="21"/>
          <w:lang w:val="es-US"/>
        </w:rPr>
        <w:t xml:space="preserve"> </w:t>
      </w:r>
      <w:r w:rsidRPr="00EA4EF3">
        <w:rPr>
          <w:color w:val="C00000"/>
          <w:sz w:val="21"/>
          <w:szCs w:val="21"/>
          <w:lang w:val="es-US"/>
        </w:rPr>
        <w:tab/>
        <w:t>[ingrese el nombre de la máquina, el fabricante, la marca, el modelo y el número de serie para su identificación]</w:t>
      </w:r>
    </w:p>
    <w:p w14:paraId="5CA5A404" w14:textId="5B9AF250" w:rsidR="005A3F5E" w:rsidRPr="00EA4EF3" w:rsidRDefault="005A3F5E" w:rsidP="00D74BF4">
      <w:pPr>
        <w:rPr>
          <w:color w:val="C00000"/>
          <w:sz w:val="21"/>
          <w:szCs w:val="21"/>
          <w:lang w:val="es-US"/>
        </w:rPr>
      </w:pPr>
      <w:r w:rsidRPr="00EA4EF3">
        <w:rPr>
          <w:b/>
          <w:bCs/>
          <w:sz w:val="21"/>
          <w:szCs w:val="21"/>
          <w:lang w:val="es-US"/>
        </w:rPr>
        <w:t>Ubicación de la máquina</w:t>
      </w:r>
      <w:r w:rsidRPr="00EA4EF3">
        <w:rPr>
          <w:sz w:val="21"/>
          <w:szCs w:val="21"/>
          <w:lang w:val="es-US"/>
        </w:rPr>
        <w:t xml:space="preserve">: </w:t>
      </w:r>
      <w:r w:rsidRPr="00EA4EF3">
        <w:rPr>
          <w:sz w:val="21"/>
          <w:szCs w:val="21"/>
          <w:lang w:val="es-US"/>
        </w:rPr>
        <w:tab/>
      </w:r>
      <w:r w:rsidRPr="00EA4EF3">
        <w:rPr>
          <w:sz w:val="21"/>
          <w:szCs w:val="21"/>
          <w:lang w:val="es-US"/>
        </w:rPr>
        <w:tab/>
      </w:r>
      <w:r w:rsidRPr="00EA4EF3">
        <w:rPr>
          <w:color w:val="C00000"/>
          <w:sz w:val="21"/>
          <w:szCs w:val="21"/>
          <w:lang w:val="es-US"/>
        </w:rPr>
        <w:t>[ingrese aquí la ubicación de la máquina]</w:t>
      </w:r>
    </w:p>
    <w:p w14:paraId="14F54311" w14:textId="5A9B1F36" w:rsidR="005A3F5E" w:rsidRPr="00EA4EF3" w:rsidRDefault="005A3F5E" w:rsidP="00D74BF4">
      <w:pPr>
        <w:rPr>
          <w:color w:val="C00000"/>
          <w:sz w:val="21"/>
          <w:szCs w:val="21"/>
          <w:lang w:val="es-US"/>
        </w:rPr>
      </w:pPr>
      <w:r w:rsidRPr="4F4C1115">
        <w:rPr>
          <w:b/>
          <w:bCs/>
          <w:sz w:val="21"/>
          <w:szCs w:val="21"/>
          <w:lang w:val="es-US"/>
        </w:rPr>
        <w:t xml:space="preserve">Tipos de energías peligrosas asociadas </w:t>
      </w:r>
      <w:r w:rsidR="00E426B7" w:rsidRPr="4F4C1115">
        <w:rPr>
          <w:b/>
          <w:bCs/>
          <w:sz w:val="21"/>
          <w:szCs w:val="21"/>
          <w:lang w:val="es-US"/>
        </w:rPr>
        <w:t>con</w:t>
      </w:r>
      <w:r w:rsidRPr="4F4C1115">
        <w:rPr>
          <w:b/>
          <w:bCs/>
          <w:sz w:val="21"/>
          <w:szCs w:val="21"/>
          <w:lang w:val="es-US"/>
        </w:rPr>
        <w:t xml:space="preserve"> esta máquina: </w:t>
      </w:r>
      <w:r>
        <w:tab/>
      </w:r>
      <w:r w:rsidRPr="4F4C1115">
        <w:rPr>
          <w:color w:val="C00000"/>
          <w:sz w:val="21"/>
          <w:szCs w:val="21"/>
          <w:lang w:val="es-US"/>
        </w:rPr>
        <w:t>[ingrese los tipos de energía: cinética: eléctrica, térmica, de movimiento, de vapor, radiación y potencial: gravitacional, mecánica almacenada (p. ej., resortes), química, neumática, hidráulica, etc.]</w:t>
      </w:r>
    </w:p>
    <w:p w14:paraId="267C1468" w14:textId="600E2C23" w:rsidR="00261E20" w:rsidRPr="00EA4EF3" w:rsidRDefault="00261E20" w:rsidP="00D74BF4">
      <w:pPr>
        <w:rPr>
          <w:sz w:val="21"/>
          <w:szCs w:val="21"/>
          <w:lang w:val="es-US"/>
        </w:rPr>
      </w:pPr>
      <w:r w:rsidRPr="4F4C1115">
        <w:rPr>
          <w:b/>
          <w:bCs/>
          <w:sz w:val="21"/>
          <w:szCs w:val="21"/>
          <w:lang w:val="es-US"/>
        </w:rPr>
        <w:t xml:space="preserve">Acceso seguro y equipo de protección personal: </w:t>
      </w:r>
      <w:r>
        <w:tab/>
      </w:r>
      <w:r w:rsidRPr="4F4C1115">
        <w:rPr>
          <w:color w:val="C00000"/>
          <w:sz w:val="21"/>
          <w:szCs w:val="21"/>
          <w:lang w:val="es-US"/>
        </w:rPr>
        <w:t>[ingrese el método de acceso seguro y cualquier equipo de protección personal necesario para realizar las actividades laborales de forma segura].</w:t>
      </w:r>
      <w:r>
        <w:tab/>
      </w:r>
    </w:p>
    <w:p w14:paraId="3E6013B2" w14:textId="430D6093" w:rsidR="00F71334" w:rsidRPr="00EA4EF3" w:rsidRDefault="00F71334" w:rsidP="00570471">
      <w:pPr>
        <w:spacing w:before="240"/>
        <w:rPr>
          <w:sz w:val="21"/>
          <w:szCs w:val="21"/>
          <w:lang w:val="es-US"/>
        </w:rPr>
      </w:pPr>
      <w:r w:rsidRPr="4F4C1115">
        <w:rPr>
          <w:sz w:val="21"/>
          <w:szCs w:val="21"/>
          <w:lang w:val="es-US"/>
        </w:rPr>
        <w:t>Antes de realizar operaciones de limpieza, mantenimiento, ajuste, desatasco, reparación</w:t>
      </w:r>
      <w:r w:rsidR="00FA09CA" w:rsidRPr="4F4C1115">
        <w:rPr>
          <w:sz w:val="21"/>
          <w:szCs w:val="21"/>
          <w:lang w:val="es-US"/>
        </w:rPr>
        <w:t>,</w:t>
      </w:r>
      <w:r w:rsidRPr="4F4C1115">
        <w:rPr>
          <w:sz w:val="21"/>
          <w:szCs w:val="21"/>
          <w:lang w:val="es-US"/>
        </w:rPr>
        <w:t xml:space="preserve"> o configuración de esta máquina, deben seguirse los siguientes pasos para garantizar el control de las energías peligrosas y de las partes móviles de la máquina.</w:t>
      </w:r>
    </w:p>
    <w:p w14:paraId="68D8F66C" w14:textId="7B9B8228" w:rsidR="00F71334" w:rsidRPr="00EA4EF3" w:rsidRDefault="00F71334" w:rsidP="00C5647A">
      <w:pPr>
        <w:rPr>
          <w:lang w:val="es-US"/>
        </w:rPr>
      </w:pPr>
      <w:bookmarkStart w:id="25" w:name="_Toc117848430"/>
      <w:r w:rsidRPr="4F4C1115">
        <w:rPr>
          <w:rStyle w:val="Heading3Char"/>
          <w:lang w:val="es-US"/>
        </w:rPr>
        <w:t>Personal:</w:t>
      </w:r>
      <w:r w:rsidRPr="4F4C1115">
        <w:rPr>
          <w:b/>
          <w:bCs/>
          <w:lang w:val="es-US"/>
        </w:rPr>
        <w:t xml:space="preserve"> </w:t>
      </w:r>
      <w:r w:rsidRPr="4F4C1115">
        <w:rPr>
          <w:color w:val="C00000"/>
          <w:sz w:val="21"/>
          <w:szCs w:val="21"/>
          <w:lang w:val="es-US"/>
        </w:rPr>
        <w:t xml:space="preserve">(complete la siguiente </w:t>
      </w:r>
      <w:r w:rsidR="0068477C">
        <w:rPr>
          <w:color w:val="C00000"/>
          <w:sz w:val="21"/>
          <w:szCs w:val="21"/>
          <w:lang w:val="es-US"/>
        </w:rPr>
        <w:t>tabla</w:t>
      </w:r>
      <w:r w:rsidRPr="4F4C1115">
        <w:rPr>
          <w:color w:val="C00000"/>
          <w:sz w:val="21"/>
          <w:szCs w:val="21"/>
          <w:lang w:val="es-US"/>
        </w:rPr>
        <w:t>)</w:t>
      </w:r>
      <w:bookmarkEnd w:id="25"/>
    </w:p>
    <w:tbl>
      <w:tblPr>
        <w:tblStyle w:val="MediumShading2-Accent5"/>
        <w:tblW w:w="10098" w:type="dxa"/>
        <w:tblBorders>
          <w:left w:val="single" w:sz="18" w:space="0" w:color="auto"/>
          <w:right w:val="single" w:sz="18" w:space="0" w:color="auto"/>
          <w:insideH w:val="single" w:sz="4" w:space="0" w:color="auto"/>
          <w:insideV w:val="single" w:sz="4" w:space="0" w:color="auto"/>
        </w:tblBorders>
        <w:tblLook w:val="0660" w:firstRow="1" w:lastRow="1" w:firstColumn="0" w:lastColumn="0" w:noHBand="1" w:noVBand="1"/>
        <w:tblCaption w:val="Personnel"/>
        <w:tblDescription w:val="Table for employer to list authorized employees and affected employees and work activities they are respectively permitted to perform under the lockout/tagout program for this machine or equipment."/>
      </w:tblPr>
      <w:tblGrid>
        <w:gridCol w:w="3366"/>
        <w:gridCol w:w="3366"/>
        <w:gridCol w:w="3366"/>
      </w:tblGrid>
      <w:tr w:rsidR="00F71334" w:rsidRPr="00EA4EF3" w14:paraId="2B85CEFE" w14:textId="77777777" w:rsidTr="005812C8">
        <w:trPr>
          <w:cnfStyle w:val="100000000000" w:firstRow="1" w:lastRow="0" w:firstColumn="0" w:lastColumn="0" w:oddVBand="0" w:evenVBand="0" w:oddHBand="0" w:evenHBand="0" w:firstRowFirstColumn="0" w:firstRowLastColumn="0" w:lastRowFirstColumn="0" w:lastRowLastColumn="0"/>
          <w:tblHeader/>
        </w:trPr>
        <w:tc>
          <w:tcPr>
            <w:tcW w:w="3366" w:type="dxa"/>
            <w:tcBorders>
              <w:left w:val="single" w:sz="18" w:space="0" w:color="auto"/>
              <w:right w:val="single" w:sz="2" w:space="0" w:color="auto"/>
            </w:tcBorders>
            <w:shd w:val="clear" w:color="auto" w:fill="E2EFD9" w:themeFill="accent6" w:themeFillTint="33"/>
            <w:noWrap/>
            <w:vAlign w:val="center"/>
          </w:tcPr>
          <w:p w14:paraId="66728D82" w14:textId="77777777" w:rsidR="00F71334" w:rsidRPr="00EA4EF3" w:rsidRDefault="00F71334" w:rsidP="005D1F5C">
            <w:pPr>
              <w:spacing w:before="120" w:after="120"/>
              <w:jc w:val="center"/>
              <w:rPr>
                <w:color w:val="000000" w:themeColor="text1"/>
                <w:lang w:val="es-US"/>
              </w:rPr>
            </w:pPr>
            <w:r w:rsidRPr="00EA4EF3">
              <w:rPr>
                <w:color w:val="000000" w:themeColor="text1"/>
                <w:lang w:val="es-US"/>
              </w:rPr>
              <w:t>Participantes en el procedimiento de control de la energía</w:t>
            </w:r>
          </w:p>
        </w:tc>
        <w:tc>
          <w:tcPr>
            <w:tcW w:w="3366" w:type="dxa"/>
            <w:tcBorders>
              <w:left w:val="single" w:sz="2" w:space="0" w:color="auto"/>
              <w:right w:val="single" w:sz="2" w:space="0" w:color="auto"/>
            </w:tcBorders>
            <w:shd w:val="clear" w:color="auto" w:fill="E2EFD9" w:themeFill="accent6" w:themeFillTint="33"/>
            <w:vAlign w:val="center"/>
          </w:tcPr>
          <w:p w14:paraId="53ABB33B" w14:textId="77777777" w:rsidR="00F71334" w:rsidRPr="00EA4EF3" w:rsidRDefault="00F71334" w:rsidP="005D1F5C">
            <w:pPr>
              <w:spacing w:before="120" w:after="120"/>
              <w:jc w:val="center"/>
              <w:rPr>
                <w:color w:val="000000" w:themeColor="text1"/>
                <w:lang w:val="es-US"/>
              </w:rPr>
            </w:pPr>
            <w:r w:rsidRPr="00EA4EF3">
              <w:rPr>
                <w:color w:val="000000" w:themeColor="text1"/>
                <w:lang w:val="es-US"/>
              </w:rPr>
              <w:t>Cargos/nombres</w:t>
            </w:r>
          </w:p>
        </w:tc>
        <w:tc>
          <w:tcPr>
            <w:tcW w:w="3366" w:type="dxa"/>
            <w:tcBorders>
              <w:left w:val="single" w:sz="2" w:space="0" w:color="auto"/>
              <w:right w:val="single" w:sz="18" w:space="0" w:color="auto"/>
            </w:tcBorders>
            <w:shd w:val="clear" w:color="auto" w:fill="E2EFD9" w:themeFill="accent6" w:themeFillTint="33"/>
            <w:vAlign w:val="center"/>
          </w:tcPr>
          <w:p w14:paraId="7D07B3B3" w14:textId="77777777" w:rsidR="00F71334" w:rsidRPr="00EA4EF3" w:rsidRDefault="00F71334" w:rsidP="005D1F5C">
            <w:pPr>
              <w:spacing w:before="120" w:after="120"/>
              <w:jc w:val="center"/>
              <w:rPr>
                <w:lang w:val="es-US"/>
              </w:rPr>
            </w:pPr>
            <w:r w:rsidRPr="00EA4EF3">
              <w:rPr>
                <w:color w:val="000000" w:themeColor="text1"/>
                <w:lang w:val="es-US"/>
              </w:rPr>
              <w:t>Actividades laborales permitidas</w:t>
            </w:r>
          </w:p>
        </w:tc>
      </w:tr>
      <w:tr w:rsidR="00F71334" w:rsidRPr="00EA4EF3" w14:paraId="115754B9" w14:textId="77777777" w:rsidTr="005812C8">
        <w:trPr>
          <w:trHeight w:val="837"/>
        </w:trPr>
        <w:tc>
          <w:tcPr>
            <w:tcW w:w="3366" w:type="dxa"/>
            <w:tcBorders>
              <w:top w:val="single" w:sz="18" w:space="0" w:color="auto"/>
              <w:bottom w:val="single" w:sz="4" w:space="0" w:color="auto"/>
            </w:tcBorders>
            <w:shd w:val="clear" w:color="auto" w:fill="auto"/>
            <w:noWrap/>
          </w:tcPr>
          <w:p w14:paraId="4762AE94" w14:textId="77777777" w:rsidR="00F71334" w:rsidRPr="00EA4EF3" w:rsidRDefault="00F71334" w:rsidP="00C21930">
            <w:pPr>
              <w:spacing w:after="0"/>
              <w:rPr>
                <w:lang w:val="es-US"/>
              </w:rPr>
            </w:pPr>
            <w:r w:rsidRPr="00EA4EF3">
              <w:rPr>
                <w:lang w:val="es-US"/>
              </w:rPr>
              <w:t>Empleados autorizados</w:t>
            </w:r>
          </w:p>
        </w:tc>
        <w:tc>
          <w:tcPr>
            <w:tcW w:w="3366" w:type="dxa"/>
            <w:tcBorders>
              <w:top w:val="single" w:sz="18" w:space="0" w:color="auto"/>
              <w:bottom w:val="single" w:sz="4" w:space="0" w:color="auto"/>
            </w:tcBorders>
            <w:shd w:val="clear" w:color="auto" w:fill="auto"/>
          </w:tcPr>
          <w:p w14:paraId="2FD04878" w14:textId="05B986B0" w:rsidR="00F71334" w:rsidRPr="00EA4EF3" w:rsidRDefault="00F71334" w:rsidP="00C21930">
            <w:pPr>
              <w:spacing w:after="0"/>
              <w:rPr>
                <w:rStyle w:val="SubtleEmphasis"/>
                <w:i w:val="0"/>
                <w:lang w:val="es-US"/>
              </w:rPr>
            </w:pPr>
          </w:p>
        </w:tc>
        <w:tc>
          <w:tcPr>
            <w:tcW w:w="3366" w:type="dxa"/>
            <w:tcBorders>
              <w:top w:val="single" w:sz="18" w:space="0" w:color="auto"/>
              <w:bottom w:val="single" w:sz="4" w:space="0" w:color="auto"/>
            </w:tcBorders>
            <w:shd w:val="clear" w:color="auto" w:fill="auto"/>
          </w:tcPr>
          <w:p w14:paraId="6479023A" w14:textId="77777777" w:rsidR="00F71334" w:rsidRPr="00EA4EF3" w:rsidRDefault="00F71334" w:rsidP="00C21930">
            <w:pPr>
              <w:spacing w:after="0"/>
              <w:rPr>
                <w:rStyle w:val="SubtleEmphasis"/>
                <w:i w:val="0"/>
                <w:lang w:val="es-US"/>
              </w:rPr>
            </w:pPr>
          </w:p>
        </w:tc>
      </w:tr>
      <w:tr w:rsidR="00F71334" w:rsidRPr="00EA4EF3" w14:paraId="457ED2C7" w14:textId="77777777" w:rsidTr="005812C8">
        <w:trPr>
          <w:cnfStyle w:val="010000000000" w:firstRow="0" w:lastRow="1" w:firstColumn="0" w:lastColumn="0" w:oddVBand="0" w:evenVBand="0" w:oddHBand="0" w:evenHBand="0" w:firstRowFirstColumn="0" w:firstRowLastColumn="0" w:lastRowFirstColumn="0" w:lastRowLastColumn="0"/>
          <w:trHeight w:val="864"/>
        </w:trPr>
        <w:tc>
          <w:tcPr>
            <w:tcW w:w="3366" w:type="dxa"/>
            <w:tcBorders>
              <w:top w:val="single" w:sz="4" w:space="0" w:color="auto"/>
              <w:left w:val="single" w:sz="18" w:space="0" w:color="auto"/>
              <w:right w:val="single" w:sz="4" w:space="0" w:color="auto"/>
            </w:tcBorders>
            <w:shd w:val="clear" w:color="auto" w:fill="auto"/>
            <w:noWrap/>
          </w:tcPr>
          <w:p w14:paraId="5E59F507" w14:textId="77777777" w:rsidR="00F71334" w:rsidRPr="00EA4EF3" w:rsidRDefault="00F71334" w:rsidP="00C21930">
            <w:pPr>
              <w:spacing w:after="0"/>
              <w:rPr>
                <w:lang w:val="es-US"/>
              </w:rPr>
            </w:pPr>
            <w:r w:rsidRPr="00EA4EF3">
              <w:rPr>
                <w:lang w:val="es-US"/>
              </w:rPr>
              <w:t>Empleados afectados</w:t>
            </w:r>
          </w:p>
        </w:tc>
        <w:tc>
          <w:tcPr>
            <w:tcW w:w="3366" w:type="dxa"/>
            <w:tcBorders>
              <w:top w:val="single" w:sz="4" w:space="0" w:color="auto"/>
              <w:left w:val="single" w:sz="4" w:space="0" w:color="auto"/>
              <w:right w:val="single" w:sz="4" w:space="0" w:color="auto"/>
            </w:tcBorders>
            <w:shd w:val="clear" w:color="auto" w:fill="auto"/>
          </w:tcPr>
          <w:p w14:paraId="3C19F3BF" w14:textId="77777777" w:rsidR="00F71334" w:rsidRPr="00EA4EF3" w:rsidRDefault="00F71334" w:rsidP="00C21930">
            <w:pPr>
              <w:pStyle w:val="DecimalAligned"/>
              <w:spacing w:after="0"/>
              <w:rPr>
                <w:lang w:val="es-US"/>
              </w:rPr>
            </w:pPr>
          </w:p>
        </w:tc>
        <w:tc>
          <w:tcPr>
            <w:tcW w:w="3366" w:type="dxa"/>
            <w:tcBorders>
              <w:top w:val="single" w:sz="4" w:space="0" w:color="auto"/>
              <w:left w:val="single" w:sz="4" w:space="0" w:color="auto"/>
              <w:right w:val="single" w:sz="18" w:space="0" w:color="auto"/>
            </w:tcBorders>
            <w:shd w:val="clear" w:color="auto" w:fill="auto"/>
          </w:tcPr>
          <w:p w14:paraId="4AA8B6EF" w14:textId="77777777" w:rsidR="00F71334" w:rsidRPr="00EA4EF3" w:rsidRDefault="00F71334" w:rsidP="00C21930">
            <w:pPr>
              <w:pStyle w:val="DecimalAligned"/>
              <w:spacing w:after="0"/>
              <w:rPr>
                <w:lang w:val="es-US"/>
              </w:rPr>
            </w:pPr>
          </w:p>
        </w:tc>
      </w:tr>
    </w:tbl>
    <w:p w14:paraId="2D6901F9" w14:textId="43DC032A" w:rsidR="00F71334" w:rsidRPr="00EA4EF3" w:rsidRDefault="00F71334" w:rsidP="009F7D00">
      <w:pPr>
        <w:rPr>
          <w:sz w:val="21"/>
          <w:szCs w:val="21"/>
          <w:lang w:val="es-US"/>
        </w:rPr>
      </w:pPr>
      <w:r w:rsidRPr="00EA4EF3">
        <w:rPr>
          <w:sz w:val="21"/>
          <w:szCs w:val="21"/>
          <w:lang w:val="es-US"/>
        </w:rPr>
        <w:t xml:space="preserve">Nota: los empleados afectados (p. ej., los operadores de máquinas) deben recibir </w:t>
      </w:r>
      <w:r w:rsidR="004F7605" w:rsidRPr="00EA4EF3">
        <w:rPr>
          <w:sz w:val="21"/>
          <w:szCs w:val="21"/>
          <w:lang w:val="es-US"/>
        </w:rPr>
        <w:t>capacitación</w:t>
      </w:r>
      <w:r w:rsidRPr="00EA4EF3">
        <w:rPr>
          <w:sz w:val="21"/>
          <w:szCs w:val="21"/>
          <w:lang w:val="es-US"/>
        </w:rPr>
        <w:t xml:space="preserve"> como empleados autorizados cuando sus funciones incluyan actividades laborales de control de energías peligrosas (es decir, configuración, limpieza, ajuste, desatasco, etc.)</w:t>
      </w:r>
    </w:p>
    <w:p w14:paraId="57C8424B" w14:textId="41B686F1" w:rsidR="00F71334" w:rsidRPr="00EA4EF3" w:rsidRDefault="00F71334" w:rsidP="00C5647A">
      <w:pPr>
        <w:rPr>
          <w:lang w:val="es-US"/>
        </w:rPr>
      </w:pPr>
      <w:bookmarkStart w:id="26" w:name="_Toc117848431"/>
      <w:r w:rsidRPr="4F4C1115">
        <w:rPr>
          <w:rStyle w:val="Heading3Char"/>
          <w:lang w:val="es-US"/>
        </w:rPr>
        <w:t>Controles del operador:</w:t>
      </w:r>
      <w:r w:rsidRPr="4F4C1115">
        <w:rPr>
          <w:b/>
          <w:bCs/>
          <w:lang w:val="es-US"/>
        </w:rPr>
        <w:t xml:space="preserve"> </w:t>
      </w:r>
      <w:r w:rsidRPr="4F4C1115">
        <w:rPr>
          <w:color w:val="C00000"/>
          <w:sz w:val="21"/>
          <w:szCs w:val="21"/>
          <w:lang w:val="es-US"/>
        </w:rPr>
        <w:t xml:space="preserve">(complete la siguiente </w:t>
      </w:r>
      <w:r w:rsidR="0068477C">
        <w:rPr>
          <w:color w:val="C00000"/>
          <w:sz w:val="21"/>
          <w:szCs w:val="21"/>
          <w:lang w:val="es-US"/>
        </w:rPr>
        <w:t>tabla</w:t>
      </w:r>
      <w:r w:rsidRPr="4F4C1115">
        <w:rPr>
          <w:color w:val="C00000"/>
          <w:sz w:val="21"/>
          <w:szCs w:val="21"/>
          <w:lang w:val="es-US"/>
        </w:rPr>
        <w:t>)</w:t>
      </w:r>
      <w:bookmarkEnd w:id="26"/>
    </w:p>
    <w:tbl>
      <w:tblPr>
        <w:tblStyle w:val="MediumShading2-Accent5"/>
        <w:tblW w:w="10075" w:type="dxa"/>
        <w:tblLook w:val="0660" w:firstRow="1" w:lastRow="1" w:firstColumn="0" w:lastColumn="0" w:noHBand="1" w:noVBand="1"/>
        <w:tblCaption w:val="Operator Controls"/>
        <w:tblDescription w:val="Table for employer to list operator controls for the machinery or equipment listed earlier and where they are located."/>
      </w:tblPr>
      <w:tblGrid>
        <w:gridCol w:w="3358"/>
        <w:gridCol w:w="3358"/>
        <w:gridCol w:w="3359"/>
      </w:tblGrid>
      <w:tr w:rsidR="00F71334" w:rsidRPr="00CF3066" w14:paraId="4E2D960B" w14:textId="77777777" w:rsidTr="00C21930">
        <w:trPr>
          <w:cnfStyle w:val="100000000000" w:firstRow="1" w:lastRow="0" w:firstColumn="0" w:lastColumn="0" w:oddVBand="0" w:evenVBand="0" w:oddHBand="0" w:evenHBand="0" w:firstRowFirstColumn="0" w:firstRowLastColumn="0" w:lastRowFirstColumn="0" w:lastRowLastColumn="0"/>
          <w:tblHeader/>
        </w:trPr>
        <w:tc>
          <w:tcPr>
            <w:tcW w:w="3358" w:type="dxa"/>
            <w:tcBorders>
              <w:left w:val="single" w:sz="4" w:space="0" w:color="auto"/>
              <w:bottom w:val="single" w:sz="4" w:space="0" w:color="auto"/>
              <w:right w:val="single" w:sz="4" w:space="0" w:color="auto"/>
            </w:tcBorders>
            <w:shd w:val="clear" w:color="auto" w:fill="DEEAF6" w:themeFill="accent1" w:themeFillTint="33"/>
            <w:noWrap/>
            <w:vAlign w:val="center"/>
          </w:tcPr>
          <w:p w14:paraId="38A41A4D" w14:textId="77777777" w:rsidR="00F71334" w:rsidRPr="00EA4EF3" w:rsidRDefault="00F71334" w:rsidP="005D1F5C">
            <w:pPr>
              <w:spacing w:before="120" w:after="120"/>
              <w:jc w:val="center"/>
              <w:rPr>
                <w:color w:val="auto"/>
                <w:lang w:val="es-US"/>
              </w:rPr>
            </w:pPr>
            <w:r w:rsidRPr="00EA4EF3">
              <w:rPr>
                <w:color w:val="auto"/>
                <w:lang w:val="es-US"/>
              </w:rPr>
              <w:t>Lista de tipo de controles</w:t>
            </w:r>
          </w:p>
        </w:tc>
        <w:tc>
          <w:tcPr>
            <w:tcW w:w="3358" w:type="dxa"/>
            <w:tcBorders>
              <w:left w:val="single" w:sz="4" w:space="0" w:color="auto"/>
              <w:bottom w:val="single" w:sz="4" w:space="0" w:color="auto"/>
              <w:right w:val="single" w:sz="4" w:space="0" w:color="auto"/>
            </w:tcBorders>
            <w:shd w:val="clear" w:color="auto" w:fill="DEEAF6" w:themeFill="accent1" w:themeFillTint="33"/>
            <w:vAlign w:val="center"/>
          </w:tcPr>
          <w:p w14:paraId="0A91DAC3" w14:textId="77777777" w:rsidR="00F71334" w:rsidRPr="00EA4EF3" w:rsidRDefault="00F71334" w:rsidP="005D1F5C">
            <w:pPr>
              <w:spacing w:before="120" w:after="120"/>
              <w:jc w:val="center"/>
              <w:rPr>
                <w:color w:val="auto"/>
                <w:lang w:val="es-US"/>
              </w:rPr>
            </w:pPr>
            <w:r w:rsidRPr="00EA4EF3">
              <w:rPr>
                <w:color w:val="auto"/>
                <w:lang w:val="es-US"/>
              </w:rPr>
              <w:t>Ubicación de los controles</w:t>
            </w:r>
          </w:p>
        </w:tc>
        <w:tc>
          <w:tcPr>
            <w:tcW w:w="3359" w:type="dxa"/>
            <w:tcBorders>
              <w:left w:val="single" w:sz="4" w:space="0" w:color="auto"/>
              <w:bottom w:val="single" w:sz="4" w:space="0" w:color="auto"/>
              <w:right w:val="single" w:sz="4" w:space="0" w:color="auto"/>
            </w:tcBorders>
            <w:shd w:val="clear" w:color="auto" w:fill="DEEAF6" w:themeFill="accent1" w:themeFillTint="33"/>
            <w:vAlign w:val="center"/>
          </w:tcPr>
          <w:p w14:paraId="65D8CC94" w14:textId="77777777" w:rsidR="00AF131F" w:rsidRPr="00EA4EF3" w:rsidRDefault="00F71334" w:rsidP="00AF131F">
            <w:pPr>
              <w:spacing w:before="120" w:after="0"/>
              <w:jc w:val="center"/>
              <w:rPr>
                <w:b w:val="0"/>
                <w:bCs w:val="0"/>
                <w:lang w:val="es-US"/>
              </w:rPr>
            </w:pPr>
            <w:r w:rsidRPr="00EA4EF3">
              <w:rPr>
                <w:color w:val="auto"/>
                <w:lang w:val="es-US"/>
              </w:rPr>
              <w:t xml:space="preserve">Foto/diagrama </w:t>
            </w:r>
          </w:p>
          <w:p w14:paraId="518749F8" w14:textId="1EC24401" w:rsidR="00F71334" w:rsidRPr="00EA4EF3" w:rsidRDefault="00F71334" w:rsidP="00AF131F">
            <w:pPr>
              <w:spacing w:after="120"/>
              <w:jc w:val="center"/>
              <w:rPr>
                <w:color w:val="auto"/>
                <w:lang w:val="es-US"/>
              </w:rPr>
            </w:pPr>
            <w:r w:rsidRPr="00EA4EF3">
              <w:rPr>
                <w:color w:val="auto"/>
                <w:lang w:val="es-US"/>
              </w:rPr>
              <w:t>(si está disponible)</w:t>
            </w:r>
          </w:p>
        </w:tc>
      </w:tr>
      <w:tr w:rsidR="00F71334" w:rsidRPr="00CF3066" w14:paraId="4AEC7C65" w14:textId="77777777" w:rsidTr="00C21930">
        <w:trPr>
          <w:trHeight w:val="576"/>
        </w:trPr>
        <w:tc>
          <w:tcPr>
            <w:tcW w:w="3358" w:type="dxa"/>
            <w:tcBorders>
              <w:top w:val="single" w:sz="4" w:space="0" w:color="auto"/>
              <w:left w:val="single" w:sz="4" w:space="0" w:color="auto"/>
              <w:bottom w:val="single" w:sz="4" w:space="0" w:color="auto"/>
              <w:right w:val="single" w:sz="4" w:space="0" w:color="auto"/>
            </w:tcBorders>
            <w:noWrap/>
          </w:tcPr>
          <w:p w14:paraId="45E213DD" w14:textId="77777777" w:rsidR="00F71334" w:rsidRPr="00EA4EF3" w:rsidRDefault="00F71334" w:rsidP="00C21930">
            <w:pPr>
              <w:spacing w:after="0"/>
              <w:rPr>
                <w:lang w:val="es-US"/>
              </w:rPr>
            </w:pPr>
          </w:p>
        </w:tc>
        <w:tc>
          <w:tcPr>
            <w:tcW w:w="3358" w:type="dxa"/>
            <w:tcBorders>
              <w:top w:val="single" w:sz="4" w:space="0" w:color="auto"/>
              <w:left w:val="single" w:sz="4" w:space="0" w:color="auto"/>
              <w:bottom w:val="single" w:sz="4" w:space="0" w:color="auto"/>
              <w:right w:val="single" w:sz="4" w:space="0" w:color="auto"/>
            </w:tcBorders>
          </w:tcPr>
          <w:p w14:paraId="0D20E665" w14:textId="77777777" w:rsidR="00F71334" w:rsidRPr="00EA4EF3" w:rsidRDefault="00F71334" w:rsidP="00C21930">
            <w:pPr>
              <w:spacing w:after="0"/>
              <w:rPr>
                <w:rStyle w:val="SubtleEmphasis"/>
                <w:i w:val="0"/>
                <w:lang w:val="es-US"/>
              </w:rPr>
            </w:pPr>
          </w:p>
        </w:tc>
        <w:tc>
          <w:tcPr>
            <w:tcW w:w="3359" w:type="dxa"/>
            <w:tcBorders>
              <w:top w:val="single" w:sz="4" w:space="0" w:color="auto"/>
              <w:left w:val="single" w:sz="4" w:space="0" w:color="auto"/>
              <w:bottom w:val="single" w:sz="4" w:space="0" w:color="auto"/>
              <w:right w:val="single" w:sz="4" w:space="0" w:color="auto"/>
            </w:tcBorders>
          </w:tcPr>
          <w:p w14:paraId="423373C1" w14:textId="77777777" w:rsidR="00F71334" w:rsidRPr="00EA4EF3" w:rsidRDefault="00F71334" w:rsidP="00C21930">
            <w:pPr>
              <w:spacing w:after="0"/>
              <w:rPr>
                <w:rStyle w:val="SubtleEmphasis"/>
                <w:i w:val="0"/>
                <w:lang w:val="es-US"/>
              </w:rPr>
            </w:pPr>
          </w:p>
        </w:tc>
      </w:tr>
      <w:tr w:rsidR="00F71334" w:rsidRPr="00CF3066" w14:paraId="37CFA15B" w14:textId="77777777" w:rsidTr="00C21930">
        <w:trPr>
          <w:trHeight w:val="576"/>
        </w:trPr>
        <w:tc>
          <w:tcPr>
            <w:tcW w:w="3358" w:type="dxa"/>
            <w:tcBorders>
              <w:top w:val="single" w:sz="4" w:space="0" w:color="auto"/>
              <w:left w:val="single" w:sz="4" w:space="0" w:color="auto"/>
              <w:bottom w:val="single" w:sz="4" w:space="0" w:color="auto"/>
              <w:right w:val="single" w:sz="4" w:space="0" w:color="auto"/>
            </w:tcBorders>
            <w:noWrap/>
          </w:tcPr>
          <w:p w14:paraId="6D6CFAE4" w14:textId="77777777" w:rsidR="00F71334" w:rsidRPr="00EA4EF3" w:rsidRDefault="00F71334" w:rsidP="00C21930">
            <w:pPr>
              <w:spacing w:after="0"/>
              <w:rPr>
                <w:lang w:val="es-US"/>
              </w:rPr>
            </w:pPr>
          </w:p>
        </w:tc>
        <w:tc>
          <w:tcPr>
            <w:tcW w:w="3358" w:type="dxa"/>
            <w:tcBorders>
              <w:top w:val="single" w:sz="4" w:space="0" w:color="auto"/>
              <w:left w:val="single" w:sz="4" w:space="0" w:color="auto"/>
              <w:bottom w:val="single" w:sz="4" w:space="0" w:color="auto"/>
              <w:right w:val="single" w:sz="4" w:space="0" w:color="auto"/>
            </w:tcBorders>
          </w:tcPr>
          <w:p w14:paraId="08E1F29E" w14:textId="77777777" w:rsidR="00F71334" w:rsidRPr="00EA4EF3" w:rsidRDefault="00F71334" w:rsidP="00C21930">
            <w:pPr>
              <w:pStyle w:val="DecimalAligned"/>
              <w:spacing w:after="0"/>
              <w:rPr>
                <w:lang w:val="es-US"/>
              </w:rPr>
            </w:pPr>
          </w:p>
        </w:tc>
        <w:tc>
          <w:tcPr>
            <w:tcW w:w="3359" w:type="dxa"/>
            <w:tcBorders>
              <w:top w:val="single" w:sz="4" w:space="0" w:color="auto"/>
              <w:left w:val="single" w:sz="4" w:space="0" w:color="auto"/>
              <w:bottom w:val="single" w:sz="4" w:space="0" w:color="auto"/>
              <w:right w:val="single" w:sz="4" w:space="0" w:color="auto"/>
            </w:tcBorders>
          </w:tcPr>
          <w:p w14:paraId="5F255F8E" w14:textId="77777777" w:rsidR="00F71334" w:rsidRPr="00EA4EF3" w:rsidRDefault="00F71334" w:rsidP="00C21930">
            <w:pPr>
              <w:pStyle w:val="DecimalAligned"/>
              <w:spacing w:after="0"/>
              <w:rPr>
                <w:lang w:val="es-US"/>
              </w:rPr>
            </w:pPr>
          </w:p>
        </w:tc>
      </w:tr>
      <w:tr w:rsidR="00F71334" w:rsidRPr="00CF3066" w14:paraId="285EE88F" w14:textId="77777777" w:rsidTr="00C21930">
        <w:trPr>
          <w:cnfStyle w:val="010000000000" w:firstRow="0" w:lastRow="1" w:firstColumn="0" w:lastColumn="0" w:oddVBand="0" w:evenVBand="0" w:oddHBand="0" w:evenHBand="0" w:firstRowFirstColumn="0" w:firstRowLastColumn="0" w:lastRowFirstColumn="0" w:lastRowLastColumn="0"/>
          <w:trHeight w:val="576"/>
        </w:trPr>
        <w:tc>
          <w:tcPr>
            <w:tcW w:w="3358" w:type="dxa"/>
            <w:tcBorders>
              <w:top w:val="single" w:sz="4" w:space="0" w:color="auto"/>
              <w:left w:val="single" w:sz="4" w:space="0" w:color="auto"/>
              <w:bottom w:val="single" w:sz="4" w:space="0" w:color="auto"/>
              <w:right w:val="single" w:sz="4" w:space="0" w:color="auto"/>
            </w:tcBorders>
            <w:noWrap/>
          </w:tcPr>
          <w:p w14:paraId="336DE093" w14:textId="77777777" w:rsidR="00F71334" w:rsidRPr="00EA4EF3" w:rsidRDefault="00F71334" w:rsidP="00C21930">
            <w:pPr>
              <w:spacing w:after="0"/>
              <w:rPr>
                <w:lang w:val="es-US"/>
              </w:rPr>
            </w:pPr>
          </w:p>
        </w:tc>
        <w:tc>
          <w:tcPr>
            <w:tcW w:w="3358" w:type="dxa"/>
            <w:tcBorders>
              <w:top w:val="single" w:sz="4" w:space="0" w:color="auto"/>
              <w:left w:val="single" w:sz="4" w:space="0" w:color="auto"/>
              <w:bottom w:val="single" w:sz="4" w:space="0" w:color="auto"/>
              <w:right w:val="single" w:sz="4" w:space="0" w:color="auto"/>
            </w:tcBorders>
          </w:tcPr>
          <w:p w14:paraId="194D29F1" w14:textId="77777777" w:rsidR="00F71334" w:rsidRPr="00EA4EF3" w:rsidRDefault="00F71334" w:rsidP="00C21930">
            <w:pPr>
              <w:pStyle w:val="DecimalAligned"/>
              <w:spacing w:after="0"/>
              <w:rPr>
                <w:lang w:val="es-US"/>
              </w:rPr>
            </w:pPr>
          </w:p>
        </w:tc>
        <w:tc>
          <w:tcPr>
            <w:tcW w:w="3359" w:type="dxa"/>
            <w:tcBorders>
              <w:top w:val="single" w:sz="4" w:space="0" w:color="auto"/>
              <w:left w:val="single" w:sz="4" w:space="0" w:color="auto"/>
              <w:bottom w:val="single" w:sz="4" w:space="0" w:color="auto"/>
              <w:right w:val="single" w:sz="4" w:space="0" w:color="auto"/>
            </w:tcBorders>
          </w:tcPr>
          <w:p w14:paraId="404EC16A" w14:textId="77777777" w:rsidR="00F71334" w:rsidRPr="00EA4EF3" w:rsidRDefault="00F71334" w:rsidP="00C21930">
            <w:pPr>
              <w:pStyle w:val="DecimalAligned"/>
              <w:spacing w:after="0"/>
              <w:rPr>
                <w:lang w:val="es-US"/>
              </w:rPr>
            </w:pPr>
          </w:p>
        </w:tc>
      </w:tr>
    </w:tbl>
    <w:p w14:paraId="48A44FC5" w14:textId="77777777" w:rsidR="005D1F5C" w:rsidRPr="00EA4EF3" w:rsidRDefault="005D1F5C">
      <w:pPr>
        <w:widowControl/>
        <w:spacing w:after="0" w:line="240" w:lineRule="auto"/>
        <w:rPr>
          <w:b/>
          <w:sz w:val="28"/>
          <w:szCs w:val="28"/>
          <w:lang w:val="es-US"/>
        </w:rPr>
      </w:pPr>
      <w:r w:rsidRPr="00EA4EF3">
        <w:rPr>
          <w:lang w:val="es-US"/>
        </w:rPr>
        <w:br w:type="page"/>
      </w:r>
    </w:p>
    <w:p w14:paraId="6700E08E" w14:textId="2904BFE7" w:rsidR="00F71334" w:rsidRPr="00EA4EF3" w:rsidRDefault="00F71334" w:rsidP="00DF5B9B">
      <w:pPr>
        <w:rPr>
          <w:lang w:val="es-US"/>
        </w:rPr>
      </w:pPr>
      <w:bookmarkStart w:id="27" w:name="_Toc117848432"/>
      <w:r w:rsidRPr="4F4C1115">
        <w:rPr>
          <w:rStyle w:val="Heading3Char"/>
          <w:lang w:val="es-US"/>
        </w:rPr>
        <w:lastRenderedPageBreak/>
        <w:t>Fuentes de energía:</w:t>
      </w:r>
      <w:r w:rsidRPr="4F4C1115">
        <w:rPr>
          <w:b/>
          <w:bCs/>
          <w:lang w:val="es-US"/>
        </w:rPr>
        <w:t xml:space="preserve"> </w:t>
      </w:r>
      <w:r w:rsidRPr="4F4C1115">
        <w:rPr>
          <w:color w:val="C00000"/>
          <w:sz w:val="21"/>
          <w:szCs w:val="21"/>
          <w:lang w:val="es-US"/>
        </w:rPr>
        <w:t xml:space="preserve">(complete la siguiente </w:t>
      </w:r>
      <w:r w:rsidR="0068477C">
        <w:rPr>
          <w:color w:val="C00000"/>
          <w:sz w:val="21"/>
          <w:szCs w:val="21"/>
          <w:lang w:val="es-US"/>
        </w:rPr>
        <w:t>tabla</w:t>
      </w:r>
      <w:r w:rsidRPr="4F4C1115">
        <w:rPr>
          <w:lang w:val="es-US"/>
        </w:rPr>
        <w:t>)</w:t>
      </w:r>
      <w:bookmarkEnd w:id="27"/>
    </w:p>
    <w:tbl>
      <w:tblPr>
        <w:tblStyle w:val="MediumShading2-Accent5"/>
        <w:tblW w:w="0" w:type="auto"/>
        <w:tblLayout w:type="fixed"/>
        <w:tblLook w:val="0660" w:firstRow="1" w:lastRow="1" w:firstColumn="0" w:lastColumn="0" w:noHBand="1" w:noVBand="1"/>
        <w:tblCaption w:val="Energy Sources"/>
        <w:tblDescription w:val="table for employer to complete to list all energy sources for this machine or equipment."/>
      </w:tblPr>
      <w:tblGrid>
        <w:gridCol w:w="2520"/>
        <w:gridCol w:w="2520"/>
        <w:gridCol w:w="2520"/>
        <w:gridCol w:w="2520"/>
      </w:tblGrid>
      <w:tr w:rsidR="00F71334" w:rsidRPr="00CF3066" w14:paraId="01AFC65C" w14:textId="77777777" w:rsidTr="00C21930">
        <w:trPr>
          <w:cnfStyle w:val="100000000000" w:firstRow="1" w:lastRow="0" w:firstColumn="0" w:lastColumn="0" w:oddVBand="0" w:evenVBand="0" w:oddHBand="0" w:evenHBand="0" w:firstRowFirstColumn="0" w:firstRowLastColumn="0" w:lastRowFirstColumn="0" w:lastRowLastColumn="0"/>
          <w:tblHeader/>
        </w:trPr>
        <w:tc>
          <w:tcPr>
            <w:tcW w:w="2520" w:type="dxa"/>
            <w:tcBorders>
              <w:left w:val="single" w:sz="4" w:space="0" w:color="auto"/>
              <w:bottom w:val="single" w:sz="4" w:space="0" w:color="auto"/>
              <w:right w:val="single" w:sz="4" w:space="0" w:color="auto"/>
            </w:tcBorders>
            <w:shd w:val="clear" w:color="auto" w:fill="FBE4D5" w:themeFill="accent2" w:themeFillTint="33"/>
            <w:noWrap/>
            <w:vAlign w:val="center"/>
          </w:tcPr>
          <w:p w14:paraId="27B39B80" w14:textId="77777777" w:rsidR="00F71334" w:rsidRPr="00EA4EF3" w:rsidRDefault="00F71334" w:rsidP="00AF131F">
            <w:pPr>
              <w:spacing w:before="120" w:after="120"/>
              <w:jc w:val="center"/>
              <w:rPr>
                <w:color w:val="auto"/>
                <w:lang w:val="es-US"/>
              </w:rPr>
            </w:pPr>
            <w:r w:rsidRPr="00EA4EF3">
              <w:rPr>
                <w:color w:val="auto"/>
                <w:lang w:val="es-US"/>
              </w:rPr>
              <w:t>Fuentes de energía</w:t>
            </w:r>
          </w:p>
        </w:tc>
        <w:tc>
          <w:tcPr>
            <w:tcW w:w="2520" w:type="dxa"/>
            <w:tcBorders>
              <w:left w:val="single" w:sz="4" w:space="0" w:color="auto"/>
              <w:bottom w:val="single" w:sz="4" w:space="0" w:color="auto"/>
              <w:right w:val="single" w:sz="4" w:space="0" w:color="auto"/>
            </w:tcBorders>
            <w:shd w:val="clear" w:color="auto" w:fill="FBE4D5" w:themeFill="accent2" w:themeFillTint="33"/>
            <w:vAlign w:val="center"/>
          </w:tcPr>
          <w:p w14:paraId="30615744" w14:textId="77777777" w:rsidR="00F71334" w:rsidRPr="00EA4EF3" w:rsidRDefault="00F71334" w:rsidP="00C21930">
            <w:pPr>
              <w:spacing w:before="120" w:after="0"/>
              <w:jc w:val="center"/>
              <w:rPr>
                <w:color w:val="auto"/>
                <w:lang w:val="es-US"/>
              </w:rPr>
            </w:pPr>
            <w:r w:rsidRPr="00EA4EF3">
              <w:rPr>
                <w:color w:val="auto"/>
                <w:lang w:val="es-US"/>
              </w:rPr>
              <w:t>Ubicación de la fuente de energía</w:t>
            </w:r>
          </w:p>
        </w:tc>
        <w:tc>
          <w:tcPr>
            <w:tcW w:w="2520" w:type="dxa"/>
            <w:tcBorders>
              <w:left w:val="single" w:sz="4" w:space="0" w:color="auto"/>
              <w:bottom w:val="single" w:sz="4" w:space="0" w:color="auto"/>
              <w:right w:val="single" w:sz="4" w:space="0" w:color="auto"/>
            </w:tcBorders>
            <w:shd w:val="clear" w:color="auto" w:fill="FBE4D5" w:themeFill="accent2" w:themeFillTint="33"/>
            <w:vAlign w:val="center"/>
          </w:tcPr>
          <w:p w14:paraId="215D9669" w14:textId="77777777" w:rsidR="00F71334" w:rsidRPr="00EA4EF3" w:rsidRDefault="00F71334" w:rsidP="00AF131F">
            <w:pPr>
              <w:spacing w:before="120" w:after="120"/>
              <w:jc w:val="center"/>
              <w:rPr>
                <w:color w:val="auto"/>
                <w:lang w:val="es-US"/>
              </w:rPr>
            </w:pPr>
            <w:r w:rsidRPr="00EA4EF3">
              <w:rPr>
                <w:color w:val="auto"/>
                <w:lang w:val="es-US"/>
              </w:rPr>
              <w:t>Dispositivos de control de la energía</w:t>
            </w:r>
          </w:p>
        </w:tc>
        <w:tc>
          <w:tcPr>
            <w:tcW w:w="2520" w:type="dxa"/>
            <w:tcBorders>
              <w:left w:val="single" w:sz="4" w:space="0" w:color="auto"/>
              <w:bottom w:val="single" w:sz="4" w:space="0" w:color="auto"/>
              <w:right w:val="single" w:sz="4" w:space="0" w:color="auto"/>
            </w:tcBorders>
            <w:shd w:val="clear" w:color="auto" w:fill="FBE4D5" w:themeFill="accent2" w:themeFillTint="33"/>
            <w:vAlign w:val="center"/>
          </w:tcPr>
          <w:p w14:paraId="1E5FF14B" w14:textId="77777777" w:rsidR="00F71334" w:rsidRPr="00EA4EF3" w:rsidRDefault="00F71334" w:rsidP="00AF131F">
            <w:pPr>
              <w:spacing w:before="120" w:after="0"/>
              <w:jc w:val="center"/>
              <w:rPr>
                <w:color w:val="auto"/>
                <w:lang w:val="es-US"/>
              </w:rPr>
            </w:pPr>
            <w:r w:rsidRPr="00EA4EF3">
              <w:rPr>
                <w:color w:val="auto"/>
                <w:lang w:val="es-US"/>
              </w:rPr>
              <w:t>Fotos/diagrama</w:t>
            </w:r>
          </w:p>
          <w:p w14:paraId="61B89818" w14:textId="77777777" w:rsidR="00F71334" w:rsidRPr="00EA4EF3" w:rsidRDefault="00F71334" w:rsidP="00AF131F">
            <w:pPr>
              <w:spacing w:after="120"/>
              <w:jc w:val="center"/>
              <w:rPr>
                <w:color w:val="auto"/>
                <w:lang w:val="es-US"/>
              </w:rPr>
            </w:pPr>
            <w:r w:rsidRPr="00EA4EF3">
              <w:rPr>
                <w:color w:val="auto"/>
                <w:lang w:val="es-US"/>
              </w:rPr>
              <w:t>(antes y después, si está disponible)</w:t>
            </w:r>
          </w:p>
        </w:tc>
      </w:tr>
      <w:tr w:rsidR="00F71334" w:rsidRPr="00CF3066" w14:paraId="5513D21D" w14:textId="77777777" w:rsidTr="00C21930">
        <w:trPr>
          <w:trHeight w:val="720"/>
        </w:trPr>
        <w:tc>
          <w:tcPr>
            <w:tcW w:w="2520" w:type="dxa"/>
            <w:tcBorders>
              <w:top w:val="single" w:sz="4" w:space="0" w:color="auto"/>
              <w:left w:val="single" w:sz="4" w:space="0" w:color="auto"/>
              <w:bottom w:val="single" w:sz="4" w:space="0" w:color="auto"/>
              <w:right w:val="single" w:sz="4" w:space="0" w:color="auto"/>
            </w:tcBorders>
            <w:noWrap/>
          </w:tcPr>
          <w:p w14:paraId="4F5971A4" w14:textId="77777777" w:rsidR="00F71334" w:rsidRPr="00EA4EF3" w:rsidRDefault="00F71334" w:rsidP="00C21930">
            <w:pPr>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35697F97" w14:textId="77777777" w:rsidR="00F71334" w:rsidRPr="00EA4EF3" w:rsidRDefault="00F71334" w:rsidP="00C21930">
            <w:pPr>
              <w:spacing w:after="0"/>
              <w:rPr>
                <w:rStyle w:val="SubtleEmphasis"/>
                <w:i w:val="0"/>
                <w:lang w:val="es-US"/>
              </w:rPr>
            </w:pPr>
          </w:p>
        </w:tc>
        <w:tc>
          <w:tcPr>
            <w:tcW w:w="2520" w:type="dxa"/>
            <w:tcBorders>
              <w:top w:val="single" w:sz="4" w:space="0" w:color="auto"/>
              <w:left w:val="single" w:sz="4" w:space="0" w:color="auto"/>
              <w:bottom w:val="single" w:sz="4" w:space="0" w:color="auto"/>
              <w:right w:val="single" w:sz="4" w:space="0" w:color="auto"/>
            </w:tcBorders>
          </w:tcPr>
          <w:p w14:paraId="2B509AA0" w14:textId="77777777" w:rsidR="00F71334" w:rsidRPr="00EA4EF3" w:rsidRDefault="00F71334" w:rsidP="00C21930">
            <w:pPr>
              <w:spacing w:after="0"/>
              <w:rPr>
                <w:rStyle w:val="SubtleEmphasis"/>
                <w:i w:val="0"/>
                <w:lang w:val="es-US"/>
              </w:rPr>
            </w:pPr>
          </w:p>
        </w:tc>
        <w:tc>
          <w:tcPr>
            <w:tcW w:w="2520" w:type="dxa"/>
            <w:tcBorders>
              <w:top w:val="single" w:sz="4" w:space="0" w:color="auto"/>
              <w:left w:val="single" w:sz="4" w:space="0" w:color="auto"/>
              <w:bottom w:val="single" w:sz="4" w:space="0" w:color="auto"/>
              <w:right w:val="single" w:sz="4" w:space="0" w:color="auto"/>
            </w:tcBorders>
          </w:tcPr>
          <w:p w14:paraId="4E48ACA3" w14:textId="77777777" w:rsidR="00F71334" w:rsidRPr="00EA4EF3" w:rsidRDefault="00F71334" w:rsidP="00C21930">
            <w:pPr>
              <w:spacing w:after="0"/>
              <w:rPr>
                <w:rStyle w:val="SubtleEmphasis"/>
                <w:i w:val="0"/>
                <w:lang w:val="es-US"/>
              </w:rPr>
            </w:pPr>
          </w:p>
        </w:tc>
      </w:tr>
      <w:tr w:rsidR="00F71334" w:rsidRPr="00CF3066" w14:paraId="7A412D17" w14:textId="77777777" w:rsidTr="00C21930">
        <w:trPr>
          <w:trHeight w:val="720"/>
        </w:trPr>
        <w:tc>
          <w:tcPr>
            <w:tcW w:w="2520" w:type="dxa"/>
            <w:tcBorders>
              <w:top w:val="single" w:sz="4" w:space="0" w:color="auto"/>
              <w:left w:val="single" w:sz="4" w:space="0" w:color="auto"/>
              <w:bottom w:val="single" w:sz="4" w:space="0" w:color="auto"/>
              <w:right w:val="single" w:sz="4" w:space="0" w:color="auto"/>
            </w:tcBorders>
            <w:noWrap/>
          </w:tcPr>
          <w:p w14:paraId="747087C3" w14:textId="77777777" w:rsidR="00F71334" w:rsidRPr="00EA4EF3" w:rsidRDefault="00F71334" w:rsidP="00C21930">
            <w:pPr>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1C152CE4" w14:textId="77777777" w:rsidR="00F71334" w:rsidRPr="00EA4EF3" w:rsidRDefault="00F71334" w:rsidP="00C21930">
            <w:pPr>
              <w:pStyle w:val="DecimalAligned"/>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7367F3C7" w14:textId="77777777" w:rsidR="00F71334" w:rsidRPr="00EA4EF3" w:rsidRDefault="00F71334" w:rsidP="00C21930">
            <w:pPr>
              <w:pStyle w:val="DecimalAligned"/>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76000809" w14:textId="77777777" w:rsidR="00F71334" w:rsidRPr="00EA4EF3" w:rsidRDefault="00F71334" w:rsidP="00C21930">
            <w:pPr>
              <w:pStyle w:val="DecimalAligned"/>
              <w:spacing w:after="0"/>
              <w:rPr>
                <w:lang w:val="es-US"/>
              </w:rPr>
            </w:pPr>
          </w:p>
        </w:tc>
      </w:tr>
      <w:tr w:rsidR="00F71334" w:rsidRPr="00CF3066" w14:paraId="4E5E7F0B" w14:textId="77777777" w:rsidTr="00C21930">
        <w:trPr>
          <w:trHeight w:val="720"/>
        </w:trPr>
        <w:tc>
          <w:tcPr>
            <w:tcW w:w="2520" w:type="dxa"/>
            <w:tcBorders>
              <w:top w:val="single" w:sz="4" w:space="0" w:color="auto"/>
              <w:left w:val="single" w:sz="4" w:space="0" w:color="auto"/>
              <w:bottom w:val="single" w:sz="4" w:space="0" w:color="auto"/>
              <w:right w:val="single" w:sz="4" w:space="0" w:color="auto"/>
            </w:tcBorders>
            <w:noWrap/>
          </w:tcPr>
          <w:p w14:paraId="316BB3E2" w14:textId="77777777" w:rsidR="00F71334" w:rsidRPr="00EA4EF3" w:rsidRDefault="00F71334" w:rsidP="00C21930">
            <w:pPr>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0BE0A791" w14:textId="77777777" w:rsidR="00F71334" w:rsidRPr="00EA4EF3" w:rsidRDefault="00F71334" w:rsidP="00C21930">
            <w:pPr>
              <w:pStyle w:val="DecimalAligned"/>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44891D93" w14:textId="77777777" w:rsidR="00F71334" w:rsidRPr="00EA4EF3" w:rsidRDefault="00F71334" w:rsidP="00C21930">
            <w:pPr>
              <w:pStyle w:val="DecimalAligned"/>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5B405735" w14:textId="77777777" w:rsidR="00F71334" w:rsidRPr="00EA4EF3" w:rsidRDefault="00F71334" w:rsidP="00C21930">
            <w:pPr>
              <w:pStyle w:val="DecimalAligned"/>
              <w:spacing w:after="0"/>
              <w:rPr>
                <w:lang w:val="es-US"/>
              </w:rPr>
            </w:pPr>
          </w:p>
        </w:tc>
      </w:tr>
      <w:tr w:rsidR="00AA6069" w:rsidRPr="00CF3066" w14:paraId="1F5D0356" w14:textId="77777777" w:rsidTr="00C21930">
        <w:trPr>
          <w:cnfStyle w:val="010000000000" w:firstRow="0" w:lastRow="1" w:firstColumn="0" w:lastColumn="0" w:oddVBand="0" w:evenVBand="0" w:oddHBand="0" w:evenHBand="0" w:firstRowFirstColumn="0" w:firstRowLastColumn="0" w:lastRowFirstColumn="0" w:lastRowLastColumn="0"/>
          <w:trHeight w:val="720"/>
        </w:trPr>
        <w:tc>
          <w:tcPr>
            <w:tcW w:w="2520" w:type="dxa"/>
            <w:tcBorders>
              <w:top w:val="single" w:sz="4" w:space="0" w:color="auto"/>
              <w:left w:val="single" w:sz="4" w:space="0" w:color="auto"/>
              <w:bottom w:val="single" w:sz="4" w:space="0" w:color="auto"/>
              <w:right w:val="single" w:sz="4" w:space="0" w:color="auto"/>
            </w:tcBorders>
            <w:noWrap/>
          </w:tcPr>
          <w:p w14:paraId="30C89B74" w14:textId="77777777" w:rsidR="00AA6069" w:rsidRPr="00EA4EF3" w:rsidRDefault="00AA6069" w:rsidP="00C21930">
            <w:pPr>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1B00825E" w14:textId="77777777" w:rsidR="00AA6069" w:rsidRPr="00EA4EF3" w:rsidRDefault="00AA6069" w:rsidP="00C21930">
            <w:pPr>
              <w:pStyle w:val="DecimalAligned"/>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7D95FFB9" w14:textId="77777777" w:rsidR="00AA6069" w:rsidRPr="00EA4EF3" w:rsidRDefault="00AA6069" w:rsidP="00C21930">
            <w:pPr>
              <w:pStyle w:val="DecimalAligned"/>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7E806985" w14:textId="77777777" w:rsidR="00AA6069" w:rsidRPr="00EA4EF3" w:rsidRDefault="00AA6069" w:rsidP="00C21930">
            <w:pPr>
              <w:pStyle w:val="DecimalAligned"/>
              <w:spacing w:after="0"/>
              <w:rPr>
                <w:lang w:val="es-US"/>
              </w:rPr>
            </w:pPr>
          </w:p>
        </w:tc>
      </w:tr>
    </w:tbl>
    <w:p w14:paraId="1A3CAD54" w14:textId="77777777" w:rsidR="00F71334" w:rsidRPr="00EA4EF3" w:rsidRDefault="00F71334" w:rsidP="009F7D00">
      <w:pPr>
        <w:rPr>
          <w:sz w:val="21"/>
          <w:szCs w:val="21"/>
          <w:lang w:val="es-US"/>
        </w:rPr>
      </w:pPr>
      <w:r w:rsidRPr="00EA4EF3">
        <w:rPr>
          <w:sz w:val="21"/>
          <w:szCs w:val="21"/>
          <w:lang w:val="es-US"/>
        </w:rPr>
        <w:t>Fuentes de energía: eléctrica, vapor, hidráulica, neumática, gas natural, energía almacenada, gravitacional, térmica, etc.</w:t>
      </w:r>
    </w:p>
    <w:p w14:paraId="24D22B4F" w14:textId="77777777" w:rsidR="00F71334" w:rsidRPr="00EA4EF3" w:rsidRDefault="00F71334" w:rsidP="009F7D00">
      <w:pPr>
        <w:rPr>
          <w:sz w:val="21"/>
          <w:szCs w:val="21"/>
          <w:lang w:val="es-US"/>
        </w:rPr>
      </w:pPr>
      <w:r w:rsidRPr="00EA4EF3">
        <w:rPr>
          <w:sz w:val="21"/>
          <w:szCs w:val="21"/>
          <w:lang w:val="es-US"/>
        </w:rPr>
        <w:t>Dispositivos de control de energía: candados, etiquetas, bloques, bridas de obturación, etc.</w:t>
      </w:r>
    </w:p>
    <w:p w14:paraId="44B1762B" w14:textId="77777777" w:rsidR="00F71334" w:rsidRPr="00EA4EF3" w:rsidRDefault="00F71334" w:rsidP="00B804A6">
      <w:pPr>
        <w:pStyle w:val="Heading3"/>
        <w:rPr>
          <w:lang w:val="es-US"/>
        </w:rPr>
      </w:pPr>
      <w:bookmarkStart w:id="28" w:name="_Toc117848433"/>
      <w:r w:rsidRPr="00EA4EF3">
        <w:rPr>
          <w:bCs/>
          <w:lang w:val="es-US"/>
        </w:rPr>
        <w:t>Procedimientos de control de la energía</w:t>
      </w:r>
      <w:bookmarkEnd w:id="28"/>
    </w:p>
    <w:p w14:paraId="670F2111" w14:textId="77777777" w:rsidR="00F71334" w:rsidRPr="00EA4EF3" w:rsidRDefault="00F71334" w:rsidP="009F7D00">
      <w:pPr>
        <w:rPr>
          <w:sz w:val="21"/>
          <w:szCs w:val="21"/>
          <w:lang w:val="es-US"/>
        </w:rPr>
      </w:pPr>
      <w:r w:rsidRPr="00EA4EF3">
        <w:rPr>
          <w:sz w:val="21"/>
          <w:szCs w:val="21"/>
          <w:lang w:val="es-US"/>
        </w:rPr>
        <w:t>Enumere en orden los pasos necesarios para apagar y desactivar el equipo. Sea específico.</w:t>
      </w:r>
    </w:p>
    <w:p w14:paraId="4A747406" w14:textId="78CE09FE" w:rsidR="00F71334" w:rsidRPr="00EA4EF3" w:rsidRDefault="00F71334" w:rsidP="00B804A6">
      <w:pPr>
        <w:pStyle w:val="Heading4"/>
        <w:rPr>
          <w:sz w:val="21"/>
          <w:szCs w:val="21"/>
          <w:lang w:val="es-US"/>
        </w:rPr>
      </w:pPr>
      <w:r w:rsidRPr="4F4C1115">
        <w:rPr>
          <w:sz w:val="21"/>
          <w:szCs w:val="21"/>
          <w:lang w:val="es-US"/>
        </w:rPr>
        <w:t xml:space="preserve">Pasos para apagar cada fuente de energía: </w:t>
      </w:r>
      <w:r w:rsidRPr="4F4C1115">
        <w:rPr>
          <w:color w:val="C00000"/>
          <w:sz w:val="21"/>
          <w:szCs w:val="21"/>
          <w:lang w:val="es-US"/>
        </w:rPr>
        <w:t>(complete la siguiente</w:t>
      </w:r>
      <w:r w:rsidR="06590F88" w:rsidRPr="4F4C1115">
        <w:rPr>
          <w:color w:val="C00000"/>
          <w:sz w:val="21"/>
          <w:szCs w:val="21"/>
          <w:lang w:val="es-US"/>
        </w:rPr>
        <w:t xml:space="preserve"> </w:t>
      </w:r>
      <w:r w:rsidR="0068477C">
        <w:rPr>
          <w:color w:val="C00000"/>
          <w:sz w:val="21"/>
          <w:szCs w:val="21"/>
          <w:lang w:val="es-US"/>
        </w:rPr>
        <w:t>tabla</w:t>
      </w:r>
      <w:r w:rsidRPr="4F4C1115">
        <w:rPr>
          <w:color w:val="C00000"/>
          <w:sz w:val="21"/>
          <w:szCs w:val="21"/>
          <w:lang w:val="es-US"/>
        </w:rPr>
        <w:t>)</w:t>
      </w:r>
    </w:p>
    <w:tbl>
      <w:tblPr>
        <w:tblStyle w:val="MediumShading2-Accent5"/>
        <w:tblW w:w="10075" w:type="dxa"/>
        <w:tblLook w:val="0660" w:firstRow="1" w:lastRow="1" w:firstColumn="0" w:lastColumn="0" w:noHBand="1" w:noVBand="1"/>
        <w:tblCaption w:val="Energy Control Procedures"/>
        <w:tblDescription w:val="table for employer to complete to list all hazardous energy sources related to this machine or equipment, and the steps to shut down each energy source."/>
      </w:tblPr>
      <w:tblGrid>
        <w:gridCol w:w="3358"/>
        <w:gridCol w:w="3358"/>
        <w:gridCol w:w="3359"/>
      </w:tblGrid>
      <w:tr w:rsidR="00F71334" w:rsidRPr="00EA4EF3" w14:paraId="604EB9CC" w14:textId="77777777" w:rsidTr="00C21930">
        <w:trPr>
          <w:cnfStyle w:val="100000000000" w:firstRow="1" w:lastRow="0" w:firstColumn="0" w:lastColumn="0" w:oddVBand="0" w:evenVBand="0" w:oddHBand="0" w:evenHBand="0" w:firstRowFirstColumn="0" w:firstRowLastColumn="0" w:lastRowFirstColumn="0" w:lastRowLastColumn="0"/>
          <w:trHeight w:val="432"/>
          <w:tblHeader/>
        </w:trPr>
        <w:tc>
          <w:tcPr>
            <w:tcW w:w="3358" w:type="dxa"/>
            <w:tcBorders>
              <w:left w:val="single" w:sz="4" w:space="0" w:color="auto"/>
              <w:bottom w:val="single" w:sz="4" w:space="0" w:color="auto"/>
              <w:right w:val="single" w:sz="4" w:space="0" w:color="auto"/>
            </w:tcBorders>
            <w:shd w:val="clear" w:color="auto" w:fill="ECDFF5"/>
            <w:noWrap/>
            <w:vAlign w:val="center"/>
          </w:tcPr>
          <w:p w14:paraId="7093E4C4" w14:textId="77777777" w:rsidR="00F71334" w:rsidRPr="00EA4EF3" w:rsidRDefault="00F71334" w:rsidP="00C21930">
            <w:pPr>
              <w:spacing w:before="120" w:after="120"/>
              <w:jc w:val="center"/>
              <w:rPr>
                <w:color w:val="auto"/>
                <w:lang w:val="es-US"/>
              </w:rPr>
            </w:pPr>
            <w:r w:rsidRPr="00EA4EF3">
              <w:rPr>
                <w:color w:val="auto"/>
                <w:lang w:val="es-US"/>
              </w:rPr>
              <w:t>Fuente de energía</w:t>
            </w:r>
          </w:p>
        </w:tc>
        <w:tc>
          <w:tcPr>
            <w:tcW w:w="3358" w:type="dxa"/>
            <w:tcBorders>
              <w:left w:val="single" w:sz="4" w:space="0" w:color="auto"/>
              <w:bottom w:val="single" w:sz="4" w:space="0" w:color="auto"/>
              <w:right w:val="single" w:sz="4" w:space="0" w:color="auto"/>
            </w:tcBorders>
            <w:shd w:val="clear" w:color="auto" w:fill="ECDFF5"/>
            <w:vAlign w:val="center"/>
          </w:tcPr>
          <w:p w14:paraId="74BC2431" w14:textId="77777777" w:rsidR="00F71334" w:rsidRPr="00EA4EF3" w:rsidRDefault="00F71334" w:rsidP="00C21930">
            <w:pPr>
              <w:spacing w:before="120" w:after="120"/>
              <w:jc w:val="center"/>
              <w:rPr>
                <w:color w:val="auto"/>
                <w:lang w:val="es-US"/>
              </w:rPr>
            </w:pPr>
            <w:r w:rsidRPr="00EA4EF3">
              <w:rPr>
                <w:color w:val="auto"/>
                <w:lang w:val="es-US"/>
              </w:rPr>
              <w:t>Pasos para apagar la fuente de energía</w:t>
            </w:r>
          </w:p>
        </w:tc>
        <w:tc>
          <w:tcPr>
            <w:tcW w:w="3359" w:type="dxa"/>
            <w:tcBorders>
              <w:left w:val="single" w:sz="4" w:space="0" w:color="auto"/>
              <w:bottom w:val="single" w:sz="4" w:space="0" w:color="auto"/>
              <w:right w:val="single" w:sz="4" w:space="0" w:color="auto"/>
            </w:tcBorders>
            <w:shd w:val="clear" w:color="auto" w:fill="ECDFF5"/>
            <w:vAlign w:val="center"/>
          </w:tcPr>
          <w:p w14:paraId="70C568B4" w14:textId="77777777" w:rsidR="00F71334" w:rsidRPr="00EA4EF3" w:rsidRDefault="00F71334" w:rsidP="00C21930">
            <w:pPr>
              <w:spacing w:before="120" w:after="120"/>
              <w:jc w:val="center"/>
              <w:rPr>
                <w:color w:val="auto"/>
                <w:lang w:val="es-US"/>
              </w:rPr>
            </w:pPr>
            <w:r w:rsidRPr="00EA4EF3">
              <w:rPr>
                <w:color w:val="auto"/>
                <w:lang w:val="es-US"/>
              </w:rPr>
              <w:t>Foto/diagrama</w:t>
            </w:r>
          </w:p>
        </w:tc>
      </w:tr>
      <w:tr w:rsidR="00F71334" w:rsidRPr="00EA4EF3" w14:paraId="0179559F" w14:textId="77777777" w:rsidTr="00C21930">
        <w:trPr>
          <w:trHeight w:val="720"/>
        </w:trPr>
        <w:tc>
          <w:tcPr>
            <w:tcW w:w="3358" w:type="dxa"/>
            <w:tcBorders>
              <w:top w:val="single" w:sz="4" w:space="0" w:color="auto"/>
              <w:left w:val="single" w:sz="4" w:space="0" w:color="auto"/>
              <w:bottom w:val="single" w:sz="4" w:space="0" w:color="auto"/>
              <w:right w:val="single" w:sz="4" w:space="0" w:color="auto"/>
            </w:tcBorders>
            <w:noWrap/>
          </w:tcPr>
          <w:p w14:paraId="473AC36A" w14:textId="77777777" w:rsidR="00F71334" w:rsidRPr="00EA4EF3" w:rsidRDefault="00F71334" w:rsidP="00C21930">
            <w:pPr>
              <w:spacing w:after="0"/>
              <w:rPr>
                <w:lang w:val="es-US"/>
              </w:rPr>
            </w:pPr>
          </w:p>
        </w:tc>
        <w:tc>
          <w:tcPr>
            <w:tcW w:w="3358" w:type="dxa"/>
            <w:tcBorders>
              <w:top w:val="single" w:sz="4" w:space="0" w:color="auto"/>
              <w:left w:val="single" w:sz="4" w:space="0" w:color="auto"/>
              <w:bottom w:val="single" w:sz="4" w:space="0" w:color="auto"/>
              <w:right w:val="single" w:sz="4" w:space="0" w:color="auto"/>
            </w:tcBorders>
          </w:tcPr>
          <w:p w14:paraId="3467A076" w14:textId="77777777" w:rsidR="00F71334" w:rsidRPr="00EA4EF3" w:rsidRDefault="00F71334" w:rsidP="00C21930">
            <w:pPr>
              <w:spacing w:after="0"/>
              <w:rPr>
                <w:rStyle w:val="SubtleEmphasis"/>
                <w:i w:val="0"/>
                <w:lang w:val="es-US"/>
              </w:rPr>
            </w:pPr>
          </w:p>
        </w:tc>
        <w:tc>
          <w:tcPr>
            <w:tcW w:w="3359" w:type="dxa"/>
            <w:tcBorders>
              <w:top w:val="single" w:sz="4" w:space="0" w:color="auto"/>
              <w:left w:val="single" w:sz="4" w:space="0" w:color="auto"/>
              <w:bottom w:val="single" w:sz="4" w:space="0" w:color="auto"/>
              <w:right w:val="single" w:sz="4" w:space="0" w:color="auto"/>
            </w:tcBorders>
          </w:tcPr>
          <w:p w14:paraId="06839860" w14:textId="77777777" w:rsidR="00F71334" w:rsidRPr="00EA4EF3" w:rsidRDefault="00F71334" w:rsidP="00C21930">
            <w:pPr>
              <w:spacing w:after="0"/>
              <w:rPr>
                <w:rStyle w:val="SubtleEmphasis"/>
                <w:i w:val="0"/>
                <w:lang w:val="es-US"/>
              </w:rPr>
            </w:pPr>
          </w:p>
        </w:tc>
      </w:tr>
      <w:tr w:rsidR="00F71334" w:rsidRPr="00EA4EF3" w14:paraId="0FCE531E" w14:textId="77777777" w:rsidTr="00C21930">
        <w:trPr>
          <w:trHeight w:val="720"/>
        </w:trPr>
        <w:tc>
          <w:tcPr>
            <w:tcW w:w="3358" w:type="dxa"/>
            <w:tcBorders>
              <w:top w:val="single" w:sz="4" w:space="0" w:color="auto"/>
              <w:left w:val="single" w:sz="4" w:space="0" w:color="auto"/>
              <w:bottom w:val="single" w:sz="4" w:space="0" w:color="auto"/>
              <w:right w:val="single" w:sz="4" w:space="0" w:color="auto"/>
            </w:tcBorders>
            <w:noWrap/>
          </w:tcPr>
          <w:p w14:paraId="26D677D3" w14:textId="77777777" w:rsidR="00F71334" w:rsidRPr="00EA4EF3" w:rsidRDefault="00F71334" w:rsidP="00C21930">
            <w:pPr>
              <w:spacing w:after="0"/>
              <w:rPr>
                <w:lang w:val="es-US"/>
              </w:rPr>
            </w:pPr>
          </w:p>
        </w:tc>
        <w:tc>
          <w:tcPr>
            <w:tcW w:w="3358" w:type="dxa"/>
            <w:tcBorders>
              <w:top w:val="single" w:sz="4" w:space="0" w:color="auto"/>
              <w:left w:val="single" w:sz="4" w:space="0" w:color="auto"/>
              <w:bottom w:val="single" w:sz="4" w:space="0" w:color="auto"/>
              <w:right w:val="single" w:sz="4" w:space="0" w:color="auto"/>
            </w:tcBorders>
          </w:tcPr>
          <w:p w14:paraId="0CBFA2F0" w14:textId="77777777" w:rsidR="00F71334" w:rsidRPr="00EA4EF3" w:rsidRDefault="00F71334" w:rsidP="00C21930">
            <w:pPr>
              <w:pStyle w:val="DecimalAligned"/>
              <w:spacing w:after="0"/>
              <w:rPr>
                <w:lang w:val="es-US"/>
              </w:rPr>
            </w:pPr>
          </w:p>
        </w:tc>
        <w:tc>
          <w:tcPr>
            <w:tcW w:w="3359" w:type="dxa"/>
            <w:tcBorders>
              <w:top w:val="single" w:sz="4" w:space="0" w:color="auto"/>
              <w:left w:val="single" w:sz="4" w:space="0" w:color="auto"/>
              <w:bottom w:val="single" w:sz="4" w:space="0" w:color="auto"/>
              <w:right w:val="single" w:sz="4" w:space="0" w:color="auto"/>
            </w:tcBorders>
          </w:tcPr>
          <w:p w14:paraId="2EDA8287" w14:textId="77777777" w:rsidR="00F71334" w:rsidRPr="00EA4EF3" w:rsidRDefault="00F71334" w:rsidP="00C21930">
            <w:pPr>
              <w:pStyle w:val="DecimalAligned"/>
              <w:spacing w:after="0"/>
              <w:rPr>
                <w:lang w:val="es-US"/>
              </w:rPr>
            </w:pPr>
          </w:p>
        </w:tc>
      </w:tr>
      <w:tr w:rsidR="00F71334" w:rsidRPr="00EA4EF3" w14:paraId="7D409B7C" w14:textId="77777777" w:rsidTr="00C21930">
        <w:trPr>
          <w:cnfStyle w:val="010000000000" w:firstRow="0" w:lastRow="1" w:firstColumn="0" w:lastColumn="0" w:oddVBand="0" w:evenVBand="0" w:oddHBand="0" w:evenHBand="0" w:firstRowFirstColumn="0" w:firstRowLastColumn="0" w:lastRowFirstColumn="0" w:lastRowLastColumn="0"/>
          <w:trHeight w:val="720"/>
        </w:trPr>
        <w:tc>
          <w:tcPr>
            <w:tcW w:w="3358" w:type="dxa"/>
            <w:tcBorders>
              <w:top w:val="single" w:sz="4" w:space="0" w:color="auto"/>
              <w:left w:val="single" w:sz="4" w:space="0" w:color="auto"/>
              <w:bottom w:val="single" w:sz="4" w:space="0" w:color="auto"/>
              <w:right w:val="single" w:sz="4" w:space="0" w:color="auto"/>
            </w:tcBorders>
            <w:noWrap/>
          </w:tcPr>
          <w:p w14:paraId="79576E77" w14:textId="77777777" w:rsidR="00F71334" w:rsidRPr="00EA4EF3" w:rsidRDefault="00F71334" w:rsidP="00C21930">
            <w:pPr>
              <w:spacing w:after="0"/>
              <w:rPr>
                <w:lang w:val="es-US"/>
              </w:rPr>
            </w:pPr>
          </w:p>
        </w:tc>
        <w:tc>
          <w:tcPr>
            <w:tcW w:w="3358" w:type="dxa"/>
            <w:tcBorders>
              <w:top w:val="single" w:sz="4" w:space="0" w:color="auto"/>
              <w:left w:val="single" w:sz="4" w:space="0" w:color="auto"/>
              <w:bottom w:val="single" w:sz="4" w:space="0" w:color="auto"/>
              <w:right w:val="single" w:sz="4" w:space="0" w:color="auto"/>
            </w:tcBorders>
          </w:tcPr>
          <w:p w14:paraId="2A35B525" w14:textId="77777777" w:rsidR="00F71334" w:rsidRPr="00EA4EF3" w:rsidRDefault="00F71334" w:rsidP="00C21930">
            <w:pPr>
              <w:pStyle w:val="DecimalAligned"/>
              <w:spacing w:after="0"/>
              <w:rPr>
                <w:lang w:val="es-US"/>
              </w:rPr>
            </w:pPr>
          </w:p>
        </w:tc>
        <w:tc>
          <w:tcPr>
            <w:tcW w:w="3359" w:type="dxa"/>
            <w:tcBorders>
              <w:top w:val="single" w:sz="4" w:space="0" w:color="auto"/>
              <w:left w:val="single" w:sz="4" w:space="0" w:color="auto"/>
              <w:bottom w:val="single" w:sz="4" w:space="0" w:color="auto"/>
              <w:right w:val="single" w:sz="4" w:space="0" w:color="auto"/>
            </w:tcBorders>
          </w:tcPr>
          <w:p w14:paraId="69730981" w14:textId="77777777" w:rsidR="00F71334" w:rsidRPr="00EA4EF3" w:rsidRDefault="00F71334" w:rsidP="00C21930">
            <w:pPr>
              <w:pStyle w:val="DecimalAligned"/>
              <w:spacing w:after="0"/>
              <w:rPr>
                <w:lang w:val="es-US"/>
              </w:rPr>
            </w:pPr>
          </w:p>
        </w:tc>
      </w:tr>
    </w:tbl>
    <w:p w14:paraId="3299ED64" w14:textId="77777777" w:rsidR="00F71334" w:rsidRPr="00EA4EF3" w:rsidRDefault="00F71334" w:rsidP="009F7D00">
      <w:pPr>
        <w:rPr>
          <w:sz w:val="21"/>
          <w:szCs w:val="21"/>
          <w:lang w:val="es-US"/>
        </w:rPr>
      </w:pPr>
      <w:r w:rsidRPr="00EA4EF3">
        <w:rPr>
          <w:sz w:val="21"/>
          <w:szCs w:val="21"/>
          <w:lang w:val="es-US"/>
        </w:rPr>
        <w:t>NOTIFICAR A TODOS LOS EMPLEADOS AFECTADOS ANTES DE PONER EN PRÁCTICA ESTE PROCEDIMIENTO.</w:t>
      </w:r>
    </w:p>
    <w:p w14:paraId="477D59A8" w14:textId="13625D0C" w:rsidR="00F71334" w:rsidRPr="00EA4EF3" w:rsidRDefault="00F71334" w:rsidP="00B804A6">
      <w:pPr>
        <w:pStyle w:val="Heading4"/>
        <w:rPr>
          <w:sz w:val="21"/>
          <w:szCs w:val="21"/>
          <w:lang w:val="es-US"/>
        </w:rPr>
      </w:pPr>
      <w:r w:rsidRPr="4F4C1115">
        <w:rPr>
          <w:sz w:val="21"/>
          <w:szCs w:val="21"/>
          <w:lang w:val="es-US"/>
        </w:rPr>
        <w:t xml:space="preserve">Pasos para disipar o contener la energía almacenada: </w:t>
      </w:r>
      <w:r w:rsidRPr="4F4C1115">
        <w:rPr>
          <w:color w:val="C00000"/>
          <w:sz w:val="21"/>
          <w:szCs w:val="21"/>
          <w:lang w:val="es-US"/>
        </w:rPr>
        <w:t>(complete la siguiente</w:t>
      </w:r>
      <w:r w:rsidR="00911014" w:rsidRPr="4F4C1115">
        <w:rPr>
          <w:color w:val="C00000"/>
          <w:sz w:val="21"/>
          <w:szCs w:val="21"/>
          <w:lang w:val="es-US"/>
        </w:rPr>
        <w:t xml:space="preserve"> </w:t>
      </w:r>
      <w:r w:rsidR="0068477C">
        <w:rPr>
          <w:color w:val="C00000"/>
          <w:sz w:val="21"/>
          <w:szCs w:val="21"/>
          <w:lang w:val="es-US"/>
        </w:rPr>
        <w:t>tabla</w:t>
      </w:r>
      <w:r w:rsidRPr="4F4C1115">
        <w:rPr>
          <w:color w:val="C00000"/>
          <w:sz w:val="21"/>
          <w:szCs w:val="21"/>
          <w:lang w:val="es-US"/>
        </w:rPr>
        <w:t>)</w:t>
      </w:r>
    </w:p>
    <w:tbl>
      <w:tblPr>
        <w:tblStyle w:val="MediumShading2-Accent5"/>
        <w:tblW w:w="10075" w:type="dxa"/>
        <w:tblLook w:val="0660" w:firstRow="1" w:lastRow="1" w:firstColumn="0" w:lastColumn="0" w:noHBand="1" w:noVBand="1"/>
        <w:tblCaption w:val="Steps for dissipating or restraining stored energy"/>
        <w:tblDescription w:val="table for employer to complete to list the different sources of stored energy and steps to take to dissipate or restrain the stored energy."/>
      </w:tblPr>
      <w:tblGrid>
        <w:gridCol w:w="3358"/>
        <w:gridCol w:w="3358"/>
        <w:gridCol w:w="3359"/>
      </w:tblGrid>
      <w:tr w:rsidR="00F71334" w:rsidRPr="00EA4EF3" w14:paraId="2BD8283F" w14:textId="77777777" w:rsidTr="00A61115">
        <w:trPr>
          <w:cnfStyle w:val="100000000000" w:firstRow="1" w:lastRow="0" w:firstColumn="0" w:lastColumn="0" w:oddVBand="0" w:evenVBand="0" w:oddHBand="0" w:evenHBand="0" w:firstRowFirstColumn="0" w:firstRowLastColumn="0" w:lastRowFirstColumn="0" w:lastRowLastColumn="0"/>
          <w:trHeight w:val="432"/>
          <w:tblHeader/>
        </w:trPr>
        <w:tc>
          <w:tcPr>
            <w:tcW w:w="3358" w:type="dxa"/>
            <w:tcBorders>
              <w:left w:val="single" w:sz="4" w:space="0" w:color="auto"/>
              <w:bottom w:val="single" w:sz="4" w:space="0" w:color="auto"/>
              <w:right w:val="single" w:sz="4" w:space="0" w:color="auto"/>
            </w:tcBorders>
            <w:shd w:val="clear" w:color="auto" w:fill="ECDFF5"/>
            <w:noWrap/>
            <w:vAlign w:val="center"/>
          </w:tcPr>
          <w:p w14:paraId="2EE5537B" w14:textId="77777777" w:rsidR="00F71334" w:rsidRPr="00EA4EF3" w:rsidRDefault="00F71334" w:rsidP="00AF131F">
            <w:pPr>
              <w:spacing w:before="120" w:after="120"/>
              <w:jc w:val="center"/>
              <w:rPr>
                <w:color w:val="auto"/>
                <w:lang w:val="es-US"/>
              </w:rPr>
            </w:pPr>
            <w:r w:rsidRPr="00EA4EF3">
              <w:rPr>
                <w:color w:val="auto"/>
                <w:lang w:val="es-US"/>
              </w:rPr>
              <w:t>Energía almacenada</w:t>
            </w:r>
          </w:p>
        </w:tc>
        <w:tc>
          <w:tcPr>
            <w:tcW w:w="3358" w:type="dxa"/>
            <w:tcBorders>
              <w:left w:val="single" w:sz="4" w:space="0" w:color="auto"/>
              <w:bottom w:val="single" w:sz="4" w:space="0" w:color="auto"/>
              <w:right w:val="single" w:sz="4" w:space="0" w:color="auto"/>
            </w:tcBorders>
            <w:shd w:val="clear" w:color="auto" w:fill="ECDFF5"/>
            <w:vAlign w:val="center"/>
          </w:tcPr>
          <w:p w14:paraId="2EC05A2B" w14:textId="77777777" w:rsidR="00F71334" w:rsidRPr="00EA4EF3" w:rsidRDefault="00F71334" w:rsidP="00AF131F">
            <w:pPr>
              <w:spacing w:before="120" w:after="120"/>
              <w:jc w:val="center"/>
              <w:rPr>
                <w:color w:val="auto"/>
                <w:lang w:val="es-US"/>
              </w:rPr>
            </w:pPr>
            <w:r w:rsidRPr="00EA4EF3">
              <w:rPr>
                <w:color w:val="auto"/>
                <w:lang w:val="es-US"/>
              </w:rPr>
              <w:t>Pasos para disipar o contener la energía almacenada</w:t>
            </w:r>
          </w:p>
        </w:tc>
        <w:tc>
          <w:tcPr>
            <w:tcW w:w="3359" w:type="dxa"/>
            <w:tcBorders>
              <w:left w:val="single" w:sz="4" w:space="0" w:color="auto"/>
              <w:bottom w:val="single" w:sz="4" w:space="0" w:color="auto"/>
              <w:right w:val="single" w:sz="4" w:space="0" w:color="auto"/>
            </w:tcBorders>
            <w:shd w:val="clear" w:color="auto" w:fill="ECDFF5"/>
            <w:vAlign w:val="center"/>
          </w:tcPr>
          <w:p w14:paraId="244FFE36" w14:textId="77777777" w:rsidR="00F71334" w:rsidRPr="00EA4EF3" w:rsidRDefault="00F71334" w:rsidP="00AF131F">
            <w:pPr>
              <w:spacing w:before="120" w:after="120"/>
              <w:jc w:val="center"/>
              <w:rPr>
                <w:color w:val="auto"/>
                <w:lang w:val="es-US"/>
              </w:rPr>
            </w:pPr>
            <w:r w:rsidRPr="00EA4EF3">
              <w:rPr>
                <w:color w:val="auto"/>
                <w:lang w:val="es-US"/>
              </w:rPr>
              <w:t>Foto/diagrama</w:t>
            </w:r>
          </w:p>
        </w:tc>
      </w:tr>
      <w:tr w:rsidR="00F71334" w:rsidRPr="00EA4EF3" w14:paraId="49BEE050" w14:textId="77777777" w:rsidTr="00A61115">
        <w:trPr>
          <w:trHeight w:val="720"/>
        </w:trPr>
        <w:tc>
          <w:tcPr>
            <w:tcW w:w="3358" w:type="dxa"/>
            <w:tcBorders>
              <w:top w:val="single" w:sz="4" w:space="0" w:color="auto"/>
              <w:left w:val="single" w:sz="4" w:space="0" w:color="auto"/>
              <w:bottom w:val="single" w:sz="4" w:space="0" w:color="auto"/>
              <w:right w:val="single" w:sz="4" w:space="0" w:color="auto"/>
            </w:tcBorders>
            <w:noWrap/>
          </w:tcPr>
          <w:p w14:paraId="1E8CCF6E" w14:textId="77777777" w:rsidR="00F71334" w:rsidRPr="00EA4EF3" w:rsidRDefault="00F71334" w:rsidP="009F7D00">
            <w:pPr>
              <w:rPr>
                <w:lang w:val="es-US"/>
              </w:rPr>
            </w:pPr>
          </w:p>
        </w:tc>
        <w:tc>
          <w:tcPr>
            <w:tcW w:w="3358" w:type="dxa"/>
            <w:tcBorders>
              <w:top w:val="single" w:sz="4" w:space="0" w:color="auto"/>
              <w:left w:val="single" w:sz="4" w:space="0" w:color="auto"/>
              <w:bottom w:val="single" w:sz="4" w:space="0" w:color="auto"/>
              <w:right w:val="single" w:sz="4" w:space="0" w:color="auto"/>
            </w:tcBorders>
          </w:tcPr>
          <w:p w14:paraId="1AFE80EF" w14:textId="77777777" w:rsidR="00F71334" w:rsidRPr="00EA4EF3" w:rsidRDefault="00F71334" w:rsidP="009F7D00">
            <w:pPr>
              <w:rPr>
                <w:rStyle w:val="SubtleEmphasis"/>
                <w:i w:val="0"/>
                <w:lang w:val="es-US"/>
              </w:rPr>
            </w:pPr>
          </w:p>
        </w:tc>
        <w:tc>
          <w:tcPr>
            <w:tcW w:w="3359" w:type="dxa"/>
            <w:tcBorders>
              <w:top w:val="single" w:sz="4" w:space="0" w:color="auto"/>
              <w:left w:val="single" w:sz="4" w:space="0" w:color="auto"/>
              <w:bottom w:val="single" w:sz="4" w:space="0" w:color="auto"/>
              <w:right w:val="single" w:sz="4" w:space="0" w:color="auto"/>
            </w:tcBorders>
          </w:tcPr>
          <w:p w14:paraId="30A51FBA" w14:textId="77777777" w:rsidR="00F71334" w:rsidRPr="00EA4EF3" w:rsidRDefault="00F71334" w:rsidP="009F7D00">
            <w:pPr>
              <w:rPr>
                <w:rStyle w:val="SubtleEmphasis"/>
                <w:i w:val="0"/>
                <w:lang w:val="es-US"/>
              </w:rPr>
            </w:pPr>
          </w:p>
        </w:tc>
      </w:tr>
      <w:tr w:rsidR="00F71334" w:rsidRPr="00EA4EF3" w14:paraId="10D3240D" w14:textId="77777777" w:rsidTr="00A61115">
        <w:trPr>
          <w:cnfStyle w:val="010000000000" w:firstRow="0" w:lastRow="1" w:firstColumn="0" w:lastColumn="0" w:oddVBand="0" w:evenVBand="0" w:oddHBand="0" w:evenHBand="0" w:firstRowFirstColumn="0" w:firstRowLastColumn="0" w:lastRowFirstColumn="0" w:lastRowLastColumn="0"/>
          <w:trHeight w:val="720"/>
        </w:trPr>
        <w:tc>
          <w:tcPr>
            <w:tcW w:w="3358" w:type="dxa"/>
            <w:tcBorders>
              <w:top w:val="single" w:sz="4" w:space="0" w:color="auto"/>
              <w:left w:val="single" w:sz="4" w:space="0" w:color="auto"/>
              <w:bottom w:val="single" w:sz="4" w:space="0" w:color="auto"/>
              <w:right w:val="single" w:sz="4" w:space="0" w:color="auto"/>
            </w:tcBorders>
            <w:noWrap/>
          </w:tcPr>
          <w:p w14:paraId="3AB02A50" w14:textId="77777777" w:rsidR="00F71334" w:rsidRPr="00EA4EF3" w:rsidRDefault="00F71334" w:rsidP="009F7D00">
            <w:pPr>
              <w:rPr>
                <w:lang w:val="es-US"/>
              </w:rPr>
            </w:pPr>
          </w:p>
        </w:tc>
        <w:tc>
          <w:tcPr>
            <w:tcW w:w="3358" w:type="dxa"/>
            <w:tcBorders>
              <w:top w:val="single" w:sz="4" w:space="0" w:color="auto"/>
              <w:left w:val="single" w:sz="4" w:space="0" w:color="auto"/>
              <w:bottom w:val="single" w:sz="4" w:space="0" w:color="auto"/>
              <w:right w:val="single" w:sz="4" w:space="0" w:color="auto"/>
            </w:tcBorders>
          </w:tcPr>
          <w:p w14:paraId="13542352" w14:textId="77777777" w:rsidR="00F71334" w:rsidRPr="00EA4EF3" w:rsidRDefault="00F71334" w:rsidP="009F7D00">
            <w:pPr>
              <w:pStyle w:val="DecimalAligned"/>
              <w:rPr>
                <w:lang w:val="es-US"/>
              </w:rPr>
            </w:pPr>
          </w:p>
        </w:tc>
        <w:tc>
          <w:tcPr>
            <w:tcW w:w="3359" w:type="dxa"/>
            <w:tcBorders>
              <w:top w:val="single" w:sz="4" w:space="0" w:color="auto"/>
              <w:left w:val="single" w:sz="4" w:space="0" w:color="auto"/>
              <w:bottom w:val="single" w:sz="4" w:space="0" w:color="auto"/>
              <w:right w:val="single" w:sz="4" w:space="0" w:color="auto"/>
            </w:tcBorders>
          </w:tcPr>
          <w:p w14:paraId="1DDBB59E" w14:textId="77777777" w:rsidR="00F71334" w:rsidRPr="00EA4EF3" w:rsidRDefault="00F71334" w:rsidP="009F7D00">
            <w:pPr>
              <w:pStyle w:val="DecimalAligned"/>
              <w:rPr>
                <w:lang w:val="es-US"/>
              </w:rPr>
            </w:pPr>
          </w:p>
        </w:tc>
      </w:tr>
    </w:tbl>
    <w:p w14:paraId="0FB68495" w14:textId="0289DB77" w:rsidR="00F71334" w:rsidRPr="00EA4EF3" w:rsidRDefault="00F71334" w:rsidP="00AA6069">
      <w:pPr>
        <w:pStyle w:val="Heading4"/>
        <w:widowControl/>
        <w:spacing w:before="1200"/>
        <w:rPr>
          <w:sz w:val="21"/>
          <w:szCs w:val="21"/>
          <w:lang w:val="es-US"/>
        </w:rPr>
      </w:pPr>
      <w:r w:rsidRPr="4F4C1115">
        <w:rPr>
          <w:sz w:val="21"/>
          <w:szCs w:val="21"/>
          <w:lang w:val="es-US"/>
        </w:rPr>
        <w:lastRenderedPageBreak/>
        <w:t xml:space="preserve">Pasos para bloquear, </w:t>
      </w:r>
      <w:r w:rsidR="006718C0" w:rsidRPr="4F4C1115">
        <w:rPr>
          <w:sz w:val="21"/>
          <w:szCs w:val="21"/>
          <w:lang w:val="es-US"/>
        </w:rPr>
        <w:t>etiquetar</w:t>
      </w:r>
      <w:r w:rsidRPr="4F4C1115">
        <w:rPr>
          <w:sz w:val="21"/>
          <w:szCs w:val="21"/>
          <w:lang w:val="es-US"/>
        </w:rPr>
        <w:t xml:space="preserve">, obturar, cegar o cualquier otro método de control de las fuentes de energía: </w:t>
      </w:r>
      <w:r w:rsidRPr="4F4C1115">
        <w:rPr>
          <w:color w:val="C00000"/>
          <w:sz w:val="21"/>
          <w:szCs w:val="21"/>
          <w:lang w:val="es-US"/>
        </w:rPr>
        <w:t xml:space="preserve">(complete la siguiente </w:t>
      </w:r>
      <w:r w:rsidR="0068477C">
        <w:rPr>
          <w:color w:val="C00000"/>
          <w:sz w:val="21"/>
          <w:szCs w:val="21"/>
          <w:lang w:val="es-US"/>
        </w:rPr>
        <w:t>tabla</w:t>
      </w:r>
      <w:r w:rsidRPr="4F4C1115">
        <w:rPr>
          <w:color w:val="C00000"/>
          <w:sz w:val="21"/>
          <w:szCs w:val="21"/>
          <w:lang w:val="es-US"/>
        </w:rPr>
        <w:t>)</w:t>
      </w:r>
    </w:p>
    <w:tbl>
      <w:tblPr>
        <w:tblStyle w:val="MediumShading2-Accent5"/>
        <w:tblW w:w="10075" w:type="dxa"/>
        <w:tblLook w:val="0660" w:firstRow="1" w:lastRow="1" w:firstColumn="0" w:lastColumn="0" w:noHBand="1" w:noVBand="1"/>
        <w:tblCaption w:val="Steps for locking, tagging, blanking, blinding, or other method for controlling energy sources"/>
        <w:tblDescription w:val="table for employer to complete to list the energy sources and the steps to take to lock, tag, blank, blind, seal, or otherwise control the energy source."/>
      </w:tblPr>
      <w:tblGrid>
        <w:gridCol w:w="3358"/>
        <w:gridCol w:w="3358"/>
        <w:gridCol w:w="3359"/>
      </w:tblGrid>
      <w:tr w:rsidR="00F71334" w:rsidRPr="00EA4EF3" w14:paraId="66B11B99" w14:textId="77777777" w:rsidTr="00A61115">
        <w:trPr>
          <w:cnfStyle w:val="100000000000" w:firstRow="1" w:lastRow="0" w:firstColumn="0" w:lastColumn="0" w:oddVBand="0" w:evenVBand="0" w:oddHBand="0" w:evenHBand="0" w:firstRowFirstColumn="0" w:firstRowLastColumn="0" w:lastRowFirstColumn="0" w:lastRowLastColumn="0"/>
          <w:trHeight w:val="432"/>
          <w:tblHeader/>
        </w:trPr>
        <w:tc>
          <w:tcPr>
            <w:tcW w:w="3358" w:type="dxa"/>
            <w:tcBorders>
              <w:left w:val="single" w:sz="4" w:space="0" w:color="auto"/>
              <w:bottom w:val="single" w:sz="4" w:space="0" w:color="auto"/>
              <w:right w:val="single" w:sz="4" w:space="0" w:color="auto"/>
            </w:tcBorders>
            <w:shd w:val="clear" w:color="auto" w:fill="ECDFF5"/>
            <w:noWrap/>
            <w:vAlign w:val="center"/>
          </w:tcPr>
          <w:p w14:paraId="6808FADA" w14:textId="259CD1B9" w:rsidR="00F71334" w:rsidRPr="00EA4EF3" w:rsidRDefault="00F71334" w:rsidP="00A61115">
            <w:pPr>
              <w:spacing w:before="120" w:after="120"/>
              <w:jc w:val="center"/>
              <w:rPr>
                <w:color w:val="auto"/>
                <w:lang w:val="es-US"/>
              </w:rPr>
            </w:pPr>
            <w:r w:rsidRPr="00EA4EF3">
              <w:rPr>
                <w:color w:val="auto"/>
                <w:lang w:val="es-US"/>
              </w:rPr>
              <w:t>Fuente de energía</w:t>
            </w:r>
          </w:p>
        </w:tc>
        <w:tc>
          <w:tcPr>
            <w:tcW w:w="3358" w:type="dxa"/>
            <w:tcBorders>
              <w:left w:val="single" w:sz="4" w:space="0" w:color="auto"/>
              <w:bottom w:val="single" w:sz="4" w:space="0" w:color="auto"/>
              <w:right w:val="single" w:sz="4" w:space="0" w:color="auto"/>
            </w:tcBorders>
            <w:shd w:val="clear" w:color="auto" w:fill="ECDFF5"/>
            <w:vAlign w:val="center"/>
          </w:tcPr>
          <w:p w14:paraId="3B8C7C46" w14:textId="273A5C77" w:rsidR="00F71334" w:rsidRPr="00EA4EF3" w:rsidRDefault="00F71334" w:rsidP="00A61115">
            <w:pPr>
              <w:spacing w:before="120" w:after="120"/>
              <w:jc w:val="center"/>
              <w:rPr>
                <w:color w:val="auto"/>
                <w:lang w:val="es-US"/>
              </w:rPr>
            </w:pPr>
            <w:r w:rsidRPr="00EA4EF3">
              <w:rPr>
                <w:color w:val="auto"/>
                <w:lang w:val="es-US"/>
              </w:rPr>
              <w:t>Pasos para bloquear, etiquetar, obturar, cegar, precintar, etc.</w:t>
            </w:r>
          </w:p>
        </w:tc>
        <w:tc>
          <w:tcPr>
            <w:tcW w:w="3359" w:type="dxa"/>
            <w:tcBorders>
              <w:left w:val="single" w:sz="4" w:space="0" w:color="auto"/>
              <w:bottom w:val="single" w:sz="4" w:space="0" w:color="auto"/>
              <w:right w:val="single" w:sz="4" w:space="0" w:color="auto"/>
            </w:tcBorders>
            <w:shd w:val="clear" w:color="auto" w:fill="ECDFF5"/>
            <w:vAlign w:val="center"/>
          </w:tcPr>
          <w:p w14:paraId="178865AB" w14:textId="77777777" w:rsidR="00F71334" w:rsidRPr="00EA4EF3" w:rsidRDefault="00F71334" w:rsidP="00A61115">
            <w:pPr>
              <w:spacing w:before="120" w:after="120"/>
              <w:jc w:val="center"/>
              <w:rPr>
                <w:color w:val="auto"/>
                <w:lang w:val="es-US"/>
              </w:rPr>
            </w:pPr>
            <w:r w:rsidRPr="00EA4EF3">
              <w:rPr>
                <w:color w:val="auto"/>
                <w:lang w:val="es-US"/>
              </w:rPr>
              <w:t>Foto/diagrama</w:t>
            </w:r>
          </w:p>
        </w:tc>
      </w:tr>
      <w:tr w:rsidR="00F71334" w:rsidRPr="00EA4EF3" w14:paraId="5A34E4E3" w14:textId="77777777" w:rsidTr="00A61115">
        <w:trPr>
          <w:trHeight w:val="720"/>
        </w:trPr>
        <w:tc>
          <w:tcPr>
            <w:tcW w:w="3358" w:type="dxa"/>
            <w:tcBorders>
              <w:top w:val="single" w:sz="4" w:space="0" w:color="auto"/>
              <w:left w:val="single" w:sz="4" w:space="0" w:color="auto"/>
              <w:bottom w:val="single" w:sz="4" w:space="0" w:color="auto"/>
              <w:right w:val="single" w:sz="4" w:space="0" w:color="auto"/>
            </w:tcBorders>
            <w:noWrap/>
          </w:tcPr>
          <w:p w14:paraId="337CAB8D" w14:textId="77777777" w:rsidR="00F71334" w:rsidRPr="00EA4EF3" w:rsidRDefault="00F71334" w:rsidP="009F7D00">
            <w:pPr>
              <w:rPr>
                <w:lang w:val="es-US"/>
              </w:rPr>
            </w:pPr>
          </w:p>
        </w:tc>
        <w:tc>
          <w:tcPr>
            <w:tcW w:w="3358" w:type="dxa"/>
            <w:tcBorders>
              <w:top w:val="single" w:sz="4" w:space="0" w:color="auto"/>
              <w:left w:val="single" w:sz="4" w:space="0" w:color="auto"/>
              <w:bottom w:val="single" w:sz="4" w:space="0" w:color="auto"/>
              <w:right w:val="single" w:sz="4" w:space="0" w:color="auto"/>
            </w:tcBorders>
          </w:tcPr>
          <w:p w14:paraId="50CE1A70" w14:textId="77777777" w:rsidR="00F71334" w:rsidRPr="00EA4EF3" w:rsidRDefault="00F71334" w:rsidP="009F7D00">
            <w:pPr>
              <w:rPr>
                <w:rStyle w:val="SubtleEmphasis"/>
                <w:i w:val="0"/>
                <w:lang w:val="es-US"/>
              </w:rPr>
            </w:pPr>
          </w:p>
        </w:tc>
        <w:tc>
          <w:tcPr>
            <w:tcW w:w="3359" w:type="dxa"/>
            <w:tcBorders>
              <w:top w:val="single" w:sz="4" w:space="0" w:color="auto"/>
              <w:left w:val="single" w:sz="4" w:space="0" w:color="auto"/>
              <w:bottom w:val="single" w:sz="4" w:space="0" w:color="auto"/>
              <w:right w:val="single" w:sz="4" w:space="0" w:color="auto"/>
            </w:tcBorders>
          </w:tcPr>
          <w:p w14:paraId="0DD908D7" w14:textId="77777777" w:rsidR="00F71334" w:rsidRPr="00EA4EF3" w:rsidRDefault="00F71334" w:rsidP="009F7D00">
            <w:pPr>
              <w:rPr>
                <w:rStyle w:val="SubtleEmphasis"/>
                <w:i w:val="0"/>
                <w:lang w:val="es-US"/>
              </w:rPr>
            </w:pPr>
          </w:p>
        </w:tc>
      </w:tr>
      <w:tr w:rsidR="00F71334" w:rsidRPr="00EA4EF3" w14:paraId="36D854A8" w14:textId="77777777" w:rsidTr="00A61115">
        <w:trPr>
          <w:trHeight w:val="720"/>
        </w:trPr>
        <w:tc>
          <w:tcPr>
            <w:tcW w:w="3358" w:type="dxa"/>
            <w:tcBorders>
              <w:top w:val="single" w:sz="4" w:space="0" w:color="auto"/>
              <w:left w:val="single" w:sz="4" w:space="0" w:color="auto"/>
              <w:bottom w:val="single" w:sz="4" w:space="0" w:color="auto"/>
              <w:right w:val="single" w:sz="4" w:space="0" w:color="auto"/>
            </w:tcBorders>
            <w:noWrap/>
          </w:tcPr>
          <w:p w14:paraId="3A3DCEED" w14:textId="77777777" w:rsidR="00F71334" w:rsidRPr="00EA4EF3" w:rsidRDefault="00F71334" w:rsidP="009F7D00">
            <w:pPr>
              <w:rPr>
                <w:lang w:val="es-US"/>
              </w:rPr>
            </w:pPr>
          </w:p>
        </w:tc>
        <w:tc>
          <w:tcPr>
            <w:tcW w:w="3358" w:type="dxa"/>
            <w:tcBorders>
              <w:top w:val="single" w:sz="4" w:space="0" w:color="auto"/>
              <w:left w:val="single" w:sz="4" w:space="0" w:color="auto"/>
              <w:bottom w:val="single" w:sz="4" w:space="0" w:color="auto"/>
              <w:right w:val="single" w:sz="4" w:space="0" w:color="auto"/>
            </w:tcBorders>
          </w:tcPr>
          <w:p w14:paraId="70383A9A" w14:textId="77777777" w:rsidR="00F71334" w:rsidRPr="00EA4EF3" w:rsidRDefault="00F71334" w:rsidP="009F7D00">
            <w:pPr>
              <w:pStyle w:val="DecimalAligned"/>
              <w:rPr>
                <w:lang w:val="es-US"/>
              </w:rPr>
            </w:pPr>
          </w:p>
        </w:tc>
        <w:tc>
          <w:tcPr>
            <w:tcW w:w="3359" w:type="dxa"/>
            <w:tcBorders>
              <w:top w:val="single" w:sz="4" w:space="0" w:color="auto"/>
              <w:left w:val="single" w:sz="4" w:space="0" w:color="auto"/>
              <w:bottom w:val="single" w:sz="4" w:space="0" w:color="auto"/>
              <w:right w:val="single" w:sz="4" w:space="0" w:color="auto"/>
            </w:tcBorders>
          </w:tcPr>
          <w:p w14:paraId="382D245A" w14:textId="77777777" w:rsidR="00F71334" w:rsidRPr="00EA4EF3" w:rsidRDefault="00F71334" w:rsidP="009F7D00">
            <w:pPr>
              <w:pStyle w:val="DecimalAligned"/>
              <w:rPr>
                <w:lang w:val="es-US"/>
              </w:rPr>
            </w:pPr>
          </w:p>
        </w:tc>
      </w:tr>
      <w:tr w:rsidR="00F71334" w:rsidRPr="00EA4EF3" w14:paraId="580ABFCC" w14:textId="77777777" w:rsidTr="00A61115">
        <w:trPr>
          <w:trHeight w:val="720"/>
        </w:trPr>
        <w:tc>
          <w:tcPr>
            <w:tcW w:w="3358" w:type="dxa"/>
            <w:tcBorders>
              <w:top w:val="single" w:sz="4" w:space="0" w:color="auto"/>
              <w:left w:val="single" w:sz="4" w:space="0" w:color="auto"/>
              <w:bottom w:val="single" w:sz="4" w:space="0" w:color="auto"/>
              <w:right w:val="single" w:sz="4" w:space="0" w:color="auto"/>
            </w:tcBorders>
            <w:noWrap/>
          </w:tcPr>
          <w:p w14:paraId="24348135" w14:textId="77777777" w:rsidR="00F71334" w:rsidRPr="00EA4EF3" w:rsidRDefault="00F71334" w:rsidP="009F7D00">
            <w:pPr>
              <w:rPr>
                <w:lang w:val="es-US"/>
              </w:rPr>
            </w:pPr>
          </w:p>
        </w:tc>
        <w:tc>
          <w:tcPr>
            <w:tcW w:w="3358" w:type="dxa"/>
            <w:tcBorders>
              <w:top w:val="single" w:sz="4" w:space="0" w:color="auto"/>
              <w:left w:val="single" w:sz="4" w:space="0" w:color="auto"/>
              <w:bottom w:val="single" w:sz="4" w:space="0" w:color="auto"/>
              <w:right w:val="single" w:sz="4" w:space="0" w:color="auto"/>
            </w:tcBorders>
          </w:tcPr>
          <w:p w14:paraId="0D4D8F5F" w14:textId="77777777" w:rsidR="00F71334" w:rsidRPr="00EA4EF3" w:rsidRDefault="00F71334" w:rsidP="009F7D00">
            <w:pPr>
              <w:pStyle w:val="DecimalAligned"/>
              <w:rPr>
                <w:lang w:val="es-US"/>
              </w:rPr>
            </w:pPr>
          </w:p>
        </w:tc>
        <w:tc>
          <w:tcPr>
            <w:tcW w:w="3359" w:type="dxa"/>
            <w:tcBorders>
              <w:top w:val="single" w:sz="4" w:space="0" w:color="auto"/>
              <w:left w:val="single" w:sz="4" w:space="0" w:color="auto"/>
              <w:bottom w:val="single" w:sz="4" w:space="0" w:color="auto"/>
              <w:right w:val="single" w:sz="4" w:space="0" w:color="auto"/>
            </w:tcBorders>
          </w:tcPr>
          <w:p w14:paraId="7381DD11" w14:textId="77777777" w:rsidR="00F71334" w:rsidRPr="00EA4EF3" w:rsidRDefault="00F71334" w:rsidP="009F7D00">
            <w:pPr>
              <w:pStyle w:val="DecimalAligned"/>
              <w:rPr>
                <w:lang w:val="es-US"/>
              </w:rPr>
            </w:pPr>
          </w:p>
        </w:tc>
      </w:tr>
      <w:tr w:rsidR="00AA6069" w:rsidRPr="00EA4EF3" w14:paraId="64827F43" w14:textId="77777777" w:rsidTr="00A61115">
        <w:trPr>
          <w:cnfStyle w:val="010000000000" w:firstRow="0" w:lastRow="1" w:firstColumn="0" w:lastColumn="0" w:oddVBand="0" w:evenVBand="0" w:oddHBand="0" w:evenHBand="0" w:firstRowFirstColumn="0" w:firstRowLastColumn="0" w:lastRowFirstColumn="0" w:lastRowLastColumn="0"/>
          <w:trHeight w:val="720"/>
        </w:trPr>
        <w:tc>
          <w:tcPr>
            <w:tcW w:w="3358" w:type="dxa"/>
            <w:tcBorders>
              <w:top w:val="single" w:sz="4" w:space="0" w:color="auto"/>
              <w:left w:val="single" w:sz="4" w:space="0" w:color="auto"/>
              <w:bottom w:val="single" w:sz="4" w:space="0" w:color="auto"/>
              <w:right w:val="single" w:sz="4" w:space="0" w:color="auto"/>
            </w:tcBorders>
            <w:noWrap/>
          </w:tcPr>
          <w:p w14:paraId="5D1C12DF" w14:textId="77777777" w:rsidR="00AA6069" w:rsidRPr="00EA4EF3" w:rsidRDefault="00AA6069" w:rsidP="009F7D00">
            <w:pPr>
              <w:rPr>
                <w:lang w:val="es-US"/>
              </w:rPr>
            </w:pPr>
          </w:p>
        </w:tc>
        <w:tc>
          <w:tcPr>
            <w:tcW w:w="3358" w:type="dxa"/>
            <w:tcBorders>
              <w:top w:val="single" w:sz="4" w:space="0" w:color="auto"/>
              <w:left w:val="single" w:sz="4" w:space="0" w:color="auto"/>
              <w:bottom w:val="single" w:sz="4" w:space="0" w:color="auto"/>
              <w:right w:val="single" w:sz="4" w:space="0" w:color="auto"/>
            </w:tcBorders>
          </w:tcPr>
          <w:p w14:paraId="190CDD17" w14:textId="77777777" w:rsidR="00AA6069" w:rsidRPr="00EA4EF3" w:rsidRDefault="00AA6069" w:rsidP="009F7D00">
            <w:pPr>
              <w:pStyle w:val="DecimalAligned"/>
              <w:rPr>
                <w:lang w:val="es-US"/>
              </w:rPr>
            </w:pPr>
          </w:p>
        </w:tc>
        <w:tc>
          <w:tcPr>
            <w:tcW w:w="3359" w:type="dxa"/>
            <w:tcBorders>
              <w:top w:val="single" w:sz="4" w:space="0" w:color="auto"/>
              <w:left w:val="single" w:sz="4" w:space="0" w:color="auto"/>
              <w:bottom w:val="single" w:sz="4" w:space="0" w:color="auto"/>
              <w:right w:val="single" w:sz="4" w:space="0" w:color="auto"/>
            </w:tcBorders>
          </w:tcPr>
          <w:p w14:paraId="1D8A7A4C" w14:textId="77777777" w:rsidR="00AA6069" w:rsidRPr="00EA4EF3" w:rsidRDefault="00AA6069" w:rsidP="009F7D00">
            <w:pPr>
              <w:pStyle w:val="DecimalAligned"/>
              <w:rPr>
                <w:lang w:val="es-US"/>
              </w:rPr>
            </w:pPr>
          </w:p>
        </w:tc>
      </w:tr>
    </w:tbl>
    <w:p w14:paraId="7F097264" w14:textId="257267C4" w:rsidR="00F71334" w:rsidRPr="00EA4EF3" w:rsidRDefault="00F71334" w:rsidP="00B804A6">
      <w:pPr>
        <w:pStyle w:val="Heading4"/>
        <w:rPr>
          <w:sz w:val="21"/>
          <w:szCs w:val="21"/>
          <w:lang w:val="es-US"/>
        </w:rPr>
      </w:pPr>
      <w:r w:rsidRPr="4F4C1115">
        <w:rPr>
          <w:sz w:val="21"/>
          <w:szCs w:val="21"/>
          <w:lang w:val="es-US"/>
        </w:rPr>
        <w:t xml:space="preserve">Pasos para verificar que los métodos de aislamiento y control de la energía son eficaces: </w:t>
      </w:r>
      <w:r w:rsidRPr="4F4C1115">
        <w:rPr>
          <w:color w:val="C00000"/>
          <w:sz w:val="21"/>
          <w:szCs w:val="21"/>
          <w:lang w:val="es-US"/>
        </w:rPr>
        <w:t xml:space="preserve">(complete la siguiente </w:t>
      </w:r>
      <w:r w:rsidR="0068477C">
        <w:rPr>
          <w:color w:val="C00000"/>
          <w:sz w:val="21"/>
          <w:szCs w:val="21"/>
          <w:lang w:val="es-US"/>
        </w:rPr>
        <w:t>tabla</w:t>
      </w:r>
      <w:r w:rsidRPr="4F4C1115">
        <w:rPr>
          <w:color w:val="C00000"/>
          <w:sz w:val="21"/>
          <w:szCs w:val="21"/>
          <w:lang w:val="es-US"/>
        </w:rPr>
        <w:t>)</w:t>
      </w:r>
    </w:p>
    <w:tbl>
      <w:tblPr>
        <w:tblStyle w:val="MediumShading2-Accent5"/>
        <w:tblW w:w="10075" w:type="dxa"/>
        <w:tblLook w:val="0660" w:firstRow="1" w:lastRow="1" w:firstColumn="0" w:lastColumn="0" w:noHBand="1" w:noVBand="1"/>
        <w:tblCaption w:val="Steps for verifying methods of energy isolation and control are effective"/>
        <w:tblDescription w:val="table for employer to complete to list the ways to verify that the above energy isolation and control procedures are effective."/>
      </w:tblPr>
      <w:tblGrid>
        <w:gridCol w:w="7555"/>
        <w:gridCol w:w="2520"/>
      </w:tblGrid>
      <w:tr w:rsidR="00F71334" w:rsidRPr="00EA4EF3" w14:paraId="109D2DFE" w14:textId="77777777" w:rsidTr="00A61115">
        <w:trPr>
          <w:cnfStyle w:val="100000000000" w:firstRow="1" w:lastRow="0" w:firstColumn="0" w:lastColumn="0" w:oddVBand="0" w:evenVBand="0" w:oddHBand="0" w:evenHBand="0" w:firstRowFirstColumn="0" w:firstRowLastColumn="0" w:lastRowFirstColumn="0" w:lastRowLastColumn="0"/>
          <w:trHeight w:val="432"/>
          <w:tblHeader/>
        </w:trPr>
        <w:tc>
          <w:tcPr>
            <w:tcW w:w="7555" w:type="dxa"/>
            <w:tcBorders>
              <w:left w:val="single" w:sz="4" w:space="0" w:color="auto"/>
              <w:bottom w:val="single" w:sz="4" w:space="0" w:color="auto"/>
              <w:right w:val="single" w:sz="4" w:space="0" w:color="auto"/>
            </w:tcBorders>
            <w:shd w:val="clear" w:color="auto" w:fill="ECDFF5"/>
            <w:vAlign w:val="center"/>
          </w:tcPr>
          <w:p w14:paraId="28765DFE" w14:textId="77777777" w:rsidR="00F71334" w:rsidRPr="00EA4EF3" w:rsidRDefault="00F71334" w:rsidP="00A61115">
            <w:pPr>
              <w:spacing w:before="120" w:after="120"/>
              <w:jc w:val="center"/>
              <w:rPr>
                <w:color w:val="auto"/>
                <w:lang w:val="es-US"/>
              </w:rPr>
            </w:pPr>
            <w:r w:rsidRPr="00EA4EF3">
              <w:rPr>
                <w:color w:val="auto"/>
                <w:lang w:val="es-US"/>
              </w:rPr>
              <w:t>Pasos para verificar la eficacia del procedimiento</w:t>
            </w:r>
          </w:p>
        </w:tc>
        <w:tc>
          <w:tcPr>
            <w:tcW w:w="2520" w:type="dxa"/>
            <w:tcBorders>
              <w:left w:val="single" w:sz="4" w:space="0" w:color="auto"/>
              <w:bottom w:val="single" w:sz="4" w:space="0" w:color="auto"/>
              <w:right w:val="single" w:sz="4" w:space="0" w:color="auto"/>
            </w:tcBorders>
            <w:shd w:val="clear" w:color="auto" w:fill="ECDFF5"/>
            <w:vAlign w:val="center"/>
          </w:tcPr>
          <w:p w14:paraId="60008FE5" w14:textId="77777777" w:rsidR="00F71334" w:rsidRPr="00EA4EF3" w:rsidRDefault="00F71334" w:rsidP="00A61115">
            <w:pPr>
              <w:spacing w:before="120" w:after="120"/>
              <w:jc w:val="center"/>
              <w:rPr>
                <w:color w:val="auto"/>
                <w:lang w:val="es-US"/>
              </w:rPr>
            </w:pPr>
            <w:r w:rsidRPr="00EA4EF3">
              <w:rPr>
                <w:color w:val="auto"/>
                <w:lang w:val="es-US"/>
              </w:rPr>
              <w:t>Foto/diagrama</w:t>
            </w:r>
          </w:p>
        </w:tc>
      </w:tr>
      <w:tr w:rsidR="00F71334" w:rsidRPr="00EA4EF3" w14:paraId="47CBCD18" w14:textId="77777777" w:rsidTr="007945EE">
        <w:trPr>
          <w:trHeight w:val="720"/>
        </w:trPr>
        <w:tc>
          <w:tcPr>
            <w:tcW w:w="7555" w:type="dxa"/>
            <w:tcBorders>
              <w:top w:val="single" w:sz="4" w:space="0" w:color="auto"/>
              <w:left w:val="single" w:sz="4" w:space="0" w:color="auto"/>
              <w:bottom w:val="single" w:sz="4" w:space="0" w:color="auto"/>
              <w:right w:val="single" w:sz="4" w:space="0" w:color="auto"/>
            </w:tcBorders>
          </w:tcPr>
          <w:p w14:paraId="78FA2F07" w14:textId="77777777" w:rsidR="00F71334" w:rsidRPr="00EA4EF3" w:rsidRDefault="00F71334" w:rsidP="009F7D00">
            <w:pPr>
              <w:rPr>
                <w:rStyle w:val="SubtleEmphasis"/>
                <w:i w:val="0"/>
                <w:lang w:val="es-US"/>
              </w:rPr>
            </w:pPr>
          </w:p>
        </w:tc>
        <w:tc>
          <w:tcPr>
            <w:tcW w:w="2520" w:type="dxa"/>
            <w:tcBorders>
              <w:top w:val="single" w:sz="4" w:space="0" w:color="auto"/>
              <w:left w:val="single" w:sz="4" w:space="0" w:color="auto"/>
              <w:bottom w:val="single" w:sz="4" w:space="0" w:color="auto"/>
              <w:right w:val="single" w:sz="4" w:space="0" w:color="auto"/>
            </w:tcBorders>
          </w:tcPr>
          <w:p w14:paraId="30EB23DE" w14:textId="77777777" w:rsidR="00F71334" w:rsidRPr="00EA4EF3" w:rsidRDefault="00F71334" w:rsidP="009F7D00">
            <w:pPr>
              <w:rPr>
                <w:rStyle w:val="SubtleEmphasis"/>
                <w:i w:val="0"/>
                <w:lang w:val="es-US"/>
              </w:rPr>
            </w:pPr>
          </w:p>
        </w:tc>
      </w:tr>
      <w:tr w:rsidR="00F71334" w:rsidRPr="00EA4EF3" w14:paraId="5C95F868" w14:textId="77777777" w:rsidTr="007945EE">
        <w:trPr>
          <w:trHeight w:val="720"/>
        </w:trPr>
        <w:tc>
          <w:tcPr>
            <w:tcW w:w="7555" w:type="dxa"/>
            <w:tcBorders>
              <w:top w:val="single" w:sz="4" w:space="0" w:color="auto"/>
              <w:left w:val="single" w:sz="4" w:space="0" w:color="auto"/>
              <w:bottom w:val="single" w:sz="4" w:space="0" w:color="auto"/>
              <w:right w:val="single" w:sz="4" w:space="0" w:color="auto"/>
            </w:tcBorders>
          </w:tcPr>
          <w:p w14:paraId="7087FC90" w14:textId="77777777" w:rsidR="00F71334" w:rsidRPr="00EA4EF3" w:rsidRDefault="00F71334" w:rsidP="009F7D00">
            <w:pPr>
              <w:pStyle w:val="DecimalAligned"/>
              <w:rPr>
                <w:lang w:val="es-US"/>
              </w:rPr>
            </w:pPr>
          </w:p>
        </w:tc>
        <w:tc>
          <w:tcPr>
            <w:tcW w:w="2520" w:type="dxa"/>
            <w:tcBorders>
              <w:top w:val="single" w:sz="4" w:space="0" w:color="auto"/>
              <w:left w:val="single" w:sz="4" w:space="0" w:color="auto"/>
              <w:bottom w:val="single" w:sz="4" w:space="0" w:color="auto"/>
              <w:right w:val="single" w:sz="4" w:space="0" w:color="auto"/>
            </w:tcBorders>
          </w:tcPr>
          <w:p w14:paraId="2BF12144" w14:textId="77777777" w:rsidR="00F71334" w:rsidRPr="00EA4EF3" w:rsidRDefault="00F71334" w:rsidP="009F7D00">
            <w:pPr>
              <w:pStyle w:val="DecimalAligned"/>
              <w:rPr>
                <w:lang w:val="es-US"/>
              </w:rPr>
            </w:pPr>
          </w:p>
        </w:tc>
      </w:tr>
      <w:tr w:rsidR="00AA6069" w:rsidRPr="00EA4EF3" w14:paraId="40106663" w14:textId="77777777" w:rsidTr="007945EE">
        <w:trPr>
          <w:trHeight w:val="720"/>
        </w:trPr>
        <w:tc>
          <w:tcPr>
            <w:tcW w:w="7555" w:type="dxa"/>
            <w:tcBorders>
              <w:top w:val="single" w:sz="4" w:space="0" w:color="auto"/>
              <w:left w:val="single" w:sz="4" w:space="0" w:color="auto"/>
              <w:bottom w:val="single" w:sz="4" w:space="0" w:color="auto"/>
              <w:right w:val="single" w:sz="4" w:space="0" w:color="auto"/>
            </w:tcBorders>
          </w:tcPr>
          <w:p w14:paraId="2662F513" w14:textId="77777777" w:rsidR="00AA6069" w:rsidRPr="00EA4EF3" w:rsidRDefault="00AA6069" w:rsidP="009F7D00">
            <w:pPr>
              <w:pStyle w:val="DecimalAligned"/>
              <w:rPr>
                <w:lang w:val="es-US"/>
              </w:rPr>
            </w:pPr>
          </w:p>
        </w:tc>
        <w:tc>
          <w:tcPr>
            <w:tcW w:w="2520" w:type="dxa"/>
            <w:tcBorders>
              <w:top w:val="single" w:sz="4" w:space="0" w:color="auto"/>
              <w:left w:val="single" w:sz="4" w:space="0" w:color="auto"/>
              <w:bottom w:val="single" w:sz="4" w:space="0" w:color="auto"/>
              <w:right w:val="single" w:sz="4" w:space="0" w:color="auto"/>
            </w:tcBorders>
          </w:tcPr>
          <w:p w14:paraId="3D60A7C1" w14:textId="77777777" w:rsidR="00AA6069" w:rsidRPr="00EA4EF3" w:rsidRDefault="00AA6069" w:rsidP="009F7D00">
            <w:pPr>
              <w:pStyle w:val="DecimalAligned"/>
              <w:rPr>
                <w:lang w:val="es-US"/>
              </w:rPr>
            </w:pPr>
          </w:p>
        </w:tc>
      </w:tr>
      <w:tr w:rsidR="00283D8C" w:rsidRPr="00EA4EF3" w14:paraId="0D99DA14" w14:textId="77777777" w:rsidTr="007945EE">
        <w:trPr>
          <w:cnfStyle w:val="010000000000" w:firstRow="0" w:lastRow="1" w:firstColumn="0" w:lastColumn="0" w:oddVBand="0" w:evenVBand="0" w:oddHBand="0" w:evenHBand="0" w:firstRowFirstColumn="0" w:firstRowLastColumn="0" w:lastRowFirstColumn="0" w:lastRowLastColumn="0"/>
          <w:trHeight w:val="720"/>
        </w:trPr>
        <w:tc>
          <w:tcPr>
            <w:tcW w:w="7555" w:type="dxa"/>
            <w:tcBorders>
              <w:top w:val="single" w:sz="4" w:space="0" w:color="auto"/>
              <w:left w:val="single" w:sz="4" w:space="0" w:color="auto"/>
              <w:bottom w:val="single" w:sz="4" w:space="0" w:color="auto"/>
              <w:right w:val="single" w:sz="4" w:space="0" w:color="auto"/>
            </w:tcBorders>
          </w:tcPr>
          <w:p w14:paraId="0D27DBF9" w14:textId="77777777" w:rsidR="00283D8C" w:rsidRPr="00EA4EF3" w:rsidRDefault="00283D8C" w:rsidP="009F7D00">
            <w:pPr>
              <w:pStyle w:val="DecimalAligned"/>
              <w:rPr>
                <w:lang w:val="es-US"/>
              </w:rPr>
            </w:pPr>
          </w:p>
        </w:tc>
        <w:tc>
          <w:tcPr>
            <w:tcW w:w="2520" w:type="dxa"/>
            <w:tcBorders>
              <w:top w:val="single" w:sz="4" w:space="0" w:color="auto"/>
              <w:left w:val="single" w:sz="4" w:space="0" w:color="auto"/>
              <w:bottom w:val="single" w:sz="4" w:space="0" w:color="auto"/>
              <w:right w:val="single" w:sz="4" w:space="0" w:color="auto"/>
            </w:tcBorders>
          </w:tcPr>
          <w:p w14:paraId="4D2E8B11" w14:textId="77777777" w:rsidR="00283D8C" w:rsidRPr="00EA4EF3" w:rsidRDefault="00283D8C" w:rsidP="009F7D00">
            <w:pPr>
              <w:pStyle w:val="DecimalAligned"/>
              <w:rPr>
                <w:lang w:val="es-US"/>
              </w:rPr>
            </w:pPr>
          </w:p>
        </w:tc>
      </w:tr>
    </w:tbl>
    <w:p w14:paraId="1F578A19" w14:textId="13DC5B84" w:rsidR="00F71334" w:rsidRPr="00EA4EF3" w:rsidRDefault="00F71334" w:rsidP="00B804A6">
      <w:pPr>
        <w:pStyle w:val="Heading4"/>
        <w:rPr>
          <w:sz w:val="21"/>
          <w:szCs w:val="21"/>
          <w:lang w:val="es-US"/>
        </w:rPr>
      </w:pPr>
      <w:r w:rsidRPr="4F4C1115">
        <w:rPr>
          <w:sz w:val="21"/>
          <w:szCs w:val="21"/>
          <w:lang w:val="es-US"/>
        </w:rPr>
        <w:t xml:space="preserve">Pasos para poner en marcha la maquinaria y el equipo durante las actividades de bloqueo para evaluación y pruebas: </w:t>
      </w:r>
      <w:r w:rsidRPr="4F4C1115">
        <w:rPr>
          <w:color w:val="C00000"/>
          <w:sz w:val="21"/>
          <w:szCs w:val="21"/>
          <w:lang w:val="es-US"/>
        </w:rPr>
        <w:t xml:space="preserve">(complete la siguiente </w:t>
      </w:r>
      <w:r w:rsidR="0068477C">
        <w:rPr>
          <w:color w:val="C00000"/>
          <w:sz w:val="21"/>
          <w:szCs w:val="21"/>
          <w:lang w:val="es-US"/>
        </w:rPr>
        <w:t>tabla</w:t>
      </w:r>
      <w:r w:rsidRPr="4F4C1115">
        <w:rPr>
          <w:color w:val="C00000"/>
          <w:sz w:val="21"/>
          <w:szCs w:val="21"/>
          <w:lang w:val="es-US"/>
        </w:rPr>
        <w:t>. Incluya el desalojo de todo el personal, las herramientas y los materiales, la retirada de los dispositivos de bloqueo y el restablecimiento del equipo a condiciones de bloqueo seguras).</w:t>
      </w:r>
    </w:p>
    <w:tbl>
      <w:tblPr>
        <w:tblStyle w:val="MediumShading2-Accent5"/>
        <w:tblW w:w="10075" w:type="dxa"/>
        <w:tblLook w:val="0660" w:firstRow="1" w:lastRow="1" w:firstColumn="0" w:lastColumn="0" w:noHBand="1" w:noVBand="1"/>
        <w:tblCaption w:val="Steps for starting machinery and equipment during lockout activities for evaluation and testing"/>
        <w:tblDescription w:val="table for employer to complete to list steps for evaluation and testing equipment during lockout."/>
      </w:tblPr>
      <w:tblGrid>
        <w:gridCol w:w="7555"/>
        <w:gridCol w:w="2520"/>
      </w:tblGrid>
      <w:tr w:rsidR="00F71334" w:rsidRPr="00EA4EF3" w14:paraId="0EBC20D6" w14:textId="77777777" w:rsidTr="00A61115">
        <w:trPr>
          <w:cnfStyle w:val="100000000000" w:firstRow="1" w:lastRow="0" w:firstColumn="0" w:lastColumn="0" w:oddVBand="0" w:evenVBand="0" w:oddHBand="0" w:evenHBand="0" w:firstRowFirstColumn="0" w:firstRowLastColumn="0" w:lastRowFirstColumn="0" w:lastRowLastColumn="0"/>
          <w:trHeight w:val="432"/>
          <w:tblHeader/>
        </w:trPr>
        <w:tc>
          <w:tcPr>
            <w:tcW w:w="7555" w:type="dxa"/>
            <w:tcBorders>
              <w:left w:val="single" w:sz="4" w:space="0" w:color="auto"/>
              <w:bottom w:val="single" w:sz="4" w:space="0" w:color="auto"/>
              <w:right w:val="single" w:sz="4" w:space="0" w:color="auto"/>
            </w:tcBorders>
            <w:shd w:val="clear" w:color="auto" w:fill="ECDFF5"/>
            <w:vAlign w:val="center"/>
          </w:tcPr>
          <w:p w14:paraId="7C59B05B" w14:textId="77777777" w:rsidR="00F71334" w:rsidRPr="00EA4EF3" w:rsidRDefault="00F71334" w:rsidP="00A61115">
            <w:pPr>
              <w:spacing w:before="120" w:after="120"/>
              <w:jc w:val="center"/>
              <w:rPr>
                <w:color w:val="auto"/>
                <w:lang w:val="es-US"/>
              </w:rPr>
            </w:pPr>
            <w:r w:rsidRPr="00EA4EF3">
              <w:rPr>
                <w:color w:val="auto"/>
                <w:lang w:val="es-US"/>
              </w:rPr>
              <w:t>Pasos para evaluar y probar el equipo durante el bloqueo</w:t>
            </w:r>
          </w:p>
        </w:tc>
        <w:tc>
          <w:tcPr>
            <w:tcW w:w="2520" w:type="dxa"/>
            <w:tcBorders>
              <w:left w:val="single" w:sz="4" w:space="0" w:color="auto"/>
              <w:bottom w:val="single" w:sz="4" w:space="0" w:color="auto"/>
              <w:right w:val="single" w:sz="4" w:space="0" w:color="auto"/>
            </w:tcBorders>
            <w:shd w:val="clear" w:color="auto" w:fill="ECDFF5"/>
            <w:vAlign w:val="center"/>
          </w:tcPr>
          <w:p w14:paraId="17CF8208" w14:textId="77777777" w:rsidR="00F71334" w:rsidRPr="00EA4EF3" w:rsidRDefault="00F71334" w:rsidP="00A61115">
            <w:pPr>
              <w:spacing w:before="120" w:after="120"/>
              <w:jc w:val="center"/>
              <w:rPr>
                <w:color w:val="auto"/>
                <w:lang w:val="es-US"/>
              </w:rPr>
            </w:pPr>
            <w:r w:rsidRPr="00EA4EF3">
              <w:rPr>
                <w:color w:val="auto"/>
                <w:lang w:val="es-US"/>
              </w:rPr>
              <w:t>Foto/diagrama</w:t>
            </w:r>
          </w:p>
        </w:tc>
      </w:tr>
      <w:tr w:rsidR="00F71334" w:rsidRPr="00EA4EF3" w14:paraId="75B64EBA" w14:textId="77777777" w:rsidTr="007945EE">
        <w:trPr>
          <w:trHeight w:val="720"/>
        </w:trPr>
        <w:tc>
          <w:tcPr>
            <w:tcW w:w="7555" w:type="dxa"/>
            <w:tcBorders>
              <w:top w:val="single" w:sz="4" w:space="0" w:color="auto"/>
              <w:left w:val="single" w:sz="4" w:space="0" w:color="auto"/>
              <w:bottom w:val="single" w:sz="4" w:space="0" w:color="auto"/>
              <w:right w:val="single" w:sz="4" w:space="0" w:color="auto"/>
            </w:tcBorders>
          </w:tcPr>
          <w:p w14:paraId="6244607F" w14:textId="77777777" w:rsidR="00F71334" w:rsidRPr="00EA4EF3" w:rsidRDefault="00F71334" w:rsidP="009F7D00">
            <w:pPr>
              <w:rPr>
                <w:rStyle w:val="SubtleEmphasis"/>
                <w:i w:val="0"/>
                <w:lang w:val="es-US"/>
              </w:rPr>
            </w:pPr>
          </w:p>
        </w:tc>
        <w:tc>
          <w:tcPr>
            <w:tcW w:w="2520" w:type="dxa"/>
            <w:tcBorders>
              <w:top w:val="single" w:sz="4" w:space="0" w:color="auto"/>
              <w:left w:val="single" w:sz="4" w:space="0" w:color="auto"/>
              <w:bottom w:val="single" w:sz="4" w:space="0" w:color="auto"/>
              <w:right w:val="single" w:sz="4" w:space="0" w:color="auto"/>
            </w:tcBorders>
          </w:tcPr>
          <w:p w14:paraId="7436CF29" w14:textId="77777777" w:rsidR="00F71334" w:rsidRPr="00EA4EF3" w:rsidRDefault="00F71334" w:rsidP="009F7D00">
            <w:pPr>
              <w:rPr>
                <w:rStyle w:val="SubtleEmphasis"/>
                <w:i w:val="0"/>
                <w:lang w:val="es-US"/>
              </w:rPr>
            </w:pPr>
          </w:p>
        </w:tc>
      </w:tr>
      <w:tr w:rsidR="00F71334" w:rsidRPr="00EA4EF3" w14:paraId="20780679" w14:textId="77777777" w:rsidTr="007945EE">
        <w:trPr>
          <w:trHeight w:val="720"/>
        </w:trPr>
        <w:tc>
          <w:tcPr>
            <w:tcW w:w="7555" w:type="dxa"/>
            <w:tcBorders>
              <w:top w:val="single" w:sz="4" w:space="0" w:color="auto"/>
              <w:left w:val="single" w:sz="4" w:space="0" w:color="auto"/>
              <w:bottom w:val="single" w:sz="4" w:space="0" w:color="auto"/>
              <w:right w:val="single" w:sz="4" w:space="0" w:color="auto"/>
            </w:tcBorders>
          </w:tcPr>
          <w:p w14:paraId="6DF73911" w14:textId="77777777" w:rsidR="00F71334" w:rsidRPr="00EA4EF3" w:rsidRDefault="00F71334" w:rsidP="009F7D00">
            <w:pPr>
              <w:pStyle w:val="DecimalAligned"/>
              <w:rPr>
                <w:lang w:val="es-US"/>
              </w:rPr>
            </w:pPr>
          </w:p>
        </w:tc>
        <w:tc>
          <w:tcPr>
            <w:tcW w:w="2520" w:type="dxa"/>
            <w:tcBorders>
              <w:top w:val="single" w:sz="4" w:space="0" w:color="auto"/>
              <w:left w:val="single" w:sz="4" w:space="0" w:color="auto"/>
              <w:bottom w:val="single" w:sz="4" w:space="0" w:color="auto"/>
              <w:right w:val="single" w:sz="4" w:space="0" w:color="auto"/>
            </w:tcBorders>
          </w:tcPr>
          <w:p w14:paraId="405538FD" w14:textId="77777777" w:rsidR="00F71334" w:rsidRPr="00EA4EF3" w:rsidRDefault="00F71334" w:rsidP="009F7D00">
            <w:pPr>
              <w:pStyle w:val="DecimalAligned"/>
              <w:rPr>
                <w:lang w:val="es-US"/>
              </w:rPr>
            </w:pPr>
          </w:p>
        </w:tc>
      </w:tr>
      <w:tr w:rsidR="00F71334" w:rsidRPr="00EA4EF3" w14:paraId="04CACCC5" w14:textId="77777777" w:rsidTr="007945EE">
        <w:trPr>
          <w:trHeight w:val="720"/>
        </w:trPr>
        <w:tc>
          <w:tcPr>
            <w:tcW w:w="7555" w:type="dxa"/>
            <w:tcBorders>
              <w:top w:val="single" w:sz="4" w:space="0" w:color="auto"/>
              <w:left w:val="single" w:sz="4" w:space="0" w:color="auto"/>
              <w:bottom w:val="single" w:sz="4" w:space="0" w:color="auto"/>
              <w:right w:val="single" w:sz="4" w:space="0" w:color="auto"/>
            </w:tcBorders>
          </w:tcPr>
          <w:p w14:paraId="379D0B27" w14:textId="77777777" w:rsidR="00F71334" w:rsidRPr="00EA4EF3" w:rsidRDefault="00F71334" w:rsidP="009F7D00">
            <w:pPr>
              <w:pStyle w:val="DecimalAligned"/>
              <w:rPr>
                <w:lang w:val="es-US"/>
              </w:rPr>
            </w:pPr>
          </w:p>
        </w:tc>
        <w:tc>
          <w:tcPr>
            <w:tcW w:w="2520" w:type="dxa"/>
            <w:tcBorders>
              <w:top w:val="single" w:sz="4" w:space="0" w:color="auto"/>
              <w:left w:val="single" w:sz="4" w:space="0" w:color="auto"/>
              <w:bottom w:val="single" w:sz="4" w:space="0" w:color="auto"/>
              <w:right w:val="single" w:sz="4" w:space="0" w:color="auto"/>
            </w:tcBorders>
          </w:tcPr>
          <w:p w14:paraId="1EC19DAE" w14:textId="77777777" w:rsidR="00F71334" w:rsidRPr="00EA4EF3" w:rsidRDefault="00F71334" w:rsidP="009F7D00">
            <w:pPr>
              <w:pStyle w:val="DecimalAligned"/>
              <w:rPr>
                <w:lang w:val="es-US"/>
              </w:rPr>
            </w:pPr>
          </w:p>
        </w:tc>
      </w:tr>
      <w:tr w:rsidR="00AA6069" w:rsidRPr="00EA4EF3" w14:paraId="4735D843" w14:textId="77777777" w:rsidTr="007945EE">
        <w:trPr>
          <w:cnfStyle w:val="010000000000" w:firstRow="0" w:lastRow="1" w:firstColumn="0" w:lastColumn="0" w:oddVBand="0" w:evenVBand="0" w:oddHBand="0" w:evenHBand="0" w:firstRowFirstColumn="0" w:firstRowLastColumn="0" w:lastRowFirstColumn="0" w:lastRowLastColumn="0"/>
          <w:trHeight w:val="720"/>
        </w:trPr>
        <w:tc>
          <w:tcPr>
            <w:tcW w:w="7555" w:type="dxa"/>
            <w:tcBorders>
              <w:top w:val="single" w:sz="4" w:space="0" w:color="auto"/>
              <w:left w:val="single" w:sz="4" w:space="0" w:color="auto"/>
              <w:bottom w:val="single" w:sz="4" w:space="0" w:color="auto"/>
              <w:right w:val="single" w:sz="4" w:space="0" w:color="auto"/>
            </w:tcBorders>
          </w:tcPr>
          <w:p w14:paraId="1D5EDD9A" w14:textId="77777777" w:rsidR="00AA6069" w:rsidRPr="00EA4EF3" w:rsidRDefault="00AA6069" w:rsidP="009F7D00">
            <w:pPr>
              <w:pStyle w:val="DecimalAligned"/>
              <w:rPr>
                <w:lang w:val="es-US"/>
              </w:rPr>
            </w:pPr>
          </w:p>
        </w:tc>
        <w:tc>
          <w:tcPr>
            <w:tcW w:w="2520" w:type="dxa"/>
            <w:tcBorders>
              <w:top w:val="single" w:sz="4" w:space="0" w:color="auto"/>
              <w:left w:val="single" w:sz="4" w:space="0" w:color="auto"/>
              <w:bottom w:val="single" w:sz="4" w:space="0" w:color="auto"/>
              <w:right w:val="single" w:sz="4" w:space="0" w:color="auto"/>
            </w:tcBorders>
          </w:tcPr>
          <w:p w14:paraId="5B68313D" w14:textId="77777777" w:rsidR="00AA6069" w:rsidRPr="00EA4EF3" w:rsidRDefault="00AA6069" w:rsidP="009F7D00">
            <w:pPr>
              <w:pStyle w:val="DecimalAligned"/>
              <w:rPr>
                <w:lang w:val="es-US"/>
              </w:rPr>
            </w:pPr>
          </w:p>
        </w:tc>
      </w:tr>
    </w:tbl>
    <w:p w14:paraId="731E49A6" w14:textId="16137424" w:rsidR="00F71334" w:rsidRPr="00EA4EF3" w:rsidRDefault="00F71334" w:rsidP="009F7D00">
      <w:pPr>
        <w:rPr>
          <w:lang w:val="es-US"/>
        </w:rPr>
      </w:pPr>
    </w:p>
    <w:p w14:paraId="4DD49247" w14:textId="07AF8BEE" w:rsidR="00F71334" w:rsidRPr="00EA4EF3" w:rsidRDefault="00F71334" w:rsidP="00AA6069">
      <w:pPr>
        <w:pStyle w:val="Heading4"/>
        <w:widowControl/>
        <w:rPr>
          <w:sz w:val="21"/>
          <w:szCs w:val="21"/>
          <w:lang w:val="es-US"/>
        </w:rPr>
      </w:pPr>
      <w:r w:rsidRPr="4F4C1115">
        <w:rPr>
          <w:sz w:val="21"/>
          <w:szCs w:val="21"/>
          <w:lang w:val="es-US"/>
        </w:rPr>
        <w:lastRenderedPageBreak/>
        <w:t xml:space="preserve">Pasos para encender máquinas y equipos una vez finalizada la actividad laboral de control de la energía: </w:t>
      </w:r>
      <w:r w:rsidRPr="4F4C1115">
        <w:rPr>
          <w:color w:val="C00000"/>
          <w:sz w:val="21"/>
          <w:szCs w:val="21"/>
          <w:lang w:val="es-US"/>
        </w:rPr>
        <w:t xml:space="preserve">(complete la siguiente </w:t>
      </w:r>
      <w:r w:rsidR="0068477C">
        <w:rPr>
          <w:color w:val="C00000"/>
          <w:sz w:val="21"/>
          <w:szCs w:val="21"/>
          <w:lang w:val="es-US"/>
        </w:rPr>
        <w:t>tabla</w:t>
      </w:r>
      <w:r w:rsidRPr="4F4C1115">
        <w:rPr>
          <w:color w:val="C00000"/>
          <w:sz w:val="21"/>
          <w:szCs w:val="21"/>
          <w:lang w:val="es-US"/>
        </w:rPr>
        <w:t>)</w:t>
      </w:r>
    </w:p>
    <w:tbl>
      <w:tblPr>
        <w:tblStyle w:val="MediumShading2-Accent5"/>
        <w:tblW w:w="10075" w:type="dxa"/>
        <w:tblLook w:val="0660" w:firstRow="1" w:lastRow="1" w:firstColumn="0" w:lastColumn="0" w:noHBand="1" w:noVBand="1"/>
        <w:tblCaption w:val="Steps for starting up machinery and equipment after energy control work activity is completed"/>
        <w:tblDescription w:val="table for employer to complete to list all the steps for returning this machinery and equipment to service for normal production operations."/>
      </w:tblPr>
      <w:tblGrid>
        <w:gridCol w:w="7555"/>
        <w:gridCol w:w="2520"/>
      </w:tblGrid>
      <w:tr w:rsidR="00F71334" w:rsidRPr="00EA4EF3" w14:paraId="478614DB" w14:textId="77777777" w:rsidTr="00A61115">
        <w:trPr>
          <w:cnfStyle w:val="100000000000" w:firstRow="1" w:lastRow="0" w:firstColumn="0" w:lastColumn="0" w:oddVBand="0" w:evenVBand="0" w:oddHBand="0" w:evenHBand="0" w:firstRowFirstColumn="0" w:firstRowLastColumn="0" w:lastRowFirstColumn="0" w:lastRowLastColumn="0"/>
          <w:trHeight w:val="432"/>
          <w:tblHeader/>
        </w:trPr>
        <w:tc>
          <w:tcPr>
            <w:tcW w:w="7555" w:type="dxa"/>
            <w:tcBorders>
              <w:left w:val="single" w:sz="4" w:space="0" w:color="auto"/>
              <w:bottom w:val="single" w:sz="4" w:space="0" w:color="auto"/>
              <w:right w:val="single" w:sz="4" w:space="0" w:color="auto"/>
            </w:tcBorders>
            <w:shd w:val="clear" w:color="auto" w:fill="ECDFF5"/>
            <w:vAlign w:val="center"/>
          </w:tcPr>
          <w:p w14:paraId="6EFC9DCF" w14:textId="0C2670FD" w:rsidR="00F71334" w:rsidRPr="00EA4EF3" w:rsidRDefault="00F71334" w:rsidP="00A61115">
            <w:pPr>
              <w:spacing w:before="120" w:after="120"/>
              <w:jc w:val="center"/>
              <w:rPr>
                <w:color w:val="auto"/>
                <w:lang w:val="es-US"/>
              </w:rPr>
            </w:pPr>
            <w:r w:rsidRPr="00EA4EF3">
              <w:rPr>
                <w:color w:val="auto"/>
                <w:lang w:val="es-US"/>
              </w:rPr>
              <w:t xml:space="preserve">Pasos para volver a poner en servicio la maquinaria y el equipo para </w:t>
            </w:r>
            <w:r w:rsidRPr="00EA4EF3">
              <w:rPr>
                <w:b w:val="0"/>
                <w:bCs w:val="0"/>
                <w:color w:val="auto"/>
                <w:lang w:val="es-US"/>
              </w:rPr>
              <w:br/>
            </w:r>
            <w:r w:rsidRPr="00EA4EF3">
              <w:rPr>
                <w:color w:val="auto"/>
                <w:lang w:val="es-US"/>
              </w:rPr>
              <w:t>operaciones normales de producción</w:t>
            </w:r>
          </w:p>
        </w:tc>
        <w:tc>
          <w:tcPr>
            <w:tcW w:w="2520" w:type="dxa"/>
            <w:tcBorders>
              <w:left w:val="single" w:sz="4" w:space="0" w:color="auto"/>
              <w:bottom w:val="single" w:sz="4" w:space="0" w:color="auto"/>
              <w:right w:val="single" w:sz="4" w:space="0" w:color="auto"/>
            </w:tcBorders>
            <w:shd w:val="clear" w:color="auto" w:fill="ECDFF5"/>
            <w:vAlign w:val="center"/>
          </w:tcPr>
          <w:p w14:paraId="6C3EFD3E" w14:textId="77777777" w:rsidR="00F71334" w:rsidRPr="00EA4EF3" w:rsidRDefault="00F71334" w:rsidP="00A61115">
            <w:pPr>
              <w:spacing w:before="120" w:after="120"/>
              <w:jc w:val="center"/>
              <w:rPr>
                <w:color w:val="auto"/>
                <w:lang w:val="es-US"/>
              </w:rPr>
            </w:pPr>
            <w:r w:rsidRPr="00EA4EF3">
              <w:rPr>
                <w:color w:val="auto"/>
                <w:lang w:val="es-US"/>
              </w:rPr>
              <w:t>Foto/diagrama</w:t>
            </w:r>
          </w:p>
        </w:tc>
      </w:tr>
      <w:tr w:rsidR="00F71334" w:rsidRPr="00EA4EF3" w14:paraId="0DF8E4BD" w14:textId="77777777" w:rsidTr="007945EE">
        <w:trPr>
          <w:trHeight w:val="720"/>
        </w:trPr>
        <w:tc>
          <w:tcPr>
            <w:tcW w:w="7555" w:type="dxa"/>
            <w:tcBorders>
              <w:top w:val="single" w:sz="4" w:space="0" w:color="auto"/>
              <w:left w:val="single" w:sz="4" w:space="0" w:color="auto"/>
              <w:bottom w:val="single" w:sz="4" w:space="0" w:color="auto"/>
              <w:right w:val="single" w:sz="4" w:space="0" w:color="auto"/>
            </w:tcBorders>
          </w:tcPr>
          <w:p w14:paraId="7DDAED99" w14:textId="77777777" w:rsidR="00F71334" w:rsidRPr="00EA4EF3" w:rsidRDefault="00F71334" w:rsidP="00157CEE">
            <w:pPr>
              <w:spacing w:after="0"/>
              <w:rPr>
                <w:rStyle w:val="SubtleEmphasis"/>
                <w:i w:val="0"/>
                <w:lang w:val="es-US"/>
              </w:rPr>
            </w:pPr>
          </w:p>
        </w:tc>
        <w:tc>
          <w:tcPr>
            <w:tcW w:w="2520" w:type="dxa"/>
            <w:tcBorders>
              <w:top w:val="single" w:sz="4" w:space="0" w:color="auto"/>
              <w:left w:val="single" w:sz="4" w:space="0" w:color="auto"/>
              <w:bottom w:val="single" w:sz="4" w:space="0" w:color="auto"/>
              <w:right w:val="single" w:sz="4" w:space="0" w:color="auto"/>
            </w:tcBorders>
          </w:tcPr>
          <w:p w14:paraId="52D9F0D4" w14:textId="77777777" w:rsidR="00F71334" w:rsidRPr="00EA4EF3" w:rsidRDefault="00F71334" w:rsidP="00157CEE">
            <w:pPr>
              <w:spacing w:after="0"/>
              <w:rPr>
                <w:rStyle w:val="SubtleEmphasis"/>
                <w:i w:val="0"/>
                <w:lang w:val="es-US"/>
              </w:rPr>
            </w:pPr>
          </w:p>
        </w:tc>
      </w:tr>
      <w:tr w:rsidR="00F71334" w:rsidRPr="00EA4EF3" w14:paraId="0330D917" w14:textId="77777777" w:rsidTr="007945EE">
        <w:trPr>
          <w:trHeight w:val="720"/>
        </w:trPr>
        <w:tc>
          <w:tcPr>
            <w:tcW w:w="7555" w:type="dxa"/>
            <w:tcBorders>
              <w:top w:val="single" w:sz="4" w:space="0" w:color="auto"/>
              <w:left w:val="single" w:sz="4" w:space="0" w:color="auto"/>
              <w:bottom w:val="single" w:sz="4" w:space="0" w:color="auto"/>
              <w:right w:val="single" w:sz="4" w:space="0" w:color="auto"/>
            </w:tcBorders>
          </w:tcPr>
          <w:p w14:paraId="206BD378" w14:textId="77777777" w:rsidR="00F71334" w:rsidRPr="00EA4EF3" w:rsidRDefault="00F71334" w:rsidP="00157CEE">
            <w:pPr>
              <w:pStyle w:val="DecimalAligned"/>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639C6DE5" w14:textId="77777777" w:rsidR="00F71334" w:rsidRPr="00EA4EF3" w:rsidRDefault="00F71334" w:rsidP="00157CEE">
            <w:pPr>
              <w:pStyle w:val="DecimalAligned"/>
              <w:spacing w:after="0"/>
              <w:rPr>
                <w:lang w:val="es-US"/>
              </w:rPr>
            </w:pPr>
          </w:p>
        </w:tc>
      </w:tr>
      <w:tr w:rsidR="00F71334" w:rsidRPr="00EA4EF3" w14:paraId="10A36FBB" w14:textId="77777777" w:rsidTr="007945EE">
        <w:trPr>
          <w:cnfStyle w:val="010000000000" w:firstRow="0" w:lastRow="1" w:firstColumn="0" w:lastColumn="0" w:oddVBand="0" w:evenVBand="0" w:oddHBand="0" w:evenHBand="0" w:firstRowFirstColumn="0" w:firstRowLastColumn="0" w:lastRowFirstColumn="0" w:lastRowLastColumn="0"/>
          <w:trHeight w:val="720"/>
        </w:trPr>
        <w:tc>
          <w:tcPr>
            <w:tcW w:w="7555" w:type="dxa"/>
            <w:tcBorders>
              <w:top w:val="single" w:sz="4" w:space="0" w:color="auto"/>
              <w:left w:val="single" w:sz="4" w:space="0" w:color="auto"/>
              <w:bottom w:val="single" w:sz="4" w:space="0" w:color="auto"/>
              <w:right w:val="single" w:sz="4" w:space="0" w:color="auto"/>
            </w:tcBorders>
          </w:tcPr>
          <w:p w14:paraId="0404F43E" w14:textId="77777777" w:rsidR="00F71334" w:rsidRPr="00EA4EF3" w:rsidRDefault="00F71334" w:rsidP="00157CEE">
            <w:pPr>
              <w:pStyle w:val="DecimalAligned"/>
              <w:spacing w:after="0"/>
              <w:rPr>
                <w:lang w:val="es-US"/>
              </w:rPr>
            </w:pPr>
          </w:p>
        </w:tc>
        <w:tc>
          <w:tcPr>
            <w:tcW w:w="2520" w:type="dxa"/>
            <w:tcBorders>
              <w:top w:val="single" w:sz="4" w:space="0" w:color="auto"/>
              <w:left w:val="single" w:sz="4" w:space="0" w:color="auto"/>
              <w:bottom w:val="single" w:sz="4" w:space="0" w:color="auto"/>
              <w:right w:val="single" w:sz="4" w:space="0" w:color="auto"/>
            </w:tcBorders>
          </w:tcPr>
          <w:p w14:paraId="4D1A9A6F" w14:textId="77777777" w:rsidR="00F71334" w:rsidRPr="00EA4EF3" w:rsidRDefault="00F71334" w:rsidP="00157CEE">
            <w:pPr>
              <w:pStyle w:val="DecimalAligned"/>
              <w:spacing w:after="0"/>
              <w:rPr>
                <w:lang w:val="es-US"/>
              </w:rPr>
            </w:pPr>
          </w:p>
        </w:tc>
      </w:tr>
    </w:tbl>
    <w:p w14:paraId="69021433" w14:textId="77777777" w:rsidR="00F71334" w:rsidRPr="00EA4EF3" w:rsidRDefault="00F71334" w:rsidP="009F7D00">
      <w:pPr>
        <w:rPr>
          <w:sz w:val="21"/>
          <w:szCs w:val="21"/>
          <w:lang w:val="es-US"/>
        </w:rPr>
      </w:pPr>
      <w:r w:rsidRPr="00EA4EF3">
        <w:rPr>
          <w:sz w:val="21"/>
          <w:szCs w:val="21"/>
          <w:lang w:val="es-US"/>
        </w:rPr>
        <w:t>NOTIFICAR A TODOS LOS EMPLEADOS AFECTADOS ANTES DE PONER EN PRÁCTICA ESTE PROCEDIMIENTO.</w:t>
      </w:r>
    </w:p>
    <w:p w14:paraId="678BD4F1" w14:textId="386AE166" w:rsidR="00F71334" w:rsidRPr="00EA4EF3" w:rsidRDefault="00F71334" w:rsidP="00D137C0">
      <w:pPr>
        <w:pStyle w:val="Heading4"/>
        <w:rPr>
          <w:sz w:val="21"/>
          <w:szCs w:val="21"/>
          <w:lang w:val="es-US"/>
        </w:rPr>
      </w:pPr>
      <w:r w:rsidRPr="00EA4EF3">
        <w:rPr>
          <w:sz w:val="21"/>
          <w:szCs w:val="21"/>
          <w:lang w:val="es-US"/>
        </w:rPr>
        <w:t>Medidas alternativas que brinden una protección eficaz a los trabajadores durante las actividades laborales de bloqueo (si corresponde):</w:t>
      </w:r>
    </w:p>
    <w:p w14:paraId="7A7516BC" w14:textId="77777777" w:rsidR="00F71334" w:rsidRPr="00EA4EF3" w:rsidRDefault="00F71334" w:rsidP="009F7D00">
      <w:pPr>
        <w:rPr>
          <w:sz w:val="21"/>
          <w:szCs w:val="21"/>
          <w:lang w:val="es-US"/>
        </w:rPr>
      </w:pPr>
      <w:r w:rsidRPr="00EA4EF3">
        <w:rPr>
          <w:sz w:val="21"/>
          <w:szCs w:val="21"/>
          <w:lang w:val="es-US"/>
        </w:rPr>
        <w:t>Las medidas alternativas solo se permiten en las siguientes circunstancias:</w:t>
      </w:r>
    </w:p>
    <w:p w14:paraId="78F62DCB" w14:textId="12F1A9E5" w:rsidR="00F71334" w:rsidRPr="00EA4EF3" w:rsidRDefault="00F71334" w:rsidP="009F7D00">
      <w:pPr>
        <w:pStyle w:val="ListParagraph"/>
        <w:numPr>
          <w:ilvl w:val="0"/>
          <w:numId w:val="5"/>
        </w:numPr>
        <w:rPr>
          <w:sz w:val="21"/>
          <w:szCs w:val="21"/>
          <w:lang w:val="es-US"/>
        </w:rPr>
      </w:pPr>
      <w:r w:rsidRPr="4F4C1115">
        <w:rPr>
          <w:sz w:val="21"/>
          <w:szCs w:val="21"/>
          <w:lang w:val="es-US"/>
        </w:rPr>
        <w:t xml:space="preserve">Durante las operaciones de limpieza, mantenimiento, ajuste y desatasco, cuando la maquinaria o el equipo debe poder </w:t>
      </w:r>
      <w:r w:rsidR="004E3DA8" w:rsidRPr="4F4C1115">
        <w:rPr>
          <w:sz w:val="21"/>
          <w:szCs w:val="21"/>
          <w:lang w:val="es-US"/>
        </w:rPr>
        <w:t xml:space="preserve">ser capaz de </w:t>
      </w:r>
      <w:r w:rsidRPr="4F4C1115">
        <w:rPr>
          <w:sz w:val="21"/>
          <w:szCs w:val="21"/>
          <w:lang w:val="es-US"/>
        </w:rPr>
        <w:t xml:space="preserve">moverse para realizar una tarea específica, se requiere el uso de herramientas de extensión (p. ej., </w:t>
      </w:r>
      <w:r w:rsidR="00C40BE9" w:rsidRPr="4F4C1115">
        <w:rPr>
          <w:sz w:val="21"/>
          <w:szCs w:val="21"/>
          <w:lang w:val="es-US"/>
        </w:rPr>
        <w:t xml:space="preserve">hisopos </w:t>
      </w:r>
      <w:r w:rsidRPr="4F4C1115">
        <w:rPr>
          <w:sz w:val="21"/>
          <w:szCs w:val="21"/>
          <w:lang w:val="es-US"/>
        </w:rPr>
        <w:t>extendidos, cepillos, raspadores)</w:t>
      </w:r>
    </w:p>
    <w:p w14:paraId="1747BC8F" w14:textId="4D27D2D3" w:rsidR="00F71334" w:rsidRPr="00EA4EF3" w:rsidRDefault="00F71334" w:rsidP="009F7D00">
      <w:pPr>
        <w:pStyle w:val="ListParagraph"/>
        <w:numPr>
          <w:ilvl w:val="0"/>
          <w:numId w:val="5"/>
        </w:numPr>
        <w:rPr>
          <w:sz w:val="21"/>
          <w:szCs w:val="21"/>
          <w:lang w:val="es-US"/>
        </w:rPr>
      </w:pPr>
      <w:r w:rsidRPr="4F4C1115">
        <w:rPr>
          <w:sz w:val="21"/>
          <w:szCs w:val="21"/>
          <w:lang w:val="es-US"/>
        </w:rPr>
        <w:t xml:space="preserve">Durante cambios y ajustes de herramientas </w:t>
      </w:r>
      <w:r w:rsidR="000D23A7" w:rsidRPr="4F4C1115">
        <w:rPr>
          <w:sz w:val="21"/>
          <w:szCs w:val="21"/>
          <w:lang w:val="es-US"/>
        </w:rPr>
        <w:t xml:space="preserve">menores </w:t>
      </w:r>
      <w:r w:rsidRPr="4F4C1115">
        <w:rPr>
          <w:sz w:val="21"/>
          <w:szCs w:val="21"/>
          <w:lang w:val="es-US"/>
        </w:rPr>
        <w:t>y otras actividades de mantenimiento</w:t>
      </w:r>
      <w:r w:rsidR="000D23A7" w:rsidRPr="4F4C1115">
        <w:rPr>
          <w:sz w:val="21"/>
          <w:szCs w:val="21"/>
          <w:lang w:val="es-US"/>
        </w:rPr>
        <w:t xml:space="preserve"> menores</w:t>
      </w:r>
      <w:r w:rsidRPr="4F4C1115">
        <w:rPr>
          <w:sz w:val="21"/>
          <w:szCs w:val="21"/>
          <w:lang w:val="es-US"/>
        </w:rPr>
        <w:t>, si son rutinarias, repetitivas e integrales al uso del equipo o maquinaria para la producción.</w:t>
      </w:r>
    </w:p>
    <w:p w14:paraId="36197E82" w14:textId="02FD9BF3" w:rsidR="00F71334" w:rsidRPr="00EA4EF3" w:rsidRDefault="00F71334" w:rsidP="009F7D00">
      <w:pPr>
        <w:pStyle w:val="ListParagraph"/>
        <w:numPr>
          <w:ilvl w:val="0"/>
          <w:numId w:val="5"/>
        </w:numPr>
        <w:rPr>
          <w:sz w:val="21"/>
          <w:szCs w:val="21"/>
          <w:lang w:val="es-US"/>
        </w:rPr>
      </w:pPr>
      <w:r w:rsidRPr="00EA4EF3">
        <w:rPr>
          <w:sz w:val="21"/>
          <w:szCs w:val="21"/>
          <w:lang w:val="es-US"/>
        </w:rPr>
        <w:t>Durante el trabajo en equipos eléctricos conectados por cable y enchufe, si al desenchufar el equipo se protege al trabajador de una energización o encendido inesperado del equipo (p. ej., no hay energía almacenada o residual) y el cable permanece bajo el control exclusivo del empleado que realiza el trabajo durante toda la operación.</w:t>
      </w:r>
    </w:p>
    <w:p w14:paraId="0B1722C9" w14:textId="5296EC9E" w:rsidR="00F71334" w:rsidRPr="00EA4EF3" w:rsidRDefault="00F71334" w:rsidP="009F7D00">
      <w:pPr>
        <w:pStyle w:val="ListParagraph"/>
        <w:numPr>
          <w:ilvl w:val="0"/>
          <w:numId w:val="5"/>
        </w:numPr>
        <w:rPr>
          <w:sz w:val="21"/>
          <w:szCs w:val="21"/>
          <w:lang w:val="es-US"/>
        </w:rPr>
      </w:pPr>
      <w:r w:rsidRPr="4F4C1115">
        <w:rPr>
          <w:sz w:val="21"/>
          <w:szCs w:val="21"/>
          <w:lang w:val="es-US"/>
        </w:rPr>
        <w:t xml:space="preserve">Máquinas de procesos repetitivos </w:t>
      </w:r>
      <w:r w:rsidR="001A1582" w:rsidRPr="4F4C1115">
        <w:rPr>
          <w:sz w:val="21"/>
          <w:szCs w:val="21"/>
          <w:lang w:val="es-US"/>
        </w:rPr>
        <w:t xml:space="preserve">según </w:t>
      </w:r>
      <w:r w:rsidRPr="4F4C1115">
        <w:rPr>
          <w:sz w:val="21"/>
          <w:szCs w:val="21"/>
          <w:lang w:val="es-US"/>
        </w:rPr>
        <w:t xml:space="preserve">condiciones específicas descritas en el Código de </w:t>
      </w:r>
      <w:r w:rsidR="00C41973" w:rsidRPr="4F4C1115">
        <w:rPr>
          <w:lang w:val="es-US"/>
        </w:rPr>
        <w:t>Regulaciones</w:t>
      </w:r>
      <w:r w:rsidRPr="4F4C1115">
        <w:rPr>
          <w:sz w:val="21"/>
          <w:szCs w:val="21"/>
          <w:lang w:val="es-US"/>
        </w:rPr>
        <w:t xml:space="preserve"> de California, título 8, </w:t>
      </w:r>
      <w:proofErr w:type="spellStart"/>
      <w:r w:rsidR="00084FA0" w:rsidRPr="4F4C1115">
        <w:rPr>
          <w:sz w:val="21"/>
          <w:szCs w:val="21"/>
          <w:lang w:val="es-US"/>
        </w:rPr>
        <w:t>sub</w:t>
      </w:r>
      <w:r w:rsidR="00AD6C1A" w:rsidRPr="4F4C1115">
        <w:rPr>
          <w:sz w:val="21"/>
          <w:szCs w:val="21"/>
          <w:lang w:val="es-US"/>
        </w:rPr>
        <w:t>art</w:t>
      </w:r>
      <w:r w:rsidR="00CB3637" w:rsidRPr="4F4C1115">
        <w:rPr>
          <w:sz w:val="21"/>
          <w:szCs w:val="21"/>
          <w:lang w:val="es-US"/>
        </w:rPr>
        <w:t>í</w:t>
      </w:r>
      <w:r w:rsidR="00AD6C1A" w:rsidRPr="4F4C1115">
        <w:rPr>
          <w:sz w:val="21"/>
          <w:szCs w:val="21"/>
          <w:lang w:val="es-US"/>
        </w:rPr>
        <w:t>culo</w:t>
      </w:r>
      <w:proofErr w:type="spellEnd"/>
      <w:r w:rsidR="00AD6C1A" w:rsidRPr="4F4C1115">
        <w:rPr>
          <w:sz w:val="21"/>
          <w:szCs w:val="21"/>
          <w:lang w:val="es-US"/>
        </w:rPr>
        <w:t xml:space="preserve"> </w:t>
      </w:r>
      <w:r w:rsidRPr="4F4C1115">
        <w:rPr>
          <w:sz w:val="21"/>
          <w:szCs w:val="21"/>
          <w:lang w:val="es-US"/>
        </w:rPr>
        <w:t>3314(f).</w:t>
      </w:r>
    </w:p>
    <w:p w14:paraId="407B7155" w14:textId="036DB90F" w:rsidR="00D137C0" w:rsidRPr="00EA4EF3" w:rsidRDefault="00D137C0" w:rsidP="00D137C0">
      <w:pPr>
        <w:rPr>
          <w:color w:val="C00000"/>
          <w:sz w:val="21"/>
          <w:szCs w:val="21"/>
          <w:lang w:val="es-US"/>
        </w:rPr>
      </w:pPr>
      <w:r w:rsidRPr="4F4C1115">
        <w:rPr>
          <w:color w:val="C00000"/>
          <w:sz w:val="21"/>
          <w:szCs w:val="21"/>
          <w:lang w:val="es-US"/>
        </w:rPr>
        <w:t>[</w:t>
      </w:r>
      <w:r w:rsidR="00CF3066" w:rsidRPr="4F4C1115">
        <w:rPr>
          <w:color w:val="C00000"/>
          <w:sz w:val="21"/>
          <w:szCs w:val="21"/>
          <w:lang w:val="es-US"/>
        </w:rPr>
        <w:t>Complete</w:t>
      </w:r>
      <w:r w:rsidRPr="4F4C1115">
        <w:rPr>
          <w:color w:val="C00000"/>
          <w:sz w:val="21"/>
          <w:szCs w:val="21"/>
          <w:lang w:val="es-US"/>
        </w:rPr>
        <w:t xml:space="preserve"> la siguiente </w:t>
      </w:r>
      <w:r w:rsidR="0068477C">
        <w:rPr>
          <w:color w:val="C00000"/>
          <w:sz w:val="21"/>
          <w:szCs w:val="21"/>
          <w:lang w:val="es-US"/>
        </w:rPr>
        <w:t xml:space="preserve">tabla </w:t>
      </w:r>
      <w:r w:rsidRPr="4F4C1115">
        <w:rPr>
          <w:color w:val="C00000"/>
          <w:sz w:val="21"/>
          <w:szCs w:val="21"/>
          <w:lang w:val="es-US"/>
        </w:rPr>
        <w:t>si corresponde]</w:t>
      </w:r>
    </w:p>
    <w:tbl>
      <w:tblPr>
        <w:tblStyle w:val="MediumShading2-Accent5"/>
        <w:tblW w:w="10075" w:type="dxa"/>
        <w:tblLook w:val="0660" w:firstRow="1" w:lastRow="1" w:firstColumn="0" w:lastColumn="0" w:noHBand="1" w:noVBand="1"/>
        <w:tblCaption w:val="Alternate measures for protecting employees during lockout work activities"/>
        <w:tblDescription w:val="table for employer to complete if they meet the criteria and use alternate energy control methods."/>
      </w:tblPr>
      <w:tblGrid>
        <w:gridCol w:w="1435"/>
        <w:gridCol w:w="6194"/>
        <w:gridCol w:w="2446"/>
      </w:tblGrid>
      <w:tr w:rsidR="00F71334" w:rsidRPr="00EA4EF3" w14:paraId="71564AF9" w14:textId="77777777" w:rsidTr="00283AF6">
        <w:trPr>
          <w:cnfStyle w:val="100000000000" w:firstRow="1" w:lastRow="0" w:firstColumn="0" w:lastColumn="0" w:oddVBand="0" w:evenVBand="0" w:oddHBand="0" w:evenHBand="0" w:firstRowFirstColumn="0" w:firstRowLastColumn="0" w:lastRowFirstColumn="0" w:lastRowLastColumn="0"/>
          <w:trHeight w:val="432"/>
          <w:tblHeader/>
        </w:trPr>
        <w:tc>
          <w:tcPr>
            <w:tcW w:w="1435" w:type="dxa"/>
            <w:tcBorders>
              <w:left w:val="single" w:sz="4" w:space="0" w:color="auto"/>
              <w:bottom w:val="single" w:sz="4" w:space="0" w:color="auto"/>
              <w:right w:val="single" w:sz="4" w:space="0" w:color="auto"/>
            </w:tcBorders>
            <w:shd w:val="clear" w:color="auto" w:fill="C00000"/>
            <w:noWrap/>
            <w:vAlign w:val="center"/>
          </w:tcPr>
          <w:p w14:paraId="119E3F88" w14:textId="77777777" w:rsidR="00F71334" w:rsidRPr="00EA4EF3" w:rsidRDefault="00F71334" w:rsidP="00157CEE">
            <w:pPr>
              <w:spacing w:before="120" w:after="120"/>
              <w:jc w:val="center"/>
              <w:rPr>
                <w:lang w:val="es-US"/>
              </w:rPr>
            </w:pPr>
            <w:r w:rsidRPr="00EA4EF3">
              <w:rPr>
                <w:lang w:val="es-US"/>
              </w:rPr>
              <w:t>Actividad laboral</w:t>
            </w:r>
          </w:p>
        </w:tc>
        <w:tc>
          <w:tcPr>
            <w:tcW w:w="6194" w:type="dxa"/>
            <w:tcBorders>
              <w:left w:val="single" w:sz="4" w:space="0" w:color="auto"/>
              <w:bottom w:val="single" w:sz="4" w:space="0" w:color="auto"/>
              <w:right w:val="single" w:sz="4" w:space="0" w:color="auto"/>
            </w:tcBorders>
            <w:shd w:val="clear" w:color="auto" w:fill="C00000"/>
            <w:vAlign w:val="center"/>
          </w:tcPr>
          <w:p w14:paraId="7EF7F4F5" w14:textId="77777777" w:rsidR="00F71334" w:rsidRPr="00EA4EF3" w:rsidRDefault="00F71334" w:rsidP="00157CEE">
            <w:pPr>
              <w:spacing w:before="120" w:after="0"/>
              <w:jc w:val="center"/>
              <w:rPr>
                <w:lang w:val="es-US"/>
              </w:rPr>
            </w:pPr>
            <w:r w:rsidRPr="00EA4EF3">
              <w:rPr>
                <w:lang w:val="es-US"/>
              </w:rPr>
              <w:t>Pasos para el método alternativo de control de la energía</w:t>
            </w:r>
          </w:p>
          <w:p w14:paraId="097D4FD2" w14:textId="77777777" w:rsidR="00F71334" w:rsidRPr="00EA4EF3" w:rsidRDefault="00F71334" w:rsidP="00157CEE">
            <w:pPr>
              <w:spacing w:after="120"/>
              <w:jc w:val="center"/>
              <w:rPr>
                <w:lang w:val="es-US"/>
              </w:rPr>
            </w:pPr>
            <w:r w:rsidRPr="00EA4EF3">
              <w:rPr>
                <w:lang w:val="es-US"/>
              </w:rPr>
              <w:t>(Debe suministrar una protección equivalente a los trabajadores)</w:t>
            </w:r>
          </w:p>
        </w:tc>
        <w:tc>
          <w:tcPr>
            <w:tcW w:w="2446" w:type="dxa"/>
            <w:tcBorders>
              <w:left w:val="single" w:sz="4" w:space="0" w:color="auto"/>
              <w:bottom w:val="single" w:sz="4" w:space="0" w:color="auto"/>
              <w:right w:val="single" w:sz="4" w:space="0" w:color="auto"/>
            </w:tcBorders>
            <w:shd w:val="clear" w:color="auto" w:fill="C00000"/>
            <w:vAlign w:val="center"/>
          </w:tcPr>
          <w:p w14:paraId="276BE5A9" w14:textId="77777777" w:rsidR="00F71334" w:rsidRPr="00EA4EF3" w:rsidRDefault="00F71334" w:rsidP="00157CEE">
            <w:pPr>
              <w:spacing w:before="120" w:after="120"/>
              <w:jc w:val="center"/>
              <w:rPr>
                <w:lang w:val="es-US"/>
              </w:rPr>
            </w:pPr>
            <w:r w:rsidRPr="00EA4EF3">
              <w:rPr>
                <w:lang w:val="es-US"/>
              </w:rPr>
              <w:t>Foto/diagramas</w:t>
            </w:r>
          </w:p>
        </w:tc>
      </w:tr>
      <w:tr w:rsidR="00F71334" w:rsidRPr="00EA4EF3" w14:paraId="340F95BE" w14:textId="77777777" w:rsidTr="007945EE">
        <w:trPr>
          <w:trHeight w:val="720"/>
        </w:trPr>
        <w:tc>
          <w:tcPr>
            <w:tcW w:w="1435" w:type="dxa"/>
            <w:tcBorders>
              <w:top w:val="single" w:sz="4" w:space="0" w:color="auto"/>
              <w:left w:val="single" w:sz="4" w:space="0" w:color="auto"/>
              <w:bottom w:val="single" w:sz="4" w:space="0" w:color="auto"/>
              <w:right w:val="single" w:sz="4" w:space="0" w:color="auto"/>
            </w:tcBorders>
            <w:noWrap/>
          </w:tcPr>
          <w:p w14:paraId="168736B5" w14:textId="77777777" w:rsidR="00F71334" w:rsidRPr="00EA4EF3" w:rsidRDefault="00F71334" w:rsidP="00157CEE">
            <w:pPr>
              <w:spacing w:after="0"/>
              <w:rPr>
                <w:lang w:val="es-US"/>
              </w:rPr>
            </w:pPr>
          </w:p>
        </w:tc>
        <w:tc>
          <w:tcPr>
            <w:tcW w:w="6194" w:type="dxa"/>
            <w:tcBorders>
              <w:top w:val="single" w:sz="4" w:space="0" w:color="auto"/>
              <w:left w:val="single" w:sz="4" w:space="0" w:color="auto"/>
              <w:bottom w:val="single" w:sz="4" w:space="0" w:color="auto"/>
              <w:right w:val="single" w:sz="4" w:space="0" w:color="auto"/>
            </w:tcBorders>
          </w:tcPr>
          <w:p w14:paraId="5C4A8828" w14:textId="77777777" w:rsidR="00F71334" w:rsidRPr="00EA4EF3" w:rsidRDefault="00F71334" w:rsidP="00157CEE">
            <w:pPr>
              <w:spacing w:after="0"/>
              <w:rPr>
                <w:rStyle w:val="SubtleEmphasis"/>
                <w:i w:val="0"/>
                <w:lang w:val="es-US"/>
              </w:rPr>
            </w:pPr>
          </w:p>
        </w:tc>
        <w:tc>
          <w:tcPr>
            <w:tcW w:w="2446" w:type="dxa"/>
            <w:tcBorders>
              <w:top w:val="single" w:sz="4" w:space="0" w:color="auto"/>
              <w:left w:val="single" w:sz="4" w:space="0" w:color="auto"/>
              <w:bottom w:val="single" w:sz="4" w:space="0" w:color="auto"/>
              <w:right w:val="single" w:sz="4" w:space="0" w:color="auto"/>
            </w:tcBorders>
          </w:tcPr>
          <w:p w14:paraId="32564E88" w14:textId="77777777" w:rsidR="00F71334" w:rsidRPr="00EA4EF3" w:rsidRDefault="00F71334" w:rsidP="00157CEE">
            <w:pPr>
              <w:spacing w:after="0"/>
              <w:rPr>
                <w:rStyle w:val="SubtleEmphasis"/>
                <w:i w:val="0"/>
                <w:lang w:val="es-US"/>
              </w:rPr>
            </w:pPr>
          </w:p>
        </w:tc>
      </w:tr>
      <w:tr w:rsidR="00F71334" w:rsidRPr="00EA4EF3" w14:paraId="218CB646" w14:textId="77777777" w:rsidTr="007945EE">
        <w:trPr>
          <w:trHeight w:val="720"/>
        </w:trPr>
        <w:tc>
          <w:tcPr>
            <w:tcW w:w="1435" w:type="dxa"/>
            <w:tcBorders>
              <w:top w:val="single" w:sz="4" w:space="0" w:color="auto"/>
              <w:left w:val="single" w:sz="4" w:space="0" w:color="auto"/>
              <w:bottom w:val="single" w:sz="4" w:space="0" w:color="auto"/>
              <w:right w:val="single" w:sz="4" w:space="0" w:color="auto"/>
            </w:tcBorders>
            <w:noWrap/>
          </w:tcPr>
          <w:p w14:paraId="54F067CC" w14:textId="77777777" w:rsidR="00F71334" w:rsidRPr="00EA4EF3" w:rsidRDefault="00F71334" w:rsidP="00157CEE">
            <w:pPr>
              <w:spacing w:after="0"/>
              <w:rPr>
                <w:lang w:val="es-US"/>
              </w:rPr>
            </w:pPr>
          </w:p>
        </w:tc>
        <w:tc>
          <w:tcPr>
            <w:tcW w:w="6194" w:type="dxa"/>
            <w:tcBorders>
              <w:top w:val="single" w:sz="4" w:space="0" w:color="auto"/>
              <w:left w:val="single" w:sz="4" w:space="0" w:color="auto"/>
              <w:bottom w:val="single" w:sz="4" w:space="0" w:color="auto"/>
              <w:right w:val="single" w:sz="4" w:space="0" w:color="auto"/>
            </w:tcBorders>
          </w:tcPr>
          <w:p w14:paraId="25CAEBC8" w14:textId="77777777" w:rsidR="00F71334" w:rsidRPr="00EA4EF3" w:rsidRDefault="00F71334" w:rsidP="00157CEE">
            <w:pPr>
              <w:pStyle w:val="DecimalAligned"/>
              <w:spacing w:after="0"/>
              <w:rPr>
                <w:lang w:val="es-US"/>
              </w:rPr>
            </w:pPr>
          </w:p>
        </w:tc>
        <w:tc>
          <w:tcPr>
            <w:tcW w:w="2446" w:type="dxa"/>
            <w:tcBorders>
              <w:top w:val="single" w:sz="4" w:space="0" w:color="auto"/>
              <w:left w:val="single" w:sz="4" w:space="0" w:color="auto"/>
              <w:bottom w:val="single" w:sz="4" w:space="0" w:color="auto"/>
              <w:right w:val="single" w:sz="4" w:space="0" w:color="auto"/>
            </w:tcBorders>
          </w:tcPr>
          <w:p w14:paraId="74C415FE" w14:textId="77777777" w:rsidR="00F71334" w:rsidRPr="00EA4EF3" w:rsidRDefault="00F71334" w:rsidP="00157CEE">
            <w:pPr>
              <w:pStyle w:val="DecimalAligned"/>
              <w:spacing w:after="0"/>
              <w:rPr>
                <w:lang w:val="es-US"/>
              </w:rPr>
            </w:pPr>
          </w:p>
        </w:tc>
      </w:tr>
      <w:tr w:rsidR="00F71334" w:rsidRPr="00EA4EF3" w14:paraId="275B711F" w14:textId="77777777" w:rsidTr="007945EE">
        <w:trPr>
          <w:cnfStyle w:val="010000000000" w:firstRow="0" w:lastRow="1" w:firstColumn="0" w:lastColumn="0" w:oddVBand="0" w:evenVBand="0" w:oddHBand="0" w:evenHBand="0" w:firstRowFirstColumn="0" w:firstRowLastColumn="0" w:lastRowFirstColumn="0" w:lastRowLastColumn="0"/>
          <w:trHeight w:val="720"/>
        </w:trPr>
        <w:tc>
          <w:tcPr>
            <w:tcW w:w="1435" w:type="dxa"/>
            <w:tcBorders>
              <w:top w:val="single" w:sz="4" w:space="0" w:color="auto"/>
              <w:left w:val="single" w:sz="4" w:space="0" w:color="auto"/>
              <w:bottom w:val="single" w:sz="4" w:space="0" w:color="auto"/>
              <w:right w:val="single" w:sz="4" w:space="0" w:color="auto"/>
            </w:tcBorders>
            <w:noWrap/>
          </w:tcPr>
          <w:p w14:paraId="2E395ECB" w14:textId="77777777" w:rsidR="00F71334" w:rsidRPr="00EA4EF3" w:rsidRDefault="00F71334" w:rsidP="00157CEE">
            <w:pPr>
              <w:spacing w:after="0"/>
              <w:rPr>
                <w:lang w:val="es-US"/>
              </w:rPr>
            </w:pPr>
          </w:p>
        </w:tc>
        <w:tc>
          <w:tcPr>
            <w:tcW w:w="6194" w:type="dxa"/>
            <w:tcBorders>
              <w:top w:val="single" w:sz="4" w:space="0" w:color="auto"/>
              <w:left w:val="single" w:sz="4" w:space="0" w:color="auto"/>
              <w:bottom w:val="single" w:sz="4" w:space="0" w:color="auto"/>
              <w:right w:val="single" w:sz="4" w:space="0" w:color="auto"/>
            </w:tcBorders>
          </w:tcPr>
          <w:p w14:paraId="69F65089" w14:textId="77777777" w:rsidR="00F71334" w:rsidRPr="00EA4EF3" w:rsidRDefault="00F71334" w:rsidP="00157CEE">
            <w:pPr>
              <w:pStyle w:val="DecimalAligned"/>
              <w:spacing w:after="0"/>
              <w:rPr>
                <w:lang w:val="es-US"/>
              </w:rPr>
            </w:pPr>
          </w:p>
        </w:tc>
        <w:tc>
          <w:tcPr>
            <w:tcW w:w="2446" w:type="dxa"/>
            <w:tcBorders>
              <w:top w:val="single" w:sz="4" w:space="0" w:color="auto"/>
              <w:left w:val="single" w:sz="4" w:space="0" w:color="auto"/>
              <w:bottom w:val="single" w:sz="4" w:space="0" w:color="auto"/>
              <w:right w:val="single" w:sz="4" w:space="0" w:color="auto"/>
            </w:tcBorders>
          </w:tcPr>
          <w:p w14:paraId="297C79DA" w14:textId="77777777" w:rsidR="00F71334" w:rsidRPr="00EA4EF3" w:rsidRDefault="00F71334" w:rsidP="00157CEE">
            <w:pPr>
              <w:pStyle w:val="DecimalAligned"/>
              <w:spacing w:after="0"/>
              <w:rPr>
                <w:lang w:val="es-US"/>
              </w:rPr>
            </w:pPr>
          </w:p>
        </w:tc>
      </w:tr>
    </w:tbl>
    <w:p w14:paraId="3CBBC9F4" w14:textId="60F33E11" w:rsidR="00F71334" w:rsidRPr="00EA4EF3" w:rsidRDefault="00F71334" w:rsidP="00362750">
      <w:pPr>
        <w:spacing w:before="360" w:after="400"/>
        <w:rPr>
          <w:sz w:val="21"/>
          <w:szCs w:val="21"/>
          <w:lang w:val="es-US"/>
        </w:rPr>
      </w:pPr>
      <w:r w:rsidRPr="00EA4EF3">
        <w:rPr>
          <w:sz w:val="21"/>
          <w:szCs w:val="21"/>
          <w:lang w:val="es-US"/>
        </w:rPr>
        <w:t>Las preguntas relativas a estos pasos de procedimiento pueden dirigirse a:</w:t>
      </w:r>
    </w:p>
    <w:p w14:paraId="3E3D06BE" w14:textId="6A0E72A0" w:rsidR="00A9204E" w:rsidRPr="00EA4EF3" w:rsidRDefault="00E143DE" w:rsidP="00362750">
      <w:pPr>
        <w:spacing w:before="600"/>
        <w:rPr>
          <w:sz w:val="21"/>
          <w:szCs w:val="21"/>
          <w:lang w:val="es-US"/>
        </w:rPr>
      </w:pPr>
      <w:r w:rsidRPr="00EA4EF3">
        <w:rPr>
          <w:noProof/>
          <w:sz w:val="21"/>
          <w:szCs w:val="21"/>
          <w:lang w:val="es-US"/>
        </w:rPr>
        <mc:AlternateContent>
          <mc:Choice Requires="wps">
            <w:drawing>
              <wp:anchor distT="0" distB="0" distL="114300" distR="114300" simplePos="0" relativeHeight="251658242" behindDoc="0" locked="0" layoutInCell="1" allowOverlap="1" wp14:anchorId="27F5FE0E" wp14:editId="6B0CA36C">
                <wp:simplePos x="0" y="0"/>
                <wp:positionH relativeFrom="column">
                  <wp:posOffset>4546410</wp:posOffset>
                </wp:positionH>
                <wp:positionV relativeFrom="paragraph">
                  <wp:posOffset>86360</wp:posOffset>
                </wp:positionV>
                <wp:extent cx="1935678"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56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487C10B5">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58pt,6.8pt" to="510.4pt,6.8pt" w14:anchorId="3EBC6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ghmQEAAIgDAAAOAAAAZHJzL2Uyb0RvYy54bWysU9uO0zAQfUfiHyy/06SL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">
                <v:stroke joinstyle="miter"/>
              </v:line>
            </w:pict>
          </mc:Fallback>
        </mc:AlternateContent>
      </w:r>
      <w:r w:rsidRPr="00EA4EF3">
        <w:rPr>
          <w:noProof/>
          <w:sz w:val="21"/>
          <w:szCs w:val="21"/>
          <w:lang w:val="es-US"/>
        </w:rPr>
        <mc:AlternateContent>
          <mc:Choice Requires="wps">
            <w:drawing>
              <wp:anchor distT="0" distB="0" distL="114300" distR="114300" simplePos="0" relativeHeight="251658241" behindDoc="0" locked="0" layoutInCell="1" allowOverlap="1" wp14:anchorId="181DF396" wp14:editId="16703E24">
                <wp:simplePos x="0" y="0"/>
                <wp:positionH relativeFrom="column">
                  <wp:posOffset>2277300</wp:posOffset>
                </wp:positionH>
                <wp:positionV relativeFrom="paragraph">
                  <wp:posOffset>86360</wp:posOffset>
                </wp:positionV>
                <wp:extent cx="1935678"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56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7755D578">
              <v:line id="Straight Connector 3"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179.3pt,6.8pt" to="331.7pt,6.8pt" w14:anchorId="1BE5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ghmQEAAIgDAAAOAAAAZHJzL2Uyb0RvYy54bWysU9uO0zAQfUfiHyy/06SL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">
                <v:stroke joinstyle="miter"/>
              </v:line>
            </w:pict>
          </mc:Fallback>
        </mc:AlternateContent>
      </w:r>
      <w:r w:rsidRPr="00EA4EF3">
        <w:rPr>
          <w:noProof/>
          <w:sz w:val="21"/>
          <w:szCs w:val="21"/>
          <w:lang w:val="es-US"/>
        </w:rPr>
        <mc:AlternateContent>
          <mc:Choice Requires="wps">
            <w:drawing>
              <wp:anchor distT="0" distB="0" distL="114300" distR="114300" simplePos="0" relativeHeight="251658240" behindDoc="0" locked="0" layoutInCell="1" allowOverlap="1" wp14:anchorId="414E140A" wp14:editId="15025B2B">
                <wp:simplePos x="0" y="0"/>
                <wp:positionH relativeFrom="column">
                  <wp:posOffset>-5938</wp:posOffset>
                </wp:positionH>
                <wp:positionV relativeFrom="paragraph">
                  <wp:posOffset>91110</wp:posOffset>
                </wp:positionV>
                <wp:extent cx="1935678"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56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2C86B749">
              <v:line id="Straight Connector 2" style="position:absolute;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5pt,7.15pt" to="151.95pt,7.15pt" w14:anchorId="0F694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ghmQEAAIgDAAAOAAAAZHJzL2Uyb0RvYy54bWysU9uO0zAQfUfiHyy/06SL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">
                <v:stroke joinstyle="miter"/>
              </v:line>
            </w:pict>
          </mc:Fallback>
        </mc:AlternateContent>
      </w:r>
      <w:r w:rsidRPr="00EA4EF3">
        <w:rPr>
          <w:sz w:val="21"/>
          <w:szCs w:val="21"/>
          <w:lang w:val="es-US"/>
        </w:rPr>
        <w:t>Supervisor autorizado</w:t>
      </w:r>
      <w:r w:rsidRPr="00EA4EF3">
        <w:rPr>
          <w:sz w:val="21"/>
          <w:szCs w:val="21"/>
          <w:lang w:val="es-US"/>
        </w:rPr>
        <w:tab/>
      </w:r>
      <w:r w:rsidRPr="00EA4EF3">
        <w:rPr>
          <w:sz w:val="21"/>
          <w:szCs w:val="21"/>
          <w:lang w:val="es-US"/>
        </w:rPr>
        <w:tab/>
      </w:r>
      <w:r w:rsidRPr="00EA4EF3">
        <w:rPr>
          <w:sz w:val="21"/>
          <w:szCs w:val="21"/>
          <w:lang w:val="es-US"/>
        </w:rPr>
        <w:tab/>
        <w:t>Cargo</w:t>
      </w:r>
      <w:r w:rsidRPr="00EA4EF3">
        <w:rPr>
          <w:sz w:val="21"/>
          <w:szCs w:val="21"/>
          <w:lang w:val="es-US"/>
        </w:rPr>
        <w:tab/>
      </w:r>
      <w:r w:rsidRPr="00EA4EF3">
        <w:rPr>
          <w:sz w:val="21"/>
          <w:szCs w:val="21"/>
          <w:lang w:val="es-US"/>
        </w:rPr>
        <w:tab/>
      </w:r>
      <w:r w:rsidRPr="00EA4EF3">
        <w:rPr>
          <w:sz w:val="21"/>
          <w:szCs w:val="21"/>
          <w:lang w:val="es-US"/>
        </w:rPr>
        <w:tab/>
      </w:r>
      <w:r w:rsidRPr="00EA4EF3">
        <w:rPr>
          <w:sz w:val="21"/>
          <w:szCs w:val="21"/>
          <w:lang w:val="es-US"/>
        </w:rPr>
        <w:tab/>
      </w:r>
      <w:r w:rsidRPr="00EA4EF3">
        <w:rPr>
          <w:sz w:val="21"/>
          <w:szCs w:val="21"/>
          <w:lang w:val="es-US"/>
        </w:rPr>
        <w:tab/>
        <w:t>Información de contacto</w:t>
      </w:r>
    </w:p>
    <w:sectPr w:rsidR="00A9204E" w:rsidRPr="00EA4EF3" w:rsidSect="00DF7E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0EDB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3E19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1296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C01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123F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6E51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3058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302B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A6D3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A3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06BD3"/>
    <w:multiLevelType w:val="hybridMultilevel"/>
    <w:tmpl w:val="8B92E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C80745"/>
    <w:multiLevelType w:val="hybridMultilevel"/>
    <w:tmpl w:val="1564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3573D"/>
    <w:multiLevelType w:val="hybridMultilevel"/>
    <w:tmpl w:val="1E2AB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A6C28"/>
    <w:multiLevelType w:val="hybridMultilevel"/>
    <w:tmpl w:val="17129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F2D8D"/>
    <w:multiLevelType w:val="hybridMultilevel"/>
    <w:tmpl w:val="90E2C4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27A23"/>
    <w:multiLevelType w:val="hybridMultilevel"/>
    <w:tmpl w:val="7442948E"/>
    <w:lvl w:ilvl="0" w:tplc="B6988A84">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7BBC1F76"/>
    <w:multiLevelType w:val="hybridMultilevel"/>
    <w:tmpl w:val="C4AEEC8A"/>
    <w:lvl w:ilvl="0" w:tplc="025CC5CE">
      <w:numFmt w:val="bullet"/>
      <w:lvlText w:val="•"/>
      <w:lvlJc w:val="left"/>
      <w:pPr>
        <w:ind w:left="520" w:hanging="360"/>
      </w:pPr>
      <w:rPr>
        <w:rFonts w:hint="default"/>
        <w:color w:val="231F20"/>
        <w:spacing w:val="-1"/>
        <w:w w:val="100"/>
        <w:sz w:val="22"/>
        <w:szCs w:val="22"/>
        <w:lang w:val="en-US" w:eastAsia="en-US" w:bidi="en-US"/>
      </w:rPr>
    </w:lvl>
    <w:lvl w:ilvl="1" w:tplc="A70888A2">
      <w:numFmt w:val="bullet"/>
      <w:lvlText w:val="•"/>
      <w:lvlJc w:val="left"/>
      <w:pPr>
        <w:ind w:left="1644" w:hanging="360"/>
      </w:pPr>
      <w:rPr>
        <w:rFonts w:hint="default"/>
        <w:lang w:val="en-US" w:eastAsia="en-US" w:bidi="en-US"/>
      </w:rPr>
    </w:lvl>
    <w:lvl w:ilvl="2" w:tplc="40A8CAC6">
      <w:numFmt w:val="bullet"/>
      <w:lvlText w:val="•"/>
      <w:lvlJc w:val="left"/>
      <w:pPr>
        <w:ind w:left="2768" w:hanging="360"/>
      </w:pPr>
      <w:rPr>
        <w:rFonts w:hint="default"/>
        <w:lang w:val="en-US" w:eastAsia="en-US" w:bidi="en-US"/>
      </w:rPr>
    </w:lvl>
    <w:lvl w:ilvl="3" w:tplc="C95C675A">
      <w:numFmt w:val="bullet"/>
      <w:lvlText w:val="•"/>
      <w:lvlJc w:val="left"/>
      <w:pPr>
        <w:ind w:left="3892" w:hanging="360"/>
      </w:pPr>
      <w:rPr>
        <w:rFonts w:hint="default"/>
        <w:lang w:val="en-US" w:eastAsia="en-US" w:bidi="en-US"/>
      </w:rPr>
    </w:lvl>
    <w:lvl w:ilvl="4" w:tplc="6E9E2C46">
      <w:numFmt w:val="bullet"/>
      <w:lvlText w:val="•"/>
      <w:lvlJc w:val="left"/>
      <w:pPr>
        <w:ind w:left="5016" w:hanging="360"/>
      </w:pPr>
      <w:rPr>
        <w:rFonts w:hint="default"/>
        <w:lang w:val="en-US" w:eastAsia="en-US" w:bidi="en-US"/>
      </w:rPr>
    </w:lvl>
    <w:lvl w:ilvl="5" w:tplc="DBF61AC2">
      <w:numFmt w:val="bullet"/>
      <w:lvlText w:val="•"/>
      <w:lvlJc w:val="left"/>
      <w:pPr>
        <w:ind w:left="6140" w:hanging="360"/>
      </w:pPr>
      <w:rPr>
        <w:rFonts w:hint="default"/>
        <w:lang w:val="en-US" w:eastAsia="en-US" w:bidi="en-US"/>
      </w:rPr>
    </w:lvl>
    <w:lvl w:ilvl="6" w:tplc="C7BCEA32">
      <w:numFmt w:val="bullet"/>
      <w:lvlText w:val="•"/>
      <w:lvlJc w:val="left"/>
      <w:pPr>
        <w:ind w:left="7264" w:hanging="360"/>
      </w:pPr>
      <w:rPr>
        <w:rFonts w:hint="default"/>
        <w:lang w:val="en-US" w:eastAsia="en-US" w:bidi="en-US"/>
      </w:rPr>
    </w:lvl>
    <w:lvl w:ilvl="7" w:tplc="0FF23BA4">
      <w:numFmt w:val="bullet"/>
      <w:lvlText w:val="•"/>
      <w:lvlJc w:val="left"/>
      <w:pPr>
        <w:ind w:left="8388" w:hanging="360"/>
      </w:pPr>
      <w:rPr>
        <w:rFonts w:hint="default"/>
        <w:lang w:val="en-US" w:eastAsia="en-US" w:bidi="en-US"/>
      </w:rPr>
    </w:lvl>
    <w:lvl w:ilvl="8" w:tplc="56EAE636">
      <w:numFmt w:val="bullet"/>
      <w:lvlText w:val="•"/>
      <w:lvlJc w:val="left"/>
      <w:pPr>
        <w:ind w:left="9512" w:hanging="360"/>
      </w:pPr>
      <w:rPr>
        <w:rFonts w:hint="default"/>
        <w:lang w:val="en-US" w:eastAsia="en-US" w:bidi="en-US"/>
      </w:rPr>
    </w:lvl>
  </w:abstractNum>
  <w:num w:numId="1" w16cid:durableId="562520092">
    <w:abstractNumId w:val="14"/>
  </w:num>
  <w:num w:numId="2" w16cid:durableId="1369068636">
    <w:abstractNumId w:val="10"/>
  </w:num>
  <w:num w:numId="3" w16cid:durableId="2070807877">
    <w:abstractNumId w:val="12"/>
  </w:num>
  <w:num w:numId="4" w16cid:durableId="1706372357">
    <w:abstractNumId w:val="13"/>
  </w:num>
  <w:num w:numId="5" w16cid:durableId="396898503">
    <w:abstractNumId w:val="11"/>
  </w:num>
  <w:num w:numId="6" w16cid:durableId="2145611894">
    <w:abstractNumId w:val="16"/>
  </w:num>
  <w:num w:numId="7" w16cid:durableId="1308241247">
    <w:abstractNumId w:val="15"/>
  </w:num>
  <w:num w:numId="8" w16cid:durableId="1999310661">
    <w:abstractNumId w:val="9"/>
  </w:num>
  <w:num w:numId="9" w16cid:durableId="1995405796">
    <w:abstractNumId w:val="7"/>
  </w:num>
  <w:num w:numId="10" w16cid:durableId="1475173131">
    <w:abstractNumId w:val="6"/>
  </w:num>
  <w:num w:numId="11" w16cid:durableId="625892891">
    <w:abstractNumId w:val="5"/>
  </w:num>
  <w:num w:numId="12" w16cid:durableId="1645740966">
    <w:abstractNumId w:val="4"/>
  </w:num>
  <w:num w:numId="13" w16cid:durableId="47924150">
    <w:abstractNumId w:val="8"/>
  </w:num>
  <w:num w:numId="14" w16cid:durableId="678311011">
    <w:abstractNumId w:val="3"/>
  </w:num>
  <w:num w:numId="15" w16cid:durableId="1048458500">
    <w:abstractNumId w:val="2"/>
  </w:num>
  <w:num w:numId="16" w16cid:durableId="482937076">
    <w:abstractNumId w:val="1"/>
  </w:num>
  <w:num w:numId="17" w16cid:durableId="27036340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NbY0sDAwMDEzNzBQ0lEKTi0uzszPAykwrAUAQ8njmSwAAAA="/>
  </w:docVars>
  <w:rsids>
    <w:rsidRoot w:val="00F71334"/>
    <w:rsid w:val="00011899"/>
    <w:rsid w:val="00015CDF"/>
    <w:rsid w:val="00021E80"/>
    <w:rsid w:val="00024343"/>
    <w:rsid w:val="0002659B"/>
    <w:rsid w:val="00026CA3"/>
    <w:rsid w:val="00030C3D"/>
    <w:rsid w:val="00036194"/>
    <w:rsid w:val="00047ABE"/>
    <w:rsid w:val="00050314"/>
    <w:rsid w:val="00050D25"/>
    <w:rsid w:val="0005120C"/>
    <w:rsid w:val="00060B18"/>
    <w:rsid w:val="000819DF"/>
    <w:rsid w:val="0008239B"/>
    <w:rsid w:val="00083260"/>
    <w:rsid w:val="00084FA0"/>
    <w:rsid w:val="0009569E"/>
    <w:rsid w:val="000A25C1"/>
    <w:rsid w:val="000A58AA"/>
    <w:rsid w:val="000A6083"/>
    <w:rsid w:val="000B6290"/>
    <w:rsid w:val="000C1FFE"/>
    <w:rsid w:val="000D23A7"/>
    <w:rsid w:val="000D6241"/>
    <w:rsid w:val="000F102D"/>
    <w:rsid w:val="000F5D06"/>
    <w:rsid w:val="0010156F"/>
    <w:rsid w:val="00102854"/>
    <w:rsid w:val="00105FFB"/>
    <w:rsid w:val="001060B9"/>
    <w:rsid w:val="00111C38"/>
    <w:rsid w:val="00112070"/>
    <w:rsid w:val="001235C9"/>
    <w:rsid w:val="001275D0"/>
    <w:rsid w:val="0015195D"/>
    <w:rsid w:val="00153EEF"/>
    <w:rsid w:val="00157CEE"/>
    <w:rsid w:val="00160081"/>
    <w:rsid w:val="001617E8"/>
    <w:rsid w:val="00163A07"/>
    <w:rsid w:val="00163CF6"/>
    <w:rsid w:val="00184A05"/>
    <w:rsid w:val="00186348"/>
    <w:rsid w:val="00186DC4"/>
    <w:rsid w:val="00195B0E"/>
    <w:rsid w:val="001A1582"/>
    <w:rsid w:val="001B6914"/>
    <w:rsid w:val="001B6DD8"/>
    <w:rsid w:val="001C2885"/>
    <w:rsid w:val="001D36D7"/>
    <w:rsid w:val="001D4F02"/>
    <w:rsid w:val="001F6E0E"/>
    <w:rsid w:val="0020778B"/>
    <w:rsid w:val="002326B3"/>
    <w:rsid w:val="00233944"/>
    <w:rsid w:val="00236B98"/>
    <w:rsid w:val="00237FCC"/>
    <w:rsid w:val="00245CA6"/>
    <w:rsid w:val="00261E20"/>
    <w:rsid w:val="00262461"/>
    <w:rsid w:val="00275BCC"/>
    <w:rsid w:val="00283AF6"/>
    <w:rsid w:val="00283D8C"/>
    <w:rsid w:val="0029370F"/>
    <w:rsid w:val="002937AF"/>
    <w:rsid w:val="002939D5"/>
    <w:rsid w:val="00294FC0"/>
    <w:rsid w:val="0029615C"/>
    <w:rsid w:val="002A40CA"/>
    <w:rsid w:val="002A6F64"/>
    <w:rsid w:val="002B46C8"/>
    <w:rsid w:val="002B4E03"/>
    <w:rsid w:val="002B781F"/>
    <w:rsid w:val="002D1510"/>
    <w:rsid w:val="002D4F4B"/>
    <w:rsid w:val="002E7249"/>
    <w:rsid w:val="002F1572"/>
    <w:rsid w:val="002F1D39"/>
    <w:rsid w:val="002F616A"/>
    <w:rsid w:val="002F7759"/>
    <w:rsid w:val="00304AA1"/>
    <w:rsid w:val="00304E40"/>
    <w:rsid w:val="003160BA"/>
    <w:rsid w:val="00321B70"/>
    <w:rsid w:val="003240FA"/>
    <w:rsid w:val="00326616"/>
    <w:rsid w:val="00330021"/>
    <w:rsid w:val="003408C7"/>
    <w:rsid w:val="0035692E"/>
    <w:rsid w:val="00357216"/>
    <w:rsid w:val="00362750"/>
    <w:rsid w:val="00364499"/>
    <w:rsid w:val="003644FF"/>
    <w:rsid w:val="00364A57"/>
    <w:rsid w:val="00365C5B"/>
    <w:rsid w:val="00371754"/>
    <w:rsid w:val="00380C3D"/>
    <w:rsid w:val="003828BF"/>
    <w:rsid w:val="003935F4"/>
    <w:rsid w:val="00393E01"/>
    <w:rsid w:val="003A1905"/>
    <w:rsid w:val="003A1F58"/>
    <w:rsid w:val="003B289A"/>
    <w:rsid w:val="003B2E02"/>
    <w:rsid w:val="003B5EB7"/>
    <w:rsid w:val="003C3E60"/>
    <w:rsid w:val="003C432E"/>
    <w:rsid w:val="003D21E4"/>
    <w:rsid w:val="003D4292"/>
    <w:rsid w:val="003D437F"/>
    <w:rsid w:val="003E346A"/>
    <w:rsid w:val="003E3D47"/>
    <w:rsid w:val="003E6857"/>
    <w:rsid w:val="0041488A"/>
    <w:rsid w:val="004155ED"/>
    <w:rsid w:val="0042508A"/>
    <w:rsid w:val="004251E8"/>
    <w:rsid w:val="00440974"/>
    <w:rsid w:val="00443B9C"/>
    <w:rsid w:val="00470F47"/>
    <w:rsid w:val="00474D81"/>
    <w:rsid w:val="00490B04"/>
    <w:rsid w:val="00495560"/>
    <w:rsid w:val="004A3F76"/>
    <w:rsid w:val="004A46DE"/>
    <w:rsid w:val="004A5C1C"/>
    <w:rsid w:val="004A6ECF"/>
    <w:rsid w:val="004B5BDC"/>
    <w:rsid w:val="004C3312"/>
    <w:rsid w:val="004C4DDA"/>
    <w:rsid w:val="004D22C8"/>
    <w:rsid w:val="004D4F08"/>
    <w:rsid w:val="004D7092"/>
    <w:rsid w:val="004D7968"/>
    <w:rsid w:val="004E3DA8"/>
    <w:rsid w:val="004E3F67"/>
    <w:rsid w:val="004F7605"/>
    <w:rsid w:val="00505F45"/>
    <w:rsid w:val="00517904"/>
    <w:rsid w:val="00531D2C"/>
    <w:rsid w:val="00535C21"/>
    <w:rsid w:val="005435FD"/>
    <w:rsid w:val="00544E16"/>
    <w:rsid w:val="0055283B"/>
    <w:rsid w:val="0056313C"/>
    <w:rsid w:val="00570471"/>
    <w:rsid w:val="00571904"/>
    <w:rsid w:val="0057589B"/>
    <w:rsid w:val="005812C8"/>
    <w:rsid w:val="005A0411"/>
    <w:rsid w:val="005A3F5E"/>
    <w:rsid w:val="005A5E76"/>
    <w:rsid w:val="005A6DA9"/>
    <w:rsid w:val="005A7238"/>
    <w:rsid w:val="005D1F5C"/>
    <w:rsid w:val="005D6C2E"/>
    <w:rsid w:val="005F3B6B"/>
    <w:rsid w:val="00611411"/>
    <w:rsid w:val="0061311B"/>
    <w:rsid w:val="0062498D"/>
    <w:rsid w:val="00645252"/>
    <w:rsid w:val="00652E08"/>
    <w:rsid w:val="006539C5"/>
    <w:rsid w:val="00670381"/>
    <w:rsid w:val="006718C0"/>
    <w:rsid w:val="0067192F"/>
    <w:rsid w:val="0068477C"/>
    <w:rsid w:val="00694D52"/>
    <w:rsid w:val="006C78AF"/>
    <w:rsid w:val="006D3D74"/>
    <w:rsid w:val="006F6A41"/>
    <w:rsid w:val="00700A22"/>
    <w:rsid w:val="007043EE"/>
    <w:rsid w:val="00712A34"/>
    <w:rsid w:val="00715E0A"/>
    <w:rsid w:val="0071669D"/>
    <w:rsid w:val="00720993"/>
    <w:rsid w:val="00725E24"/>
    <w:rsid w:val="00726251"/>
    <w:rsid w:val="00732389"/>
    <w:rsid w:val="00733B55"/>
    <w:rsid w:val="00753BDD"/>
    <w:rsid w:val="007651FE"/>
    <w:rsid w:val="0077125E"/>
    <w:rsid w:val="00786ADF"/>
    <w:rsid w:val="007945EE"/>
    <w:rsid w:val="0079762F"/>
    <w:rsid w:val="007A0121"/>
    <w:rsid w:val="007B4B46"/>
    <w:rsid w:val="007B7FF2"/>
    <w:rsid w:val="007C1629"/>
    <w:rsid w:val="007C2E9B"/>
    <w:rsid w:val="007C585B"/>
    <w:rsid w:val="007C6367"/>
    <w:rsid w:val="007E20FA"/>
    <w:rsid w:val="007F2B7D"/>
    <w:rsid w:val="007F4F88"/>
    <w:rsid w:val="00803192"/>
    <w:rsid w:val="00803A59"/>
    <w:rsid w:val="00805EB2"/>
    <w:rsid w:val="0081006D"/>
    <w:rsid w:val="00813661"/>
    <w:rsid w:val="00814E41"/>
    <w:rsid w:val="00827705"/>
    <w:rsid w:val="0083088F"/>
    <w:rsid w:val="008325F6"/>
    <w:rsid w:val="0083296C"/>
    <w:rsid w:val="008354FA"/>
    <w:rsid w:val="008438BF"/>
    <w:rsid w:val="008572F6"/>
    <w:rsid w:val="00860AF3"/>
    <w:rsid w:val="008625A1"/>
    <w:rsid w:val="008639CF"/>
    <w:rsid w:val="00864A23"/>
    <w:rsid w:val="00886C67"/>
    <w:rsid w:val="00893B6D"/>
    <w:rsid w:val="00893D89"/>
    <w:rsid w:val="00895459"/>
    <w:rsid w:val="008A30F1"/>
    <w:rsid w:val="008A63FB"/>
    <w:rsid w:val="008A6503"/>
    <w:rsid w:val="008C3659"/>
    <w:rsid w:val="008E006F"/>
    <w:rsid w:val="008E3EA2"/>
    <w:rsid w:val="008E558D"/>
    <w:rsid w:val="008F008F"/>
    <w:rsid w:val="008F3A72"/>
    <w:rsid w:val="009054F1"/>
    <w:rsid w:val="009057BF"/>
    <w:rsid w:val="00911014"/>
    <w:rsid w:val="00915298"/>
    <w:rsid w:val="0091610C"/>
    <w:rsid w:val="00921BFF"/>
    <w:rsid w:val="00922F5B"/>
    <w:rsid w:val="00931F3C"/>
    <w:rsid w:val="00941B50"/>
    <w:rsid w:val="009432D3"/>
    <w:rsid w:val="00943DC9"/>
    <w:rsid w:val="0094486B"/>
    <w:rsid w:val="00944FF2"/>
    <w:rsid w:val="00945623"/>
    <w:rsid w:val="009663D2"/>
    <w:rsid w:val="0097221C"/>
    <w:rsid w:val="00983A5E"/>
    <w:rsid w:val="0098442F"/>
    <w:rsid w:val="00984D79"/>
    <w:rsid w:val="00985F3B"/>
    <w:rsid w:val="00992F7E"/>
    <w:rsid w:val="009B268A"/>
    <w:rsid w:val="009E26F1"/>
    <w:rsid w:val="009E2C2F"/>
    <w:rsid w:val="009E34EF"/>
    <w:rsid w:val="009E40B7"/>
    <w:rsid w:val="009E63F1"/>
    <w:rsid w:val="009F7D00"/>
    <w:rsid w:val="00A02556"/>
    <w:rsid w:val="00A07469"/>
    <w:rsid w:val="00A10C22"/>
    <w:rsid w:val="00A17F8F"/>
    <w:rsid w:val="00A2067E"/>
    <w:rsid w:val="00A22DA3"/>
    <w:rsid w:val="00A2607B"/>
    <w:rsid w:val="00A26D43"/>
    <w:rsid w:val="00A2713C"/>
    <w:rsid w:val="00A50837"/>
    <w:rsid w:val="00A61115"/>
    <w:rsid w:val="00A7232B"/>
    <w:rsid w:val="00A82798"/>
    <w:rsid w:val="00A9204E"/>
    <w:rsid w:val="00A92E27"/>
    <w:rsid w:val="00AA08F3"/>
    <w:rsid w:val="00AA6069"/>
    <w:rsid w:val="00AC43B7"/>
    <w:rsid w:val="00AC476C"/>
    <w:rsid w:val="00AC5F55"/>
    <w:rsid w:val="00AD1FC2"/>
    <w:rsid w:val="00AD6C1A"/>
    <w:rsid w:val="00AF131F"/>
    <w:rsid w:val="00AF253F"/>
    <w:rsid w:val="00B05CC0"/>
    <w:rsid w:val="00B06DAE"/>
    <w:rsid w:val="00B0778B"/>
    <w:rsid w:val="00B161B1"/>
    <w:rsid w:val="00B22747"/>
    <w:rsid w:val="00B24471"/>
    <w:rsid w:val="00B3580F"/>
    <w:rsid w:val="00B57563"/>
    <w:rsid w:val="00B62049"/>
    <w:rsid w:val="00B6229C"/>
    <w:rsid w:val="00B651D8"/>
    <w:rsid w:val="00B7095F"/>
    <w:rsid w:val="00B77242"/>
    <w:rsid w:val="00B804A6"/>
    <w:rsid w:val="00B93F11"/>
    <w:rsid w:val="00B94EDA"/>
    <w:rsid w:val="00B958FE"/>
    <w:rsid w:val="00B96996"/>
    <w:rsid w:val="00BA23C7"/>
    <w:rsid w:val="00BA3FEF"/>
    <w:rsid w:val="00BB0D97"/>
    <w:rsid w:val="00BB6B85"/>
    <w:rsid w:val="00BB7959"/>
    <w:rsid w:val="00BC4CD1"/>
    <w:rsid w:val="00BE1636"/>
    <w:rsid w:val="00BF45AB"/>
    <w:rsid w:val="00BF5513"/>
    <w:rsid w:val="00C15052"/>
    <w:rsid w:val="00C1664B"/>
    <w:rsid w:val="00C20894"/>
    <w:rsid w:val="00C21930"/>
    <w:rsid w:val="00C32FF8"/>
    <w:rsid w:val="00C34E7A"/>
    <w:rsid w:val="00C36E35"/>
    <w:rsid w:val="00C40BE9"/>
    <w:rsid w:val="00C41973"/>
    <w:rsid w:val="00C47022"/>
    <w:rsid w:val="00C5272F"/>
    <w:rsid w:val="00C5647A"/>
    <w:rsid w:val="00C6237D"/>
    <w:rsid w:val="00C636B1"/>
    <w:rsid w:val="00C64E3C"/>
    <w:rsid w:val="00C725B8"/>
    <w:rsid w:val="00C959ED"/>
    <w:rsid w:val="00CA32B0"/>
    <w:rsid w:val="00CB3637"/>
    <w:rsid w:val="00CB6D37"/>
    <w:rsid w:val="00CC02EA"/>
    <w:rsid w:val="00CC5625"/>
    <w:rsid w:val="00CC5BD6"/>
    <w:rsid w:val="00CD6D28"/>
    <w:rsid w:val="00CE773D"/>
    <w:rsid w:val="00CF3066"/>
    <w:rsid w:val="00CF53B5"/>
    <w:rsid w:val="00D00A25"/>
    <w:rsid w:val="00D07F79"/>
    <w:rsid w:val="00D10345"/>
    <w:rsid w:val="00D137C0"/>
    <w:rsid w:val="00D15AB3"/>
    <w:rsid w:val="00D167B9"/>
    <w:rsid w:val="00D20C94"/>
    <w:rsid w:val="00D31974"/>
    <w:rsid w:val="00D42305"/>
    <w:rsid w:val="00D45F9C"/>
    <w:rsid w:val="00D558AA"/>
    <w:rsid w:val="00D55B02"/>
    <w:rsid w:val="00D5622D"/>
    <w:rsid w:val="00D60F68"/>
    <w:rsid w:val="00D61500"/>
    <w:rsid w:val="00D74BF4"/>
    <w:rsid w:val="00D765B8"/>
    <w:rsid w:val="00D8395E"/>
    <w:rsid w:val="00D84624"/>
    <w:rsid w:val="00D87151"/>
    <w:rsid w:val="00D95615"/>
    <w:rsid w:val="00DA4B8A"/>
    <w:rsid w:val="00DB3F99"/>
    <w:rsid w:val="00DB5EFD"/>
    <w:rsid w:val="00DC34C6"/>
    <w:rsid w:val="00DC79AF"/>
    <w:rsid w:val="00DD27B5"/>
    <w:rsid w:val="00DF5B9B"/>
    <w:rsid w:val="00DF5BF8"/>
    <w:rsid w:val="00DF61CD"/>
    <w:rsid w:val="00DF6CCD"/>
    <w:rsid w:val="00DF7ECD"/>
    <w:rsid w:val="00E143DE"/>
    <w:rsid w:val="00E14ABC"/>
    <w:rsid w:val="00E15900"/>
    <w:rsid w:val="00E27FAD"/>
    <w:rsid w:val="00E426B7"/>
    <w:rsid w:val="00E44399"/>
    <w:rsid w:val="00E50F34"/>
    <w:rsid w:val="00E6723A"/>
    <w:rsid w:val="00E8109E"/>
    <w:rsid w:val="00E8348F"/>
    <w:rsid w:val="00EA07A7"/>
    <w:rsid w:val="00EA4EF3"/>
    <w:rsid w:val="00EA5ABF"/>
    <w:rsid w:val="00EA7FE6"/>
    <w:rsid w:val="00EB750F"/>
    <w:rsid w:val="00EC748B"/>
    <w:rsid w:val="00EC761C"/>
    <w:rsid w:val="00ED1F35"/>
    <w:rsid w:val="00EE720A"/>
    <w:rsid w:val="00EF7322"/>
    <w:rsid w:val="00F0100E"/>
    <w:rsid w:val="00F14C4A"/>
    <w:rsid w:val="00F279C0"/>
    <w:rsid w:val="00F31E3D"/>
    <w:rsid w:val="00F33B8A"/>
    <w:rsid w:val="00F40109"/>
    <w:rsid w:val="00F4056F"/>
    <w:rsid w:val="00F422A5"/>
    <w:rsid w:val="00F523A0"/>
    <w:rsid w:val="00F56FAE"/>
    <w:rsid w:val="00F624E2"/>
    <w:rsid w:val="00F63090"/>
    <w:rsid w:val="00F64C2C"/>
    <w:rsid w:val="00F71334"/>
    <w:rsid w:val="00F71ECA"/>
    <w:rsid w:val="00F775C2"/>
    <w:rsid w:val="00F87192"/>
    <w:rsid w:val="00F876B9"/>
    <w:rsid w:val="00F9639C"/>
    <w:rsid w:val="00FA09CA"/>
    <w:rsid w:val="00FA1390"/>
    <w:rsid w:val="00FA4F37"/>
    <w:rsid w:val="00FA6965"/>
    <w:rsid w:val="00FB43AF"/>
    <w:rsid w:val="00FB620D"/>
    <w:rsid w:val="00FB68B2"/>
    <w:rsid w:val="00FC2850"/>
    <w:rsid w:val="00FC2EF8"/>
    <w:rsid w:val="00FC49B3"/>
    <w:rsid w:val="00FC5EB8"/>
    <w:rsid w:val="00FC6DBB"/>
    <w:rsid w:val="00FC6E04"/>
    <w:rsid w:val="00FD30F2"/>
    <w:rsid w:val="00FD37A5"/>
    <w:rsid w:val="00FD4FC9"/>
    <w:rsid w:val="00FE1C07"/>
    <w:rsid w:val="00FE4DF4"/>
    <w:rsid w:val="00FE623F"/>
    <w:rsid w:val="00FF58A9"/>
    <w:rsid w:val="06590F88"/>
    <w:rsid w:val="06693DA8"/>
    <w:rsid w:val="08820AC2"/>
    <w:rsid w:val="0F68C776"/>
    <w:rsid w:val="0F9D2CC5"/>
    <w:rsid w:val="130FD713"/>
    <w:rsid w:val="15C1F20A"/>
    <w:rsid w:val="1DB3DB92"/>
    <w:rsid w:val="23692B64"/>
    <w:rsid w:val="27086DD9"/>
    <w:rsid w:val="281C010C"/>
    <w:rsid w:val="29933A0F"/>
    <w:rsid w:val="2CF65456"/>
    <w:rsid w:val="3318A00E"/>
    <w:rsid w:val="3B79BDB4"/>
    <w:rsid w:val="3D1EED5B"/>
    <w:rsid w:val="498D1025"/>
    <w:rsid w:val="4DB040B4"/>
    <w:rsid w:val="4F4C1115"/>
    <w:rsid w:val="506422B3"/>
    <w:rsid w:val="514FF257"/>
    <w:rsid w:val="69706FB2"/>
    <w:rsid w:val="6A9712F7"/>
    <w:rsid w:val="6CA81074"/>
    <w:rsid w:val="6E84D458"/>
    <w:rsid w:val="7389793A"/>
    <w:rsid w:val="7CC64A7E"/>
    <w:rsid w:val="7F349F35"/>
    <w:rsid w:val="7FF279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CE66C"/>
  <w15:chartTrackingRefBased/>
  <w15:docId w15:val="{F16EEC53-AD1E-4409-84FF-4B0C84B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00"/>
    <w:pPr>
      <w:widowControl w:val="0"/>
      <w:spacing w:after="200" w:line="276" w:lineRule="auto"/>
    </w:pPr>
  </w:style>
  <w:style w:type="paragraph" w:styleId="Heading1">
    <w:name w:val="heading 1"/>
    <w:basedOn w:val="Normal"/>
    <w:next w:val="Normal"/>
    <w:link w:val="Heading1Char"/>
    <w:uiPriority w:val="9"/>
    <w:qFormat/>
    <w:rsid w:val="009F7D00"/>
    <w:pPr>
      <w:jc w:val="center"/>
      <w:outlineLvl w:val="0"/>
    </w:pPr>
    <w:rPr>
      <w:b/>
      <w:sz w:val="36"/>
      <w:szCs w:val="36"/>
    </w:rPr>
  </w:style>
  <w:style w:type="paragraph" w:styleId="Heading2">
    <w:name w:val="heading 2"/>
    <w:basedOn w:val="Normal"/>
    <w:next w:val="Normal"/>
    <w:link w:val="Heading2Char"/>
    <w:uiPriority w:val="9"/>
    <w:unhideWhenUsed/>
    <w:qFormat/>
    <w:rsid w:val="00570471"/>
    <w:pPr>
      <w:spacing w:after="240" w:line="240" w:lineRule="auto"/>
      <w:ind w:right="504"/>
      <w:jc w:val="center"/>
      <w:outlineLvl w:val="1"/>
    </w:pPr>
    <w:rPr>
      <w:b/>
      <w:sz w:val="32"/>
      <w:szCs w:val="32"/>
    </w:rPr>
  </w:style>
  <w:style w:type="paragraph" w:styleId="Heading3">
    <w:name w:val="heading 3"/>
    <w:basedOn w:val="Heading2"/>
    <w:next w:val="Normal"/>
    <w:link w:val="Heading3Char"/>
    <w:uiPriority w:val="9"/>
    <w:unhideWhenUsed/>
    <w:qFormat/>
    <w:rsid w:val="00570471"/>
    <w:pPr>
      <w:jc w:val="left"/>
      <w:outlineLvl w:val="2"/>
    </w:pPr>
    <w:rPr>
      <w:sz w:val="28"/>
      <w:szCs w:val="28"/>
    </w:rPr>
  </w:style>
  <w:style w:type="paragraph" w:styleId="Heading4">
    <w:name w:val="heading 4"/>
    <w:basedOn w:val="Normal"/>
    <w:next w:val="Normal"/>
    <w:link w:val="Heading4Char"/>
    <w:uiPriority w:val="9"/>
    <w:unhideWhenUsed/>
    <w:qFormat/>
    <w:rsid w:val="00B804A6"/>
    <w:pPr>
      <w:spacing w:before="240"/>
      <w:outlineLvl w:val="3"/>
    </w:pPr>
    <w:rPr>
      <w:b/>
      <w:bCs/>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D00"/>
    <w:rPr>
      <w:b/>
      <w:sz w:val="36"/>
      <w:szCs w:val="36"/>
    </w:rPr>
  </w:style>
  <w:style w:type="character" w:customStyle="1" w:styleId="Heading2Char">
    <w:name w:val="Heading 2 Char"/>
    <w:basedOn w:val="DefaultParagraphFont"/>
    <w:link w:val="Heading2"/>
    <w:uiPriority w:val="9"/>
    <w:rsid w:val="00570471"/>
    <w:rPr>
      <w:b/>
      <w:sz w:val="32"/>
      <w:szCs w:val="32"/>
    </w:rPr>
  </w:style>
  <w:style w:type="character" w:customStyle="1" w:styleId="Heading3Char">
    <w:name w:val="Heading 3 Char"/>
    <w:basedOn w:val="DefaultParagraphFont"/>
    <w:link w:val="Heading3"/>
    <w:uiPriority w:val="9"/>
    <w:rsid w:val="00570471"/>
    <w:rPr>
      <w:b/>
      <w:sz w:val="28"/>
      <w:szCs w:val="28"/>
    </w:rPr>
  </w:style>
  <w:style w:type="character" w:customStyle="1" w:styleId="Heading4Char">
    <w:name w:val="Heading 4 Char"/>
    <w:basedOn w:val="DefaultParagraphFont"/>
    <w:link w:val="Heading4"/>
    <w:uiPriority w:val="9"/>
    <w:rsid w:val="00B804A6"/>
    <w:rPr>
      <w:b/>
      <w:bCs/>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1"/>
    <w:qFormat/>
    <w:rsid w:val="00F71334"/>
    <w:pPr>
      <w:ind w:left="720"/>
      <w:contextualSpacing/>
    </w:pPr>
  </w:style>
  <w:style w:type="paragraph" w:styleId="NormalWeb">
    <w:name w:val="Normal (Web)"/>
    <w:basedOn w:val="Normal"/>
    <w:uiPriority w:val="99"/>
    <w:semiHidden/>
    <w:unhideWhenUsed/>
    <w:rsid w:val="00F71334"/>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F71334"/>
  </w:style>
  <w:style w:type="table" w:styleId="TableGrid">
    <w:name w:val="Table Grid"/>
    <w:basedOn w:val="TableNormal"/>
    <w:uiPriority w:val="39"/>
    <w:rsid w:val="00F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71334"/>
    <w:pPr>
      <w:widowControl/>
      <w:tabs>
        <w:tab w:val="decimal" w:pos="360"/>
      </w:tabs>
    </w:pPr>
    <w:rPr>
      <w:rFonts w:eastAsiaTheme="minorEastAsia" w:cs="Times New Roman"/>
    </w:rPr>
  </w:style>
  <w:style w:type="table" w:styleId="MediumShading2-Accent5">
    <w:name w:val="Medium Shading 2 Accent 5"/>
    <w:basedOn w:val="TableNormal"/>
    <w:uiPriority w:val="64"/>
    <w:rsid w:val="00F71334"/>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Cite">
    <w:name w:val="HTML Cite"/>
    <w:basedOn w:val="DefaultParagraphFont"/>
    <w:uiPriority w:val="99"/>
    <w:semiHidden/>
    <w:unhideWhenUsed/>
    <w:rsid w:val="00F71334"/>
    <w:rPr>
      <w:i/>
      <w:iCs/>
    </w:rPr>
  </w:style>
  <w:style w:type="paragraph" w:styleId="BodyText">
    <w:name w:val="Body Text"/>
    <w:basedOn w:val="Normal"/>
    <w:link w:val="BodyTextChar"/>
    <w:uiPriority w:val="99"/>
    <w:semiHidden/>
    <w:unhideWhenUsed/>
    <w:rsid w:val="00FC2850"/>
    <w:pPr>
      <w:spacing w:after="120"/>
    </w:pPr>
  </w:style>
  <w:style w:type="character" w:customStyle="1" w:styleId="BodyTextChar">
    <w:name w:val="Body Text Char"/>
    <w:basedOn w:val="DefaultParagraphFont"/>
    <w:link w:val="BodyText"/>
    <w:uiPriority w:val="99"/>
    <w:semiHidden/>
    <w:rsid w:val="00FC2850"/>
  </w:style>
  <w:style w:type="character" w:styleId="UnresolvedMention">
    <w:name w:val="Unresolved Mention"/>
    <w:basedOn w:val="DefaultParagraphFont"/>
    <w:uiPriority w:val="99"/>
    <w:semiHidden/>
    <w:unhideWhenUsed/>
    <w:rsid w:val="00FC2EF8"/>
    <w:rPr>
      <w:color w:val="605E5C"/>
      <w:shd w:val="clear" w:color="auto" w:fill="E1DFDD"/>
    </w:rPr>
  </w:style>
  <w:style w:type="paragraph" w:styleId="TOC2">
    <w:name w:val="toc 2"/>
    <w:basedOn w:val="Normal"/>
    <w:next w:val="Normal"/>
    <w:autoRedefine/>
    <w:uiPriority w:val="39"/>
    <w:unhideWhenUsed/>
    <w:rsid w:val="007C1629"/>
    <w:pPr>
      <w:spacing w:after="100"/>
      <w:ind w:left="220"/>
    </w:pPr>
    <w:rPr>
      <w:color w:val="0000FF"/>
    </w:rPr>
  </w:style>
  <w:style w:type="paragraph" w:styleId="TOC1">
    <w:name w:val="toc 1"/>
    <w:basedOn w:val="Normal"/>
    <w:next w:val="Normal"/>
    <w:autoRedefine/>
    <w:uiPriority w:val="39"/>
    <w:unhideWhenUsed/>
    <w:rsid w:val="007C1629"/>
    <w:pPr>
      <w:spacing w:after="0"/>
    </w:pPr>
    <w:rPr>
      <w:color w:val="0000FF"/>
    </w:rPr>
  </w:style>
  <w:style w:type="paragraph" w:styleId="TOC3">
    <w:name w:val="toc 3"/>
    <w:basedOn w:val="Normal"/>
    <w:next w:val="Normal"/>
    <w:autoRedefine/>
    <w:uiPriority w:val="39"/>
    <w:unhideWhenUsed/>
    <w:rsid w:val="009054F1"/>
    <w:pPr>
      <w:tabs>
        <w:tab w:val="right" w:leader="dot" w:pos="10790"/>
      </w:tabs>
      <w:spacing w:after="100"/>
      <w:ind w:left="440"/>
    </w:pPr>
    <w:rPr>
      <w:color w:val="0000FF"/>
    </w:rPr>
  </w:style>
  <w:style w:type="character" w:styleId="HTMLVariable">
    <w:name w:val="HTML Variable"/>
    <w:basedOn w:val="DefaultParagraphFont"/>
    <w:uiPriority w:val="99"/>
    <w:unhideWhenUsed/>
    <w:rsid w:val="007C1629"/>
    <w:rPr>
      <w:i/>
      <w:iCs/>
    </w:rPr>
  </w:style>
  <w:style w:type="character" w:styleId="Mention">
    <w:name w:val="Mention"/>
    <w:basedOn w:val="DefaultParagraphFont"/>
    <w:uiPriority w:val="99"/>
    <w:unhideWhenUsed/>
    <w:rsid w:val="00992F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samples/search/query.htm"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dir.ca.gov/dosh/PubOrder.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e%20chuek\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ceae6b-2226-43d7-8054-d39684cebe9d" xsi:nil="true"/>
    <lcf76f155ced4ddcb4097134ff3c332f xmlns="2c778ca7-7aeb-4700-a995-a1d80cf81f97">
      <Terms xmlns="http://schemas.microsoft.com/office/infopath/2007/PartnerControls"/>
    </lcf76f155ced4ddcb4097134ff3c332f>
    <DateandTime xmlns="2c778ca7-7aeb-4700-a995-a1d80cf81f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customXml/itemProps2.xml><?xml version="1.0" encoding="utf-8"?>
<ds:datastoreItem xmlns:ds="http://schemas.openxmlformats.org/officeDocument/2006/customXml" ds:itemID="{65D821AD-D924-4719-9CC7-39AFC399DAE5}">
  <ds:schemaRefs>
    <ds:schemaRef ds:uri="http://schemas.openxmlformats.org/officeDocument/2006/bibliography"/>
  </ds:schemaRefs>
</ds:datastoreItem>
</file>

<file path=customXml/itemProps3.xml><?xml version="1.0" encoding="utf-8"?>
<ds:datastoreItem xmlns:ds="http://schemas.openxmlformats.org/officeDocument/2006/customXml" ds:itemID="{8AAD0CA7-CCF5-48C1-913D-7BEB973F5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B652D-9529-40FF-85E7-0888403C5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8</TotalTime>
  <Pages>10</Pages>
  <Words>3384</Words>
  <Characters>19289</Characters>
  <Application>Microsoft Office Word</Application>
  <DocSecurity>0</DocSecurity>
  <Lines>160</Lines>
  <Paragraphs>45</Paragraphs>
  <ScaleCrop>false</ScaleCrop>
  <Company/>
  <LinksUpToDate>false</LinksUpToDate>
  <CharactersWithSpaces>22628</CharactersWithSpaces>
  <SharedDoc>false</SharedDoc>
  <HLinks>
    <vt:vector size="114" baseType="variant">
      <vt:variant>
        <vt:i4>8192122</vt:i4>
      </vt:variant>
      <vt:variant>
        <vt:i4>108</vt:i4>
      </vt:variant>
      <vt:variant>
        <vt:i4>0</vt:i4>
      </vt:variant>
      <vt:variant>
        <vt:i4>5</vt:i4>
      </vt:variant>
      <vt:variant>
        <vt:lpwstr>https://www.dir.ca.gov/samples/search/query.htm</vt:lpwstr>
      </vt:variant>
      <vt:variant>
        <vt:lpwstr/>
      </vt:variant>
      <vt:variant>
        <vt:i4>1376310</vt:i4>
      </vt:variant>
      <vt:variant>
        <vt:i4>101</vt:i4>
      </vt:variant>
      <vt:variant>
        <vt:i4>0</vt:i4>
      </vt:variant>
      <vt:variant>
        <vt:i4>5</vt:i4>
      </vt:variant>
      <vt:variant>
        <vt:lpwstr/>
      </vt:variant>
      <vt:variant>
        <vt:lpwstr>_Toc117848433</vt:lpwstr>
      </vt:variant>
      <vt:variant>
        <vt:i4>1376310</vt:i4>
      </vt:variant>
      <vt:variant>
        <vt:i4>95</vt:i4>
      </vt:variant>
      <vt:variant>
        <vt:i4>0</vt:i4>
      </vt:variant>
      <vt:variant>
        <vt:i4>5</vt:i4>
      </vt:variant>
      <vt:variant>
        <vt:lpwstr/>
      </vt:variant>
      <vt:variant>
        <vt:lpwstr>_Toc117848432</vt:lpwstr>
      </vt:variant>
      <vt:variant>
        <vt:i4>1376310</vt:i4>
      </vt:variant>
      <vt:variant>
        <vt:i4>89</vt:i4>
      </vt:variant>
      <vt:variant>
        <vt:i4>0</vt:i4>
      </vt:variant>
      <vt:variant>
        <vt:i4>5</vt:i4>
      </vt:variant>
      <vt:variant>
        <vt:lpwstr/>
      </vt:variant>
      <vt:variant>
        <vt:lpwstr>_Toc117848431</vt:lpwstr>
      </vt:variant>
      <vt:variant>
        <vt:i4>1376310</vt:i4>
      </vt:variant>
      <vt:variant>
        <vt:i4>83</vt:i4>
      </vt:variant>
      <vt:variant>
        <vt:i4>0</vt:i4>
      </vt:variant>
      <vt:variant>
        <vt:i4>5</vt:i4>
      </vt:variant>
      <vt:variant>
        <vt:lpwstr/>
      </vt:variant>
      <vt:variant>
        <vt:lpwstr>_Toc117848430</vt:lpwstr>
      </vt:variant>
      <vt:variant>
        <vt:i4>1310774</vt:i4>
      </vt:variant>
      <vt:variant>
        <vt:i4>77</vt:i4>
      </vt:variant>
      <vt:variant>
        <vt:i4>0</vt:i4>
      </vt:variant>
      <vt:variant>
        <vt:i4>5</vt:i4>
      </vt:variant>
      <vt:variant>
        <vt:lpwstr/>
      </vt:variant>
      <vt:variant>
        <vt:lpwstr>_Toc117848429</vt:lpwstr>
      </vt:variant>
      <vt:variant>
        <vt:i4>1310774</vt:i4>
      </vt:variant>
      <vt:variant>
        <vt:i4>71</vt:i4>
      </vt:variant>
      <vt:variant>
        <vt:i4>0</vt:i4>
      </vt:variant>
      <vt:variant>
        <vt:i4>5</vt:i4>
      </vt:variant>
      <vt:variant>
        <vt:lpwstr/>
      </vt:variant>
      <vt:variant>
        <vt:lpwstr>_Toc117848428</vt:lpwstr>
      </vt:variant>
      <vt:variant>
        <vt:i4>1310774</vt:i4>
      </vt:variant>
      <vt:variant>
        <vt:i4>65</vt:i4>
      </vt:variant>
      <vt:variant>
        <vt:i4>0</vt:i4>
      </vt:variant>
      <vt:variant>
        <vt:i4>5</vt:i4>
      </vt:variant>
      <vt:variant>
        <vt:lpwstr/>
      </vt:variant>
      <vt:variant>
        <vt:lpwstr>_Toc117848427</vt:lpwstr>
      </vt:variant>
      <vt:variant>
        <vt:i4>1310774</vt:i4>
      </vt:variant>
      <vt:variant>
        <vt:i4>59</vt:i4>
      </vt:variant>
      <vt:variant>
        <vt:i4>0</vt:i4>
      </vt:variant>
      <vt:variant>
        <vt:i4>5</vt:i4>
      </vt:variant>
      <vt:variant>
        <vt:lpwstr/>
      </vt:variant>
      <vt:variant>
        <vt:lpwstr>_Toc117848426</vt:lpwstr>
      </vt:variant>
      <vt:variant>
        <vt:i4>1310774</vt:i4>
      </vt:variant>
      <vt:variant>
        <vt:i4>53</vt:i4>
      </vt:variant>
      <vt:variant>
        <vt:i4>0</vt:i4>
      </vt:variant>
      <vt:variant>
        <vt:i4>5</vt:i4>
      </vt:variant>
      <vt:variant>
        <vt:lpwstr/>
      </vt:variant>
      <vt:variant>
        <vt:lpwstr>_Toc117848425</vt:lpwstr>
      </vt:variant>
      <vt:variant>
        <vt:i4>1310774</vt:i4>
      </vt:variant>
      <vt:variant>
        <vt:i4>47</vt:i4>
      </vt:variant>
      <vt:variant>
        <vt:i4>0</vt:i4>
      </vt:variant>
      <vt:variant>
        <vt:i4>5</vt:i4>
      </vt:variant>
      <vt:variant>
        <vt:lpwstr/>
      </vt:variant>
      <vt:variant>
        <vt:lpwstr>_Toc117848424</vt:lpwstr>
      </vt:variant>
      <vt:variant>
        <vt:i4>1310774</vt:i4>
      </vt:variant>
      <vt:variant>
        <vt:i4>41</vt:i4>
      </vt:variant>
      <vt:variant>
        <vt:i4>0</vt:i4>
      </vt:variant>
      <vt:variant>
        <vt:i4>5</vt:i4>
      </vt:variant>
      <vt:variant>
        <vt:lpwstr/>
      </vt:variant>
      <vt:variant>
        <vt:lpwstr>_Toc117848423</vt:lpwstr>
      </vt:variant>
      <vt:variant>
        <vt:i4>1310774</vt:i4>
      </vt:variant>
      <vt:variant>
        <vt:i4>35</vt:i4>
      </vt:variant>
      <vt:variant>
        <vt:i4>0</vt:i4>
      </vt:variant>
      <vt:variant>
        <vt:i4>5</vt:i4>
      </vt:variant>
      <vt:variant>
        <vt:lpwstr/>
      </vt:variant>
      <vt:variant>
        <vt:lpwstr>_Toc117848422</vt:lpwstr>
      </vt:variant>
      <vt:variant>
        <vt:i4>1310774</vt:i4>
      </vt:variant>
      <vt:variant>
        <vt:i4>29</vt:i4>
      </vt:variant>
      <vt:variant>
        <vt:i4>0</vt:i4>
      </vt:variant>
      <vt:variant>
        <vt:i4>5</vt:i4>
      </vt:variant>
      <vt:variant>
        <vt:lpwstr/>
      </vt:variant>
      <vt:variant>
        <vt:lpwstr>_Toc117848421</vt:lpwstr>
      </vt:variant>
      <vt:variant>
        <vt:i4>1310774</vt:i4>
      </vt:variant>
      <vt:variant>
        <vt:i4>23</vt:i4>
      </vt:variant>
      <vt:variant>
        <vt:i4>0</vt:i4>
      </vt:variant>
      <vt:variant>
        <vt:i4>5</vt:i4>
      </vt:variant>
      <vt:variant>
        <vt:lpwstr/>
      </vt:variant>
      <vt:variant>
        <vt:lpwstr>_Toc117848420</vt:lpwstr>
      </vt:variant>
      <vt:variant>
        <vt:i4>1507382</vt:i4>
      </vt:variant>
      <vt:variant>
        <vt:i4>17</vt:i4>
      </vt:variant>
      <vt:variant>
        <vt:i4>0</vt:i4>
      </vt:variant>
      <vt:variant>
        <vt:i4>5</vt:i4>
      </vt:variant>
      <vt:variant>
        <vt:lpwstr/>
      </vt:variant>
      <vt:variant>
        <vt:lpwstr>_Toc117848418</vt:lpwstr>
      </vt:variant>
      <vt:variant>
        <vt:i4>1507382</vt:i4>
      </vt:variant>
      <vt:variant>
        <vt:i4>11</vt:i4>
      </vt:variant>
      <vt:variant>
        <vt:i4>0</vt:i4>
      </vt:variant>
      <vt:variant>
        <vt:i4>5</vt:i4>
      </vt:variant>
      <vt:variant>
        <vt:lpwstr/>
      </vt:variant>
      <vt:variant>
        <vt:lpwstr>_Toc117848417</vt:lpwstr>
      </vt:variant>
      <vt:variant>
        <vt:i4>1507382</vt:i4>
      </vt:variant>
      <vt:variant>
        <vt:i4>5</vt:i4>
      </vt:variant>
      <vt:variant>
        <vt:i4>0</vt:i4>
      </vt:variant>
      <vt:variant>
        <vt:i4>5</vt:i4>
      </vt:variant>
      <vt:variant>
        <vt:lpwstr/>
      </vt:variant>
      <vt:variant>
        <vt:lpwstr>_Toc117848416</vt:lpwstr>
      </vt:variant>
      <vt:variant>
        <vt:i4>5898244</vt:i4>
      </vt:variant>
      <vt:variant>
        <vt:i4>0</vt:i4>
      </vt:variant>
      <vt:variant>
        <vt:i4>0</vt:i4>
      </vt:variant>
      <vt:variant>
        <vt:i4>5</vt:i4>
      </vt:variant>
      <vt:variant>
        <vt:lpwstr>https://www.dir.ca.gov/dosh/PubOrder.asp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Lockout/Tagout Model Program</dc:title>
  <dc:subject/>
  <dc:creator>Cal/OSHA</dc:creator>
  <cp:keywords>lockout/tagout, LOTO, model program, Cal/OSHA</cp:keywords>
  <dc:description/>
  <cp:lastModifiedBy>Chuek, Marlene@DIR</cp:lastModifiedBy>
  <cp:revision>5</cp:revision>
  <dcterms:created xsi:type="dcterms:W3CDTF">2024-03-27T20:43:00Z</dcterms:created>
  <dcterms:modified xsi:type="dcterms:W3CDTF">2024-03-27T20:48:00Z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0x0101007D4FC0344AA7134CBF1513A9C0339B7B</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353f005de9e5a7730116027242eba7fbe8bc0fdd52acbf205ae20443fcc89268</vt:lpwstr>
  </property>
  <property fmtid="{D5CDD505-2E9C-101B-9397-08002B2CF9AE}" pid="9" name="MediaServiceImageTags">
    <vt:lpwstr/>
  </property>
</Properties>
</file>