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2AE85" w14:textId="5F4CF892" w:rsidR="00651541" w:rsidRPr="00F84C96" w:rsidRDefault="00C3372A" w:rsidP="004B1CDB">
      <w:pPr>
        <w:pStyle w:val="Heading1"/>
        <w:spacing w:before="0"/>
        <w:ind w:left="0" w:right="0"/>
        <w:rPr>
          <w:sz w:val="24"/>
          <w:szCs w:val="24"/>
        </w:rPr>
      </w:pPr>
      <w:r w:rsidRPr="008502A9">
        <w:rPr>
          <w:sz w:val="44"/>
          <w:szCs w:val="44"/>
        </w:rPr>
        <w:t xml:space="preserve">Model </w:t>
      </w:r>
      <w:r w:rsidR="004B1CDB" w:rsidRPr="008502A9">
        <w:rPr>
          <w:sz w:val="44"/>
          <w:szCs w:val="44"/>
        </w:rPr>
        <w:t xml:space="preserve">Written Silica Exposure Control </w:t>
      </w:r>
      <w:r w:rsidRPr="008502A9">
        <w:rPr>
          <w:sz w:val="44"/>
          <w:szCs w:val="44"/>
        </w:rPr>
        <w:t xml:space="preserve">Plan </w:t>
      </w:r>
      <w:r w:rsidRPr="00F84C96">
        <w:rPr>
          <w:sz w:val="24"/>
          <w:szCs w:val="24"/>
        </w:rPr>
        <w:t>for Construction</w:t>
      </w:r>
      <w:r w:rsidR="004B1CDB" w:rsidRPr="00F84C96">
        <w:rPr>
          <w:sz w:val="24"/>
          <w:szCs w:val="24"/>
        </w:rPr>
        <w:t xml:space="preserve"> </w:t>
      </w:r>
      <w:r w:rsidRPr="00F84C96">
        <w:rPr>
          <w:sz w:val="24"/>
          <w:szCs w:val="24"/>
        </w:rPr>
        <w:t>Workers</w:t>
      </w:r>
    </w:p>
    <w:p w14:paraId="00588ED2" w14:textId="492C6E76" w:rsidR="004A6790" w:rsidRPr="00F84C96" w:rsidRDefault="448E38F4" w:rsidP="00171FE0">
      <w:pPr>
        <w:spacing w:before="240"/>
        <w:ind w:left="547" w:right="835"/>
        <w:rPr>
          <w:rFonts w:asciiTheme="minorHAnsi" w:eastAsia="Times New Roman" w:hAnsiTheme="minorHAnsi" w:cstheme="minorBidi"/>
          <w:color w:val="FFFFFF" w:themeColor="background1"/>
          <w:sz w:val="4"/>
          <w:szCs w:val="4"/>
        </w:rPr>
      </w:pPr>
      <w:r w:rsidRPr="00F84C96">
        <w:rPr>
          <w:rFonts w:asciiTheme="minorHAnsi" w:eastAsia="Times New Roman" w:hAnsiTheme="minorHAnsi" w:cstheme="minorBidi"/>
          <w:color w:val="FFFFFF" w:themeColor="background1"/>
          <w:sz w:val="4"/>
          <w:szCs w:val="4"/>
        </w:rPr>
        <w:t xml:space="preserve">his document contains information that requires font color attributes to be turned on in screen reader settings. </w:t>
      </w:r>
    </w:p>
    <w:p w14:paraId="1B79D115" w14:textId="31EA30A2" w:rsidR="008502A9" w:rsidRPr="008502A9" w:rsidRDefault="448E38F4" w:rsidP="448E38F4">
      <w:pPr>
        <w:ind w:left="540" w:right="840"/>
        <w:rPr>
          <w:rFonts w:asciiTheme="minorHAnsi" w:hAnsiTheme="minorHAnsi" w:cstheme="minorBidi"/>
          <w:i/>
          <w:iCs/>
          <w:color w:val="C00000"/>
        </w:rPr>
      </w:pPr>
      <w:r w:rsidRPr="448E38F4">
        <w:rPr>
          <w:rFonts w:asciiTheme="minorHAnsi" w:hAnsiTheme="minorHAnsi" w:cstheme="minorBidi"/>
          <w:i/>
          <w:iCs/>
          <w:color w:val="C00000"/>
        </w:rPr>
        <w:t>This is a fillable template that the employer must complete. Instructions in red font enclosed in brackets indicate where you must enter your worksite-specific information.</w:t>
      </w:r>
    </w:p>
    <w:p w14:paraId="0B681211" w14:textId="1B77B2F4" w:rsidR="00651541" w:rsidRPr="008502A9" w:rsidRDefault="00C3372A" w:rsidP="008502A9">
      <w:pPr>
        <w:pStyle w:val="BodyText"/>
        <w:spacing w:before="240" w:after="240" w:line="249" w:lineRule="auto"/>
        <w:ind w:left="504" w:right="100"/>
        <w:rPr>
          <w:rFonts w:asciiTheme="minorHAnsi" w:hAnsiTheme="minorHAnsi" w:cstheme="minorHAnsi"/>
          <w:sz w:val="22"/>
          <w:szCs w:val="22"/>
        </w:rPr>
      </w:pPr>
      <w:r w:rsidRPr="008502A9">
        <w:rPr>
          <w:rFonts w:asciiTheme="minorHAnsi" w:hAnsiTheme="minorHAnsi" w:cstheme="minorHAnsi"/>
          <w:color w:val="231F20"/>
          <w:sz w:val="22"/>
          <w:szCs w:val="22"/>
        </w:rPr>
        <w:t>Title 8 of the California Code of Regulations (T8CCR), section 1532.3 (“Occupational Exposures to Respirable Crystalline Silica”) applies to all occupational exposures to respirable crystalline silica in construction work, except where employee exposure will remain below 25 micrograms per cubic meter of air (25 μg/m3) as an 8-hour time-weighted average (TWA) under any foreseeable conditions.</w:t>
      </w:r>
    </w:p>
    <w:p w14:paraId="6E3478DE" w14:textId="3DEA1CEA" w:rsidR="00651541" w:rsidRPr="008502A9" w:rsidRDefault="00C3372A" w:rsidP="00A17BBA">
      <w:pPr>
        <w:pStyle w:val="BodyText"/>
        <w:spacing w:after="120" w:line="249" w:lineRule="auto"/>
        <w:ind w:left="504" w:right="100"/>
        <w:rPr>
          <w:rFonts w:asciiTheme="minorHAnsi" w:hAnsiTheme="minorHAnsi" w:cstheme="minorHAnsi"/>
          <w:sz w:val="22"/>
          <w:szCs w:val="22"/>
        </w:rPr>
      </w:pPr>
      <w:r w:rsidRPr="008502A9">
        <w:rPr>
          <w:rFonts w:asciiTheme="minorHAnsi" w:hAnsiTheme="minorHAnsi" w:cstheme="minorHAnsi"/>
          <w:color w:val="231F20"/>
          <w:sz w:val="22"/>
          <w:szCs w:val="22"/>
        </w:rPr>
        <w:t>Cal</w:t>
      </w:r>
      <w:r w:rsidR="001D1A4F" w:rsidRPr="008502A9">
        <w:rPr>
          <w:rFonts w:asciiTheme="minorHAnsi" w:hAnsiTheme="minorHAnsi" w:cstheme="minorHAnsi"/>
          <w:color w:val="231F20"/>
          <w:sz w:val="22"/>
          <w:szCs w:val="22"/>
        </w:rPr>
        <w:t xml:space="preserve"> </w:t>
      </w:r>
      <w:r w:rsidRPr="008502A9">
        <w:rPr>
          <w:rFonts w:asciiTheme="minorHAnsi" w:hAnsiTheme="minorHAnsi" w:cstheme="minorHAnsi"/>
          <w:color w:val="231F20"/>
          <w:sz w:val="22"/>
          <w:szCs w:val="22"/>
        </w:rPr>
        <w:t xml:space="preserve">OSHA developed this model </w:t>
      </w:r>
      <w:r w:rsidR="007643D3" w:rsidRPr="008502A9">
        <w:rPr>
          <w:rFonts w:asciiTheme="minorHAnsi" w:hAnsiTheme="minorHAnsi" w:cstheme="minorHAnsi"/>
          <w:color w:val="231F20"/>
          <w:sz w:val="22"/>
          <w:szCs w:val="22"/>
        </w:rPr>
        <w:t xml:space="preserve">plan </w:t>
      </w:r>
      <w:r w:rsidRPr="008502A9">
        <w:rPr>
          <w:rFonts w:asciiTheme="minorHAnsi" w:hAnsiTheme="minorHAnsi" w:cstheme="minorHAnsi"/>
          <w:color w:val="231F20"/>
          <w:sz w:val="22"/>
          <w:szCs w:val="22"/>
        </w:rPr>
        <w:t>to assist employers engaged in construction activities</w:t>
      </w:r>
      <w:r w:rsidR="00900727" w:rsidRPr="008502A9">
        <w:rPr>
          <w:rFonts w:asciiTheme="minorHAnsi" w:hAnsiTheme="minorHAnsi" w:cstheme="minorHAnsi"/>
          <w:color w:val="231F20"/>
          <w:sz w:val="22"/>
          <w:szCs w:val="22"/>
        </w:rPr>
        <w:t>,</w:t>
      </w:r>
      <w:r w:rsidRPr="008502A9">
        <w:rPr>
          <w:rFonts w:asciiTheme="minorHAnsi" w:hAnsiTheme="minorHAnsi" w:cstheme="minorHAnsi"/>
          <w:color w:val="231F20"/>
          <w:sz w:val="22"/>
          <w:szCs w:val="22"/>
        </w:rPr>
        <w:t xml:space="preserve"> as defined by section 1502(a)</w:t>
      </w:r>
      <w:r w:rsidR="00900727" w:rsidRPr="008502A9">
        <w:rPr>
          <w:rFonts w:asciiTheme="minorHAnsi" w:hAnsiTheme="minorHAnsi" w:cstheme="minorHAnsi"/>
          <w:color w:val="231F20"/>
          <w:sz w:val="22"/>
          <w:szCs w:val="22"/>
        </w:rPr>
        <w:t>,</w:t>
      </w:r>
      <w:r w:rsidRPr="008502A9">
        <w:rPr>
          <w:rFonts w:asciiTheme="minorHAnsi" w:hAnsiTheme="minorHAnsi" w:cstheme="minorHAnsi"/>
          <w:color w:val="231F20"/>
          <w:sz w:val="22"/>
          <w:szCs w:val="22"/>
        </w:rPr>
        <w:t xml:space="preserve"> with creating their silica exposure control p</w:t>
      </w:r>
      <w:r w:rsidR="008845CB" w:rsidRPr="008502A9">
        <w:rPr>
          <w:rFonts w:asciiTheme="minorHAnsi" w:hAnsiTheme="minorHAnsi" w:cstheme="minorHAnsi"/>
          <w:color w:val="231F20"/>
          <w:sz w:val="22"/>
          <w:szCs w:val="22"/>
        </w:rPr>
        <w:t>lan</w:t>
      </w:r>
      <w:r w:rsidRPr="008502A9">
        <w:rPr>
          <w:rFonts w:asciiTheme="minorHAnsi" w:hAnsiTheme="minorHAnsi" w:cstheme="minorHAnsi"/>
          <w:color w:val="231F20"/>
          <w:sz w:val="22"/>
          <w:szCs w:val="22"/>
        </w:rPr>
        <w:t>. Construction activities include</w:t>
      </w:r>
      <w:r w:rsidR="009114BC" w:rsidRPr="008502A9">
        <w:rPr>
          <w:rFonts w:asciiTheme="minorHAnsi" w:hAnsiTheme="minorHAnsi" w:cstheme="minorHAnsi"/>
          <w:color w:val="231F20"/>
          <w:sz w:val="22"/>
          <w:szCs w:val="22"/>
        </w:rPr>
        <w:t>:</w:t>
      </w:r>
    </w:p>
    <w:p w14:paraId="6E0DD129" w14:textId="57A567C2" w:rsidR="00651541" w:rsidRPr="008502A9" w:rsidRDefault="009114BC" w:rsidP="00F84C96">
      <w:pPr>
        <w:pStyle w:val="ListParagraph"/>
        <w:numPr>
          <w:ilvl w:val="0"/>
          <w:numId w:val="16"/>
        </w:numPr>
        <w:tabs>
          <w:tab w:val="left" w:pos="459"/>
          <w:tab w:val="left" w:pos="460"/>
        </w:tabs>
        <w:spacing w:before="0" w:after="80"/>
        <w:rPr>
          <w:rFonts w:asciiTheme="minorHAnsi" w:hAnsiTheme="minorHAnsi" w:cstheme="minorHAnsi"/>
        </w:rPr>
      </w:pPr>
      <w:r w:rsidRPr="008502A9">
        <w:rPr>
          <w:rFonts w:asciiTheme="minorHAnsi" w:hAnsiTheme="minorHAnsi" w:cstheme="minorHAnsi"/>
          <w:color w:val="231F20"/>
        </w:rPr>
        <w:t>A</w:t>
      </w:r>
      <w:r w:rsidR="00C3372A" w:rsidRPr="008502A9">
        <w:rPr>
          <w:rFonts w:asciiTheme="minorHAnsi" w:hAnsiTheme="minorHAnsi" w:cstheme="minorHAnsi"/>
          <w:color w:val="231F20"/>
        </w:rPr>
        <w:t>lteration</w:t>
      </w:r>
    </w:p>
    <w:p w14:paraId="231DFD1E" w14:textId="1B84FB32" w:rsidR="00651541" w:rsidRPr="008502A9" w:rsidRDefault="009114BC" w:rsidP="00F84C96">
      <w:pPr>
        <w:pStyle w:val="ListParagraph"/>
        <w:numPr>
          <w:ilvl w:val="0"/>
          <w:numId w:val="16"/>
        </w:numPr>
        <w:tabs>
          <w:tab w:val="left" w:pos="459"/>
          <w:tab w:val="left" w:pos="460"/>
        </w:tabs>
        <w:spacing w:before="12" w:after="80"/>
        <w:rPr>
          <w:rFonts w:asciiTheme="minorHAnsi" w:hAnsiTheme="minorHAnsi" w:cstheme="minorHAnsi"/>
        </w:rPr>
      </w:pPr>
      <w:r w:rsidRPr="008502A9">
        <w:rPr>
          <w:rFonts w:asciiTheme="minorHAnsi" w:hAnsiTheme="minorHAnsi" w:cstheme="minorHAnsi"/>
          <w:color w:val="231F20"/>
        </w:rPr>
        <w:t>P</w:t>
      </w:r>
      <w:r w:rsidR="00C3372A" w:rsidRPr="008502A9">
        <w:rPr>
          <w:rFonts w:asciiTheme="minorHAnsi" w:hAnsiTheme="minorHAnsi" w:cstheme="minorHAnsi"/>
          <w:color w:val="231F20"/>
        </w:rPr>
        <w:t>ainting</w:t>
      </w:r>
    </w:p>
    <w:p w14:paraId="50843F0A" w14:textId="19AC70FA" w:rsidR="00651541" w:rsidRPr="008502A9" w:rsidRDefault="009114BC" w:rsidP="00F84C96">
      <w:pPr>
        <w:pStyle w:val="ListParagraph"/>
        <w:numPr>
          <w:ilvl w:val="0"/>
          <w:numId w:val="16"/>
        </w:numPr>
        <w:tabs>
          <w:tab w:val="left" w:pos="459"/>
          <w:tab w:val="left" w:pos="460"/>
        </w:tabs>
        <w:spacing w:before="12" w:after="80"/>
        <w:rPr>
          <w:rFonts w:asciiTheme="minorHAnsi" w:hAnsiTheme="minorHAnsi" w:cstheme="minorHAnsi"/>
        </w:rPr>
      </w:pPr>
      <w:r w:rsidRPr="008502A9">
        <w:rPr>
          <w:rFonts w:asciiTheme="minorHAnsi" w:hAnsiTheme="minorHAnsi" w:cstheme="minorHAnsi"/>
          <w:color w:val="231F20"/>
        </w:rPr>
        <w:t>R</w:t>
      </w:r>
      <w:r w:rsidR="00C3372A" w:rsidRPr="008502A9">
        <w:rPr>
          <w:rFonts w:asciiTheme="minorHAnsi" w:hAnsiTheme="minorHAnsi" w:cstheme="minorHAnsi"/>
          <w:color w:val="231F20"/>
        </w:rPr>
        <w:t>epairing</w:t>
      </w:r>
    </w:p>
    <w:p w14:paraId="6D50CF34" w14:textId="6FA8FB54" w:rsidR="00651541" w:rsidRPr="008502A9" w:rsidRDefault="009114BC" w:rsidP="00F84C96">
      <w:pPr>
        <w:pStyle w:val="ListParagraph"/>
        <w:numPr>
          <w:ilvl w:val="0"/>
          <w:numId w:val="16"/>
        </w:numPr>
        <w:tabs>
          <w:tab w:val="left" w:pos="459"/>
          <w:tab w:val="left" w:pos="460"/>
        </w:tabs>
        <w:spacing w:before="12" w:after="240"/>
        <w:rPr>
          <w:rFonts w:asciiTheme="minorHAnsi" w:hAnsiTheme="minorHAnsi" w:cstheme="minorHAnsi"/>
        </w:rPr>
      </w:pPr>
      <w:r w:rsidRPr="008502A9">
        <w:rPr>
          <w:rFonts w:asciiTheme="minorHAnsi" w:hAnsiTheme="minorHAnsi" w:cstheme="minorHAnsi"/>
          <w:color w:val="231F20"/>
        </w:rPr>
        <w:t>C</w:t>
      </w:r>
      <w:r w:rsidR="00C3372A" w:rsidRPr="008502A9">
        <w:rPr>
          <w:rFonts w:asciiTheme="minorHAnsi" w:hAnsiTheme="minorHAnsi" w:cstheme="minorHAnsi"/>
          <w:color w:val="231F20"/>
        </w:rPr>
        <w:t>onstruction maintenance, renovation, removal, or wrecking of any fixed structure or its</w:t>
      </w:r>
      <w:r w:rsidR="00C3372A" w:rsidRPr="008502A9">
        <w:rPr>
          <w:rFonts w:asciiTheme="minorHAnsi" w:hAnsiTheme="minorHAnsi" w:cstheme="minorHAnsi"/>
          <w:color w:val="231F20"/>
          <w:spacing w:val="-19"/>
        </w:rPr>
        <w:t xml:space="preserve"> </w:t>
      </w:r>
      <w:r w:rsidR="00C3372A" w:rsidRPr="008502A9">
        <w:rPr>
          <w:rFonts w:asciiTheme="minorHAnsi" w:hAnsiTheme="minorHAnsi" w:cstheme="minorHAnsi"/>
          <w:color w:val="231F20"/>
        </w:rPr>
        <w:t>parts</w:t>
      </w:r>
    </w:p>
    <w:p w14:paraId="5029E511" w14:textId="0896825B" w:rsidR="00651541" w:rsidRPr="008502A9" w:rsidRDefault="00C3372A" w:rsidP="00A17BBA">
      <w:pPr>
        <w:pStyle w:val="BodyText"/>
        <w:ind w:left="504"/>
        <w:rPr>
          <w:rFonts w:asciiTheme="minorHAnsi" w:hAnsiTheme="minorHAnsi" w:cstheme="minorHAnsi"/>
          <w:sz w:val="22"/>
          <w:szCs w:val="22"/>
        </w:rPr>
      </w:pPr>
      <w:r w:rsidRPr="008502A9">
        <w:rPr>
          <w:rFonts w:asciiTheme="minorHAnsi" w:hAnsiTheme="minorHAnsi" w:cstheme="minorHAnsi"/>
          <w:color w:val="231F20"/>
          <w:sz w:val="22"/>
          <w:szCs w:val="22"/>
        </w:rPr>
        <w:t xml:space="preserve">Employers are not required to use this model </w:t>
      </w:r>
      <w:r w:rsidR="007643D3" w:rsidRPr="008502A9">
        <w:rPr>
          <w:rFonts w:asciiTheme="minorHAnsi" w:hAnsiTheme="minorHAnsi" w:cstheme="minorHAnsi"/>
          <w:color w:val="231F20"/>
          <w:sz w:val="22"/>
          <w:szCs w:val="22"/>
        </w:rPr>
        <w:t>plan</w:t>
      </w:r>
      <w:r w:rsidRPr="008502A9">
        <w:rPr>
          <w:rFonts w:asciiTheme="minorHAnsi" w:hAnsiTheme="minorHAnsi" w:cstheme="minorHAnsi"/>
          <w:color w:val="231F20"/>
          <w:sz w:val="22"/>
          <w:szCs w:val="22"/>
        </w:rPr>
        <w:t>, but if they do</w:t>
      </w:r>
      <w:r w:rsidR="00900727" w:rsidRPr="008502A9">
        <w:rPr>
          <w:rFonts w:asciiTheme="minorHAnsi" w:hAnsiTheme="minorHAnsi" w:cstheme="minorHAnsi"/>
          <w:color w:val="231F20"/>
          <w:sz w:val="22"/>
          <w:szCs w:val="22"/>
        </w:rPr>
        <w:t>,</w:t>
      </w:r>
      <w:r w:rsidRPr="008502A9">
        <w:rPr>
          <w:rFonts w:asciiTheme="minorHAnsi" w:hAnsiTheme="minorHAnsi" w:cstheme="minorHAnsi"/>
          <w:color w:val="231F20"/>
          <w:sz w:val="22"/>
          <w:szCs w:val="22"/>
        </w:rPr>
        <w:t xml:space="preserve"> the person with the authority and</w:t>
      </w:r>
    </w:p>
    <w:p w14:paraId="6EA05906" w14:textId="566907A1" w:rsidR="00A17BBA" w:rsidRPr="008502A9" w:rsidRDefault="00C3372A" w:rsidP="00A17BBA">
      <w:pPr>
        <w:pStyle w:val="BodyText"/>
        <w:spacing w:before="12" w:after="120"/>
        <w:ind w:left="504"/>
        <w:rPr>
          <w:rFonts w:asciiTheme="minorHAnsi" w:hAnsiTheme="minorHAnsi" w:cstheme="minorHAnsi"/>
          <w:sz w:val="22"/>
          <w:szCs w:val="22"/>
        </w:rPr>
      </w:pPr>
      <w:r w:rsidRPr="008502A9">
        <w:rPr>
          <w:rFonts w:asciiTheme="minorHAnsi" w:hAnsiTheme="minorHAnsi" w:cstheme="minorHAnsi"/>
          <w:color w:val="231F20"/>
          <w:sz w:val="22"/>
          <w:szCs w:val="22"/>
        </w:rPr>
        <w:t>responsib</w:t>
      </w:r>
      <w:r w:rsidR="00900727" w:rsidRPr="008502A9">
        <w:rPr>
          <w:rFonts w:asciiTheme="minorHAnsi" w:hAnsiTheme="minorHAnsi" w:cstheme="minorHAnsi"/>
          <w:color w:val="231F20"/>
          <w:sz w:val="22"/>
          <w:szCs w:val="22"/>
        </w:rPr>
        <w:t>ility</w:t>
      </w:r>
      <w:r w:rsidRPr="008502A9">
        <w:rPr>
          <w:rFonts w:asciiTheme="minorHAnsi" w:hAnsiTheme="minorHAnsi" w:cstheme="minorHAnsi"/>
          <w:color w:val="231F20"/>
          <w:sz w:val="22"/>
          <w:szCs w:val="22"/>
        </w:rPr>
        <w:t xml:space="preserve"> for implementing the worksite silica exposure control plan must</w:t>
      </w:r>
      <w:r w:rsidR="00900727" w:rsidRPr="008502A9">
        <w:rPr>
          <w:rFonts w:asciiTheme="minorHAnsi" w:hAnsiTheme="minorHAnsi" w:cstheme="minorHAnsi"/>
          <w:color w:val="231F20"/>
          <w:sz w:val="22"/>
          <w:szCs w:val="22"/>
        </w:rPr>
        <w:t xml:space="preserve"> do </w:t>
      </w:r>
      <w:proofErr w:type="gramStart"/>
      <w:r w:rsidR="00900727" w:rsidRPr="008502A9">
        <w:rPr>
          <w:rFonts w:asciiTheme="minorHAnsi" w:hAnsiTheme="minorHAnsi" w:cstheme="minorHAnsi"/>
          <w:color w:val="231F20"/>
          <w:sz w:val="22"/>
          <w:szCs w:val="22"/>
        </w:rPr>
        <w:t>all of</w:t>
      </w:r>
      <w:proofErr w:type="gramEnd"/>
      <w:r w:rsidR="00900727" w:rsidRPr="008502A9">
        <w:rPr>
          <w:rFonts w:asciiTheme="minorHAnsi" w:hAnsiTheme="minorHAnsi" w:cstheme="minorHAnsi"/>
          <w:color w:val="231F20"/>
          <w:sz w:val="22"/>
          <w:szCs w:val="22"/>
        </w:rPr>
        <w:t xml:space="preserve"> the following</w:t>
      </w:r>
      <w:r w:rsidR="00A17BBA" w:rsidRPr="008502A9">
        <w:rPr>
          <w:rFonts w:asciiTheme="minorHAnsi" w:hAnsiTheme="minorHAnsi" w:cstheme="minorHAnsi"/>
          <w:color w:val="231F20"/>
          <w:sz w:val="22"/>
          <w:szCs w:val="22"/>
        </w:rPr>
        <w:t>:</w:t>
      </w:r>
    </w:p>
    <w:p w14:paraId="51284F20" w14:textId="2065B692" w:rsidR="00A17BBA" w:rsidRPr="008502A9" w:rsidRDefault="00A17BBA" w:rsidP="00F84C96">
      <w:pPr>
        <w:pStyle w:val="ListParagraph"/>
        <w:numPr>
          <w:ilvl w:val="0"/>
          <w:numId w:val="17"/>
        </w:numPr>
        <w:tabs>
          <w:tab w:val="left" w:pos="459"/>
          <w:tab w:val="left" w:pos="460"/>
        </w:tabs>
        <w:spacing w:before="12" w:after="80" w:line="249" w:lineRule="auto"/>
        <w:ind w:left="1440" w:right="240"/>
        <w:rPr>
          <w:rFonts w:asciiTheme="minorHAnsi" w:hAnsiTheme="minorHAnsi" w:cstheme="minorHAnsi"/>
        </w:rPr>
      </w:pPr>
      <w:r w:rsidRPr="008502A9">
        <w:rPr>
          <w:rFonts w:asciiTheme="minorHAnsi" w:hAnsiTheme="minorHAnsi" w:cstheme="minorHAnsi"/>
        </w:rPr>
        <w:t>Carefully review all of the elements of section 1532.3.</w:t>
      </w:r>
    </w:p>
    <w:p w14:paraId="644BBB53" w14:textId="204D50FA" w:rsidR="00651541" w:rsidRPr="008502A9" w:rsidRDefault="00900727" w:rsidP="00F84C96">
      <w:pPr>
        <w:pStyle w:val="ListParagraph"/>
        <w:numPr>
          <w:ilvl w:val="0"/>
          <w:numId w:val="17"/>
        </w:numPr>
        <w:tabs>
          <w:tab w:val="left" w:pos="459"/>
          <w:tab w:val="left" w:pos="460"/>
        </w:tabs>
        <w:spacing w:before="12" w:after="240" w:line="249" w:lineRule="auto"/>
        <w:ind w:left="1440" w:right="240"/>
        <w:rPr>
          <w:rFonts w:asciiTheme="minorHAnsi" w:hAnsiTheme="minorHAnsi" w:cstheme="minorHAnsi"/>
        </w:rPr>
      </w:pPr>
      <w:r w:rsidRPr="008502A9">
        <w:rPr>
          <w:rFonts w:asciiTheme="minorHAnsi" w:hAnsiTheme="minorHAnsi" w:cstheme="minorHAnsi"/>
          <w:color w:val="231F20"/>
        </w:rPr>
        <w:t>A</w:t>
      </w:r>
      <w:r w:rsidR="00C3372A" w:rsidRPr="008502A9">
        <w:rPr>
          <w:rFonts w:asciiTheme="minorHAnsi" w:hAnsiTheme="minorHAnsi" w:cstheme="minorHAnsi"/>
          <w:color w:val="231F20"/>
        </w:rPr>
        <w:t>dapt</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this</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program</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to</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the</w:t>
      </w:r>
      <w:r w:rsidR="00C3372A" w:rsidRPr="008502A9">
        <w:rPr>
          <w:rFonts w:asciiTheme="minorHAnsi" w:hAnsiTheme="minorHAnsi" w:cstheme="minorHAnsi"/>
          <w:color w:val="231F20"/>
          <w:spacing w:val="-2"/>
        </w:rPr>
        <w:t xml:space="preserve"> </w:t>
      </w:r>
      <w:r w:rsidR="00C3372A" w:rsidRPr="008502A9">
        <w:rPr>
          <w:rFonts w:asciiTheme="minorHAnsi" w:hAnsiTheme="minorHAnsi" w:cstheme="minorHAnsi"/>
          <w:color w:val="231F20"/>
        </w:rPr>
        <w:t>specific</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type</w:t>
      </w:r>
      <w:r w:rsidR="00C3372A" w:rsidRPr="008502A9">
        <w:rPr>
          <w:rFonts w:asciiTheme="minorHAnsi" w:hAnsiTheme="minorHAnsi" w:cstheme="minorHAnsi"/>
          <w:color w:val="231F20"/>
          <w:spacing w:val="-2"/>
        </w:rPr>
        <w:t xml:space="preserve"> </w:t>
      </w:r>
      <w:r w:rsidR="00C3372A" w:rsidRPr="008502A9">
        <w:rPr>
          <w:rFonts w:asciiTheme="minorHAnsi" w:hAnsiTheme="minorHAnsi" w:cstheme="minorHAnsi"/>
          <w:color w:val="231F20"/>
        </w:rPr>
        <w:t>of</w:t>
      </w:r>
      <w:r w:rsidR="00C3372A" w:rsidRPr="008502A9">
        <w:rPr>
          <w:rFonts w:asciiTheme="minorHAnsi" w:hAnsiTheme="minorHAnsi" w:cstheme="minorHAnsi"/>
          <w:color w:val="231F20"/>
          <w:spacing w:val="-4"/>
        </w:rPr>
        <w:t xml:space="preserve"> </w:t>
      </w:r>
      <w:r w:rsidR="00C3372A" w:rsidRPr="008502A9">
        <w:rPr>
          <w:rFonts w:asciiTheme="minorHAnsi" w:hAnsiTheme="minorHAnsi" w:cstheme="minorHAnsi"/>
          <w:color w:val="231F20"/>
        </w:rPr>
        <w:t>workplace</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and</w:t>
      </w:r>
      <w:r w:rsidR="00C3372A" w:rsidRPr="008502A9">
        <w:rPr>
          <w:rFonts w:asciiTheme="minorHAnsi" w:hAnsiTheme="minorHAnsi" w:cstheme="minorHAnsi"/>
          <w:color w:val="231F20"/>
          <w:spacing w:val="-4"/>
        </w:rPr>
        <w:t xml:space="preserve"> </w:t>
      </w:r>
      <w:r w:rsidR="00C3372A" w:rsidRPr="008502A9">
        <w:rPr>
          <w:rFonts w:asciiTheme="minorHAnsi" w:hAnsiTheme="minorHAnsi" w:cstheme="minorHAnsi"/>
          <w:color w:val="231F20"/>
        </w:rPr>
        <w:t>the</w:t>
      </w:r>
      <w:r w:rsidR="00C3372A" w:rsidRPr="008502A9">
        <w:rPr>
          <w:rFonts w:asciiTheme="minorHAnsi" w:hAnsiTheme="minorHAnsi" w:cstheme="minorHAnsi"/>
          <w:color w:val="231F20"/>
          <w:spacing w:val="-2"/>
        </w:rPr>
        <w:t xml:space="preserve"> </w:t>
      </w:r>
      <w:r w:rsidR="00C3372A" w:rsidRPr="008502A9">
        <w:rPr>
          <w:rFonts w:asciiTheme="minorHAnsi" w:hAnsiTheme="minorHAnsi" w:cstheme="minorHAnsi"/>
          <w:color w:val="231F20"/>
        </w:rPr>
        <w:t>silica</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hazards</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encountered.</w:t>
      </w:r>
      <w:r w:rsidR="00C3372A" w:rsidRPr="008502A9">
        <w:rPr>
          <w:rFonts w:asciiTheme="minorHAnsi" w:hAnsiTheme="minorHAnsi" w:cstheme="minorHAnsi"/>
          <w:color w:val="231F20"/>
          <w:spacing w:val="-4"/>
        </w:rPr>
        <w:t xml:space="preserve"> </w:t>
      </w:r>
      <w:r w:rsidR="00C3372A" w:rsidRPr="008502A9">
        <w:rPr>
          <w:rFonts w:asciiTheme="minorHAnsi" w:hAnsiTheme="minorHAnsi" w:cstheme="minorHAnsi"/>
          <w:color w:val="231F20"/>
        </w:rPr>
        <w:t>Using</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it</w:t>
      </w:r>
      <w:r w:rsidR="00C3372A" w:rsidRPr="008502A9">
        <w:rPr>
          <w:rFonts w:asciiTheme="minorHAnsi" w:hAnsiTheme="minorHAnsi" w:cstheme="minorHAnsi"/>
          <w:color w:val="231F20"/>
          <w:spacing w:val="-4"/>
        </w:rPr>
        <w:t xml:space="preserve"> </w:t>
      </w:r>
      <w:r w:rsidR="00C3372A" w:rsidRPr="008502A9">
        <w:rPr>
          <w:rFonts w:asciiTheme="minorHAnsi" w:hAnsiTheme="minorHAnsi" w:cstheme="minorHAnsi"/>
          <w:color w:val="231F20"/>
        </w:rPr>
        <w:t>will</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 xml:space="preserve">not guarantee that it will meet regulatory requirements. </w:t>
      </w:r>
      <w:r w:rsidR="00C3372A" w:rsidRPr="008502A9">
        <w:rPr>
          <w:rFonts w:asciiTheme="minorHAnsi" w:hAnsiTheme="minorHAnsi" w:cstheme="minorHAnsi"/>
          <w:color w:val="231F20"/>
          <w:spacing w:val="-3"/>
        </w:rPr>
        <w:t xml:space="preserve">However, </w:t>
      </w:r>
      <w:r w:rsidR="00C3372A" w:rsidRPr="008502A9">
        <w:rPr>
          <w:rFonts w:asciiTheme="minorHAnsi" w:hAnsiTheme="minorHAnsi" w:cstheme="minorHAnsi"/>
          <w:color w:val="231F20"/>
        </w:rPr>
        <w:t>it should save some development</w:t>
      </w:r>
      <w:r w:rsidR="00C3372A" w:rsidRPr="008502A9">
        <w:rPr>
          <w:rFonts w:asciiTheme="minorHAnsi" w:hAnsiTheme="minorHAnsi" w:cstheme="minorHAnsi"/>
          <w:color w:val="231F20"/>
          <w:spacing w:val="-15"/>
        </w:rPr>
        <w:t xml:space="preserve"> </w:t>
      </w:r>
      <w:r w:rsidR="00C3372A" w:rsidRPr="008502A9">
        <w:rPr>
          <w:rFonts w:asciiTheme="minorHAnsi" w:hAnsiTheme="minorHAnsi" w:cstheme="minorHAnsi"/>
          <w:color w:val="231F20"/>
        </w:rPr>
        <w:t>time</w:t>
      </w:r>
      <w:r w:rsidRPr="008502A9">
        <w:rPr>
          <w:rFonts w:asciiTheme="minorHAnsi" w:hAnsiTheme="minorHAnsi" w:cstheme="minorHAnsi"/>
          <w:color w:val="231F20"/>
        </w:rPr>
        <w:t>.</w:t>
      </w:r>
    </w:p>
    <w:p w14:paraId="0DAC8557" w14:textId="354F3872" w:rsidR="00651541" w:rsidRPr="008502A9" w:rsidRDefault="00C3372A" w:rsidP="009D7466">
      <w:pPr>
        <w:pStyle w:val="BodyText"/>
        <w:spacing w:before="1" w:after="120" w:line="249" w:lineRule="auto"/>
        <w:ind w:left="504" w:right="47"/>
        <w:rPr>
          <w:rFonts w:asciiTheme="minorHAnsi" w:hAnsiTheme="minorHAnsi" w:cstheme="minorHAnsi"/>
          <w:sz w:val="22"/>
          <w:szCs w:val="22"/>
        </w:rPr>
      </w:pPr>
      <w:r w:rsidRPr="008502A9">
        <w:rPr>
          <w:rFonts w:asciiTheme="minorHAnsi" w:hAnsiTheme="minorHAnsi" w:cstheme="minorHAnsi"/>
          <w:color w:val="231F20"/>
          <w:sz w:val="22"/>
          <w:szCs w:val="22"/>
        </w:rPr>
        <w:t xml:space="preserve">Construction employers have the option of using this template or modifying </w:t>
      </w:r>
      <w:r w:rsidR="007E0148" w:rsidRPr="008502A9">
        <w:rPr>
          <w:rFonts w:asciiTheme="minorHAnsi" w:hAnsiTheme="minorHAnsi" w:cstheme="minorHAnsi"/>
          <w:color w:val="231F20"/>
          <w:sz w:val="22"/>
          <w:szCs w:val="22"/>
        </w:rPr>
        <w:t>i</w:t>
      </w:r>
      <w:r w:rsidRPr="008502A9">
        <w:rPr>
          <w:rFonts w:asciiTheme="minorHAnsi" w:hAnsiTheme="minorHAnsi" w:cstheme="minorHAnsi"/>
          <w:color w:val="231F20"/>
          <w:sz w:val="22"/>
          <w:szCs w:val="22"/>
        </w:rPr>
        <w:t>t so that it effectively addresses the required elements</w:t>
      </w:r>
      <w:r w:rsidR="008845CB" w:rsidRPr="008502A9">
        <w:rPr>
          <w:rFonts w:asciiTheme="minorHAnsi" w:hAnsiTheme="minorHAnsi" w:cstheme="minorHAnsi"/>
          <w:color w:val="231F20"/>
          <w:sz w:val="22"/>
          <w:szCs w:val="22"/>
        </w:rPr>
        <w:t>,</w:t>
      </w:r>
      <w:r w:rsidRPr="008502A9">
        <w:rPr>
          <w:rFonts w:asciiTheme="minorHAnsi" w:hAnsiTheme="minorHAnsi" w:cstheme="minorHAnsi"/>
          <w:color w:val="231F20"/>
          <w:sz w:val="22"/>
          <w:szCs w:val="22"/>
        </w:rPr>
        <w:t xml:space="preserve"> as outlined in this model and section 1532.3.</w:t>
      </w:r>
      <w:r w:rsidR="007E0148" w:rsidRPr="008502A9">
        <w:rPr>
          <w:rFonts w:asciiTheme="minorHAnsi" w:hAnsiTheme="minorHAnsi" w:cstheme="minorHAnsi"/>
          <w:color w:val="231F20"/>
          <w:sz w:val="22"/>
          <w:szCs w:val="22"/>
        </w:rPr>
        <w:t xml:space="preserve"> </w:t>
      </w:r>
      <w:r w:rsidR="007643D3" w:rsidRPr="008502A9">
        <w:rPr>
          <w:rFonts w:asciiTheme="minorHAnsi" w:hAnsiTheme="minorHAnsi" w:cstheme="minorHAnsi"/>
          <w:color w:val="231F20"/>
          <w:sz w:val="22"/>
          <w:szCs w:val="22"/>
        </w:rPr>
        <w:t>U</w:t>
      </w:r>
      <w:r w:rsidR="007E0148" w:rsidRPr="008502A9">
        <w:rPr>
          <w:rFonts w:asciiTheme="minorHAnsi" w:hAnsiTheme="minorHAnsi" w:cstheme="minorHAnsi"/>
          <w:color w:val="231F20"/>
          <w:sz w:val="22"/>
          <w:szCs w:val="22"/>
        </w:rPr>
        <w:t>sing this template is not required and employers may alternatively use a different silica exposure control p</w:t>
      </w:r>
      <w:r w:rsidR="008845CB" w:rsidRPr="008502A9">
        <w:rPr>
          <w:rFonts w:asciiTheme="minorHAnsi" w:hAnsiTheme="minorHAnsi" w:cstheme="minorHAnsi"/>
          <w:color w:val="231F20"/>
          <w:sz w:val="22"/>
          <w:szCs w:val="22"/>
        </w:rPr>
        <w:t>lan</w:t>
      </w:r>
      <w:r w:rsidR="007E0148" w:rsidRPr="008502A9">
        <w:rPr>
          <w:rFonts w:asciiTheme="minorHAnsi" w:hAnsiTheme="minorHAnsi" w:cstheme="minorHAnsi"/>
          <w:color w:val="231F20"/>
          <w:sz w:val="22"/>
          <w:szCs w:val="22"/>
        </w:rPr>
        <w:t xml:space="preserve"> template or develop their</w:t>
      </w:r>
      <w:r w:rsidR="008845CB" w:rsidRPr="008502A9">
        <w:rPr>
          <w:rFonts w:asciiTheme="minorHAnsi" w:hAnsiTheme="minorHAnsi" w:cstheme="minorHAnsi"/>
          <w:color w:val="231F20"/>
          <w:sz w:val="22"/>
          <w:szCs w:val="22"/>
        </w:rPr>
        <w:t xml:space="preserve"> plan</w:t>
      </w:r>
      <w:r w:rsidR="007E0148" w:rsidRPr="008502A9">
        <w:rPr>
          <w:rFonts w:asciiTheme="minorHAnsi" w:hAnsiTheme="minorHAnsi" w:cstheme="minorHAnsi"/>
          <w:color w:val="231F20"/>
          <w:sz w:val="22"/>
          <w:szCs w:val="22"/>
        </w:rPr>
        <w:t xml:space="preserve"> from scratch.</w:t>
      </w:r>
    </w:p>
    <w:p w14:paraId="16C21A7F" w14:textId="0947812D" w:rsidR="004A6790" w:rsidRDefault="00C3372A" w:rsidP="00A17BBA">
      <w:pPr>
        <w:pStyle w:val="Heading2"/>
        <w:spacing w:after="120"/>
        <w:ind w:left="504"/>
        <w:rPr>
          <w:rFonts w:asciiTheme="minorHAnsi" w:hAnsiTheme="minorHAnsi" w:cstheme="minorHAnsi"/>
          <w:b w:val="0"/>
          <w:bCs w:val="0"/>
          <w:sz w:val="26"/>
          <w:szCs w:val="26"/>
        </w:rPr>
      </w:pPr>
      <w:r w:rsidRPr="008502A9">
        <w:rPr>
          <w:rStyle w:val="PUBH2Char"/>
          <w:rFonts w:asciiTheme="minorHAnsi" w:hAnsiTheme="minorHAnsi" w:cstheme="minorHAnsi"/>
          <w:b/>
          <w:bCs/>
          <w:sz w:val="26"/>
          <w:szCs w:val="26"/>
        </w:rPr>
        <w:t>Online Resources</w:t>
      </w:r>
      <w:r w:rsidRPr="008502A9">
        <w:rPr>
          <w:rFonts w:asciiTheme="minorHAnsi" w:hAnsiTheme="minorHAnsi" w:cstheme="minorHAnsi"/>
          <w:b w:val="0"/>
          <w:bCs w:val="0"/>
          <w:sz w:val="26"/>
          <w:szCs w:val="26"/>
        </w:rPr>
        <w:t>:</w:t>
      </w:r>
    </w:p>
    <w:p w14:paraId="3EEE5BB9" w14:textId="4D84794D" w:rsidR="004A6790" w:rsidRDefault="009D7466" w:rsidP="00F84C96">
      <w:pPr>
        <w:pStyle w:val="ListParagraph"/>
        <w:numPr>
          <w:ilvl w:val="0"/>
          <w:numId w:val="14"/>
        </w:numPr>
        <w:ind w:left="1440"/>
        <w:rPr>
          <w:b/>
          <w:bCs/>
        </w:rPr>
      </w:pPr>
      <w:hyperlink r:id="rId9" w:history="1">
        <w:r w:rsidR="004A6790" w:rsidRPr="000F1BFF">
          <w:rPr>
            <w:rStyle w:val="Hyperlink"/>
            <w:rFonts w:asciiTheme="minorHAnsi" w:hAnsiTheme="minorHAnsi" w:cstheme="minorHAnsi"/>
          </w:rPr>
          <w:t>California Code of Regulations, Title 8 (T8CCR), Table of Contents</w:t>
        </w:r>
      </w:hyperlink>
      <w:r w:rsidR="004A6790">
        <w:t xml:space="preserve">, </w:t>
      </w:r>
      <w:hyperlink r:id="rId10" w:history="1">
        <w:r w:rsidR="004A6790" w:rsidRPr="00ED22D6">
          <w:rPr>
            <w:rStyle w:val="Hyperlink"/>
            <w:color w:val="auto"/>
            <w:u w:val="none"/>
          </w:rPr>
          <w:t>https://www.dir.ca.gov/Title8Index/t8index.asp</w:t>
        </w:r>
      </w:hyperlink>
    </w:p>
    <w:p w14:paraId="3A6F4B88" w14:textId="40744FDA" w:rsidR="004A6790" w:rsidRDefault="004A6790" w:rsidP="00F84C96">
      <w:pPr>
        <w:pStyle w:val="ListParagraph"/>
        <w:numPr>
          <w:ilvl w:val="0"/>
          <w:numId w:val="13"/>
        </w:numPr>
        <w:ind w:left="1980"/>
        <w:rPr>
          <w:b/>
          <w:bCs/>
        </w:rPr>
      </w:pPr>
      <w:r>
        <w:t>T8CCR, section 1532.3</w:t>
      </w:r>
    </w:p>
    <w:p w14:paraId="49282D78" w14:textId="7D2091CC" w:rsidR="004A6790" w:rsidRDefault="004A6790" w:rsidP="00F84C96">
      <w:pPr>
        <w:pStyle w:val="ListParagraph"/>
        <w:numPr>
          <w:ilvl w:val="0"/>
          <w:numId w:val="13"/>
        </w:numPr>
        <w:ind w:left="1980"/>
        <w:rPr>
          <w:b/>
          <w:bCs/>
        </w:rPr>
      </w:pPr>
      <w:r>
        <w:t>T8CCR, section 1530.1</w:t>
      </w:r>
    </w:p>
    <w:p w14:paraId="65863F3C" w14:textId="1AC92526" w:rsidR="004A6790" w:rsidRDefault="009D7466" w:rsidP="00F84C96">
      <w:pPr>
        <w:pStyle w:val="ListParagraph"/>
        <w:numPr>
          <w:ilvl w:val="0"/>
          <w:numId w:val="15"/>
        </w:numPr>
        <w:ind w:left="1440"/>
        <w:rPr>
          <w:b/>
          <w:bCs/>
        </w:rPr>
      </w:pPr>
      <w:hyperlink r:id="rId11" w:history="1">
        <w:r w:rsidR="004A6790" w:rsidRPr="000F1BFF">
          <w:rPr>
            <w:rStyle w:val="Hyperlink"/>
            <w:rFonts w:asciiTheme="minorHAnsi" w:hAnsiTheme="minorHAnsi" w:cstheme="minorHAnsi"/>
          </w:rPr>
          <w:t>Respirable Crystalline Silica Standards</w:t>
        </w:r>
        <w:r w:rsidR="000F1BFF" w:rsidRPr="000F1BFF">
          <w:rPr>
            <w:rStyle w:val="Hyperlink"/>
            <w:rFonts w:asciiTheme="minorHAnsi" w:hAnsiTheme="minorHAnsi" w:cstheme="minorHAnsi"/>
          </w:rPr>
          <w:t xml:space="preserve"> – Important Update</w:t>
        </w:r>
      </w:hyperlink>
      <w:r w:rsidR="000F1BFF">
        <w:t xml:space="preserve">, </w:t>
      </w:r>
      <w:hyperlink r:id="rId12" w:history="1">
        <w:r w:rsidR="000F1BFF" w:rsidRPr="00FB31B2">
          <w:rPr>
            <w:rStyle w:val="Hyperlink"/>
            <w:color w:val="auto"/>
            <w:u w:val="none"/>
          </w:rPr>
          <w:t>https://www.dir.ca.gov/dosh/respiratory-silica-FAQ.html</w:t>
        </w:r>
      </w:hyperlink>
    </w:p>
    <w:p w14:paraId="4CB19E87" w14:textId="44C524FF" w:rsidR="000F1BFF" w:rsidRPr="004A6790" w:rsidRDefault="009D7466" w:rsidP="00F84C96">
      <w:pPr>
        <w:pStyle w:val="ListParagraph"/>
        <w:numPr>
          <w:ilvl w:val="0"/>
          <w:numId w:val="15"/>
        </w:numPr>
        <w:ind w:left="1440"/>
        <w:rPr>
          <w:b/>
          <w:bCs/>
        </w:rPr>
      </w:pPr>
      <w:hyperlink r:id="rId13" w:history="1">
        <w:r w:rsidR="000F1BFF" w:rsidRPr="000F1BFF">
          <w:rPr>
            <w:rStyle w:val="Hyperlink"/>
            <w:rFonts w:asciiTheme="minorHAnsi" w:hAnsiTheme="minorHAnsi" w:cstheme="minorHAnsi"/>
          </w:rPr>
          <w:t>Hazards of Silica in Construction etool</w:t>
        </w:r>
      </w:hyperlink>
      <w:r w:rsidR="000F1BFF">
        <w:t xml:space="preserve">, </w:t>
      </w:r>
      <w:hyperlink r:id="rId14" w:history="1">
        <w:r w:rsidR="000F1BFF" w:rsidRPr="00FB31B2">
          <w:rPr>
            <w:rStyle w:val="Hyperlink"/>
            <w:color w:val="auto"/>
            <w:u w:val="none"/>
          </w:rPr>
          <w:t>https://www.dir.ca.gov/dosh/etools/08-019/index.htm</w:t>
        </w:r>
      </w:hyperlink>
    </w:p>
    <w:p w14:paraId="4E619D5F" w14:textId="4F87A091" w:rsidR="00D97BD7" w:rsidRDefault="00F84C96" w:rsidP="009D7466">
      <w:pPr>
        <w:pStyle w:val="BodyText"/>
        <w:spacing w:before="360" w:after="360"/>
        <w:jc w:val="center"/>
        <w:rPr>
          <w:color w:val="231F20"/>
        </w:rPr>
      </w:pPr>
      <w:r>
        <w:rPr>
          <w:noProof/>
          <w:lang w:bidi="ar-SA"/>
        </w:rPr>
        <w:drawing>
          <wp:inline distT="0" distB="0" distL="0" distR="0" wp14:anchorId="2127AFA6" wp14:editId="5CB535B2">
            <wp:extent cx="1266762" cy="534924"/>
            <wp:effectExtent l="0" t="0" r="0" b="0"/>
            <wp:docPr id="1" name="image1.png" descr="Logo of State of California Department of Industrial Rel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of State of California Department of Industrial Relations&#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66762" cy="534924"/>
                    </a:xfrm>
                    <a:prstGeom prst="rect">
                      <a:avLst/>
                    </a:prstGeom>
                  </pic:spPr>
                </pic:pic>
              </a:graphicData>
            </a:graphic>
          </wp:inline>
        </w:drawing>
      </w:r>
    </w:p>
    <w:p w14:paraId="7FC4E065" w14:textId="35AF3B00" w:rsidR="00651541" w:rsidRPr="009D7466" w:rsidRDefault="00CB6B57" w:rsidP="009D7466">
      <w:pPr>
        <w:spacing w:after="120"/>
        <w:jc w:val="center"/>
        <w:rPr>
          <w:sz w:val="24"/>
          <w:szCs w:val="24"/>
        </w:rPr>
      </w:pPr>
      <w:r w:rsidRPr="009D7466">
        <w:rPr>
          <w:sz w:val="24"/>
          <w:szCs w:val="24"/>
        </w:rPr>
        <w:t>December</w:t>
      </w:r>
      <w:r w:rsidR="00C3372A" w:rsidRPr="009D7466">
        <w:rPr>
          <w:sz w:val="24"/>
          <w:szCs w:val="24"/>
        </w:rPr>
        <w:t xml:space="preserve"> 2019</w:t>
      </w:r>
    </w:p>
    <w:p w14:paraId="7CCA38BD" w14:textId="2960FC33" w:rsidR="009D7466" w:rsidRPr="009D7466" w:rsidRDefault="009D7466" w:rsidP="009D7466">
      <w:pPr>
        <w:jc w:val="center"/>
        <w:rPr>
          <w:sz w:val="16"/>
          <w:szCs w:val="16"/>
        </w:rPr>
        <w:sectPr w:rsidR="009D7466" w:rsidRPr="009D7466" w:rsidSect="009D7466">
          <w:type w:val="continuous"/>
          <w:pgSz w:w="12240" w:h="15840"/>
          <w:pgMar w:top="720" w:right="720" w:bottom="720" w:left="720" w:header="720" w:footer="720" w:gutter="0"/>
          <w:cols w:space="720"/>
        </w:sectPr>
      </w:pPr>
      <w:bookmarkStart w:id="0" w:name="_Hlk173137331"/>
      <w:r w:rsidRPr="009D7466">
        <w:rPr>
          <w:sz w:val="16"/>
          <w:szCs w:val="16"/>
        </w:rPr>
        <w:t>Copyright 2024 State of California, Department of Industrial Relations. Permission granted to display, perform, reproduce and distribute exclusively for nonprofit and educational purposes, and may not be used for any commercial purpose. All other rights reserved</w:t>
      </w:r>
      <w:bookmarkEnd w:id="0"/>
    </w:p>
    <w:p w14:paraId="7C40438B" w14:textId="01B3DB7C" w:rsidR="009114BC" w:rsidRPr="00F84C96" w:rsidRDefault="00C3372A" w:rsidP="00F84C96">
      <w:pPr>
        <w:pStyle w:val="Heading2"/>
        <w:jc w:val="center"/>
        <w:rPr>
          <w:color w:val="C00000"/>
          <w:sz w:val="44"/>
          <w:szCs w:val="44"/>
        </w:rPr>
      </w:pPr>
      <w:r w:rsidRPr="00543E74">
        <w:rPr>
          <w:sz w:val="44"/>
        </w:rPr>
        <w:lastRenderedPageBreak/>
        <w:t>Silica Exposure Control Plan for</w:t>
      </w:r>
      <w:r w:rsidR="00684DF6">
        <w:rPr>
          <w:sz w:val="44"/>
        </w:rPr>
        <w:br/>
      </w:r>
      <w:r w:rsidR="448E38F4" w:rsidRPr="448E38F4">
        <w:rPr>
          <w:color w:val="C00000"/>
          <w:sz w:val="44"/>
          <w:szCs w:val="44"/>
        </w:rPr>
        <w:t>[Type name of company]</w:t>
      </w:r>
    </w:p>
    <w:p w14:paraId="4BA4F5D2" w14:textId="5D4129F3" w:rsidR="005C4A3B" w:rsidRPr="008502A9" w:rsidRDefault="448E38F4" w:rsidP="448E38F4">
      <w:pPr>
        <w:pStyle w:val="BodyText"/>
        <w:spacing w:before="240" w:after="120" w:line="249" w:lineRule="auto"/>
        <w:ind w:left="504" w:right="847"/>
        <w:rPr>
          <w:rFonts w:asciiTheme="minorHAnsi" w:hAnsiTheme="minorHAnsi" w:cstheme="minorBidi"/>
          <w:color w:val="C00000"/>
          <w:sz w:val="22"/>
          <w:szCs w:val="22"/>
        </w:rPr>
      </w:pPr>
      <w:r w:rsidRPr="00F84C96">
        <w:rPr>
          <w:rStyle w:val="Heading3Char"/>
          <w:sz w:val="24"/>
          <w:szCs w:val="24"/>
        </w:rPr>
        <w:t>Date</w:t>
      </w:r>
      <w:r w:rsidRPr="448E38F4">
        <w:rPr>
          <w:rFonts w:asciiTheme="minorHAnsi" w:hAnsiTheme="minorHAnsi" w:cstheme="minorBidi"/>
          <w:color w:val="333333"/>
          <w:sz w:val="22"/>
          <w:szCs w:val="22"/>
        </w:rPr>
        <w:t xml:space="preserve"> </w:t>
      </w:r>
      <w:r w:rsidRPr="448E38F4">
        <w:rPr>
          <w:rFonts w:asciiTheme="minorHAnsi" w:hAnsiTheme="minorHAnsi" w:cstheme="minorBidi"/>
          <w:color w:val="C00000"/>
          <w:sz w:val="22"/>
          <w:szCs w:val="22"/>
        </w:rPr>
        <w:t>[Type latest date here]</w:t>
      </w:r>
    </w:p>
    <w:p w14:paraId="53DFFBD7" w14:textId="1C3D7C31" w:rsidR="00651541" w:rsidRPr="008502A9" w:rsidRDefault="00C3372A" w:rsidP="008502A9">
      <w:pPr>
        <w:pStyle w:val="BodyText"/>
        <w:spacing w:after="200" w:line="249" w:lineRule="auto"/>
        <w:ind w:left="504" w:right="847"/>
        <w:rPr>
          <w:rFonts w:asciiTheme="minorHAnsi" w:hAnsiTheme="minorHAnsi" w:cstheme="minorHAnsi"/>
          <w:sz w:val="22"/>
          <w:szCs w:val="22"/>
        </w:rPr>
      </w:pPr>
      <w:r w:rsidRPr="008502A9">
        <w:rPr>
          <w:rFonts w:asciiTheme="minorHAnsi" w:hAnsiTheme="minorHAnsi" w:cstheme="minorHAnsi"/>
          <w:color w:val="333333"/>
          <w:sz w:val="22"/>
          <w:szCs w:val="22"/>
        </w:rPr>
        <w:t>This exposure control plan addresses all materials, tasks, and conditions that are relevant to the work performed by our employees, as follows:</w:t>
      </w:r>
    </w:p>
    <w:p w14:paraId="1CAE7561" w14:textId="78C24A64" w:rsidR="005F6880" w:rsidRPr="008502A9" w:rsidRDefault="448E38F4" w:rsidP="448E38F4">
      <w:pPr>
        <w:pStyle w:val="BodyText"/>
        <w:spacing w:after="240"/>
        <w:ind w:left="504"/>
        <w:rPr>
          <w:rFonts w:asciiTheme="minorHAnsi" w:hAnsiTheme="minorHAnsi" w:cstheme="minorBidi"/>
          <w:sz w:val="22"/>
          <w:szCs w:val="22"/>
        </w:rPr>
      </w:pPr>
      <w:r w:rsidRPr="00F84C96">
        <w:rPr>
          <w:rStyle w:val="Heading3Char"/>
          <w:sz w:val="24"/>
          <w:szCs w:val="24"/>
        </w:rPr>
        <w:t>Project</w:t>
      </w:r>
      <w:r w:rsidRPr="448E38F4">
        <w:rPr>
          <w:rStyle w:val="Heading3Char"/>
          <w:rFonts w:asciiTheme="minorHAnsi" w:hAnsiTheme="minorHAnsi" w:cstheme="minorBidi"/>
          <w:color w:val="C00000"/>
          <w:sz w:val="22"/>
          <w:szCs w:val="22"/>
        </w:rPr>
        <w:t xml:space="preserve"> [</w:t>
      </w:r>
      <w:r w:rsidRPr="448E38F4">
        <w:rPr>
          <w:rFonts w:asciiTheme="minorHAnsi" w:hAnsiTheme="minorHAnsi" w:cstheme="minorBidi"/>
          <w:color w:val="C00000"/>
          <w:sz w:val="22"/>
          <w:szCs w:val="22"/>
        </w:rPr>
        <w:t xml:space="preserve">Provide name, location, and description of the construction project.] </w:t>
      </w:r>
    </w:p>
    <w:p w14:paraId="6EF0ECB9" w14:textId="77777777" w:rsidR="00651541" w:rsidRPr="008502A9" w:rsidRDefault="00C3372A" w:rsidP="008502A9">
      <w:pPr>
        <w:pStyle w:val="Heading3"/>
        <w:ind w:left="504"/>
        <w:rPr>
          <w:rFonts w:asciiTheme="minorHAnsi" w:hAnsiTheme="minorHAnsi" w:cstheme="minorHAnsi"/>
          <w:sz w:val="26"/>
          <w:szCs w:val="26"/>
        </w:rPr>
      </w:pPr>
      <w:r w:rsidRPr="008502A9">
        <w:rPr>
          <w:rFonts w:asciiTheme="minorHAnsi" w:hAnsiTheme="minorHAnsi" w:cstheme="minorHAnsi"/>
          <w:sz w:val="26"/>
          <w:szCs w:val="26"/>
        </w:rPr>
        <w:t>Competent Person</w:t>
      </w:r>
    </w:p>
    <w:p w14:paraId="2BB67809" w14:textId="77358F5F" w:rsidR="00651541" w:rsidRPr="008502A9" w:rsidRDefault="448E38F4" w:rsidP="448E38F4">
      <w:pPr>
        <w:pStyle w:val="BodyText"/>
        <w:spacing w:before="163"/>
        <w:ind w:left="504"/>
        <w:rPr>
          <w:rFonts w:asciiTheme="minorHAnsi" w:hAnsiTheme="minorHAnsi" w:cstheme="minorBidi"/>
          <w:color w:val="C00000"/>
          <w:sz w:val="22"/>
          <w:szCs w:val="22"/>
        </w:rPr>
      </w:pPr>
      <w:r w:rsidRPr="448E38F4">
        <w:rPr>
          <w:rFonts w:asciiTheme="minorHAnsi" w:hAnsiTheme="minorHAnsi" w:cstheme="minorBidi"/>
          <w:color w:val="333333"/>
          <w:sz w:val="22"/>
          <w:szCs w:val="22"/>
        </w:rPr>
        <w:t xml:space="preserve">The designated competent person is </w:t>
      </w:r>
      <w:r w:rsidRPr="448E38F4">
        <w:rPr>
          <w:rFonts w:asciiTheme="minorHAnsi" w:hAnsiTheme="minorHAnsi" w:cstheme="minorBidi"/>
          <w:color w:val="C00000"/>
          <w:sz w:val="22"/>
          <w:szCs w:val="22"/>
        </w:rPr>
        <w:t>[type name of individual]</w:t>
      </w:r>
    </w:p>
    <w:p w14:paraId="1EBA82D6" w14:textId="630EAAFD" w:rsidR="005F6880" w:rsidRPr="008502A9" w:rsidRDefault="448E38F4" w:rsidP="448E38F4">
      <w:pPr>
        <w:pStyle w:val="BodyText"/>
        <w:spacing w:before="156" w:line="249" w:lineRule="auto"/>
        <w:ind w:left="504" w:right="100"/>
        <w:rPr>
          <w:rFonts w:asciiTheme="minorHAnsi" w:hAnsiTheme="minorHAnsi" w:cstheme="minorBidi"/>
          <w:color w:val="C00000"/>
          <w:sz w:val="22"/>
          <w:szCs w:val="22"/>
        </w:rPr>
      </w:pPr>
      <w:r w:rsidRPr="448E38F4">
        <w:rPr>
          <w:rFonts w:asciiTheme="minorHAnsi" w:hAnsiTheme="minorHAnsi" w:cstheme="minorBidi"/>
          <w:color w:val="333333"/>
          <w:sz w:val="22"/>
          <w:szCs w:val="22"/>
        </w:rPr>
        <w:t xml:space="preserve">All affected employees will know who the competent person is by </w:t>
      </w:r>
      <w:r w:rsidRPr="448E38F4">
        <w:rPr>
          <w:rFonts w:asciiTheme="minorHAnsi" w:hAnsiTheme="minorHAnsi" w:cstheme="minorBidi"/>
          <w:color w:val="C00000"/>
          <w:sz w:val="22"/>
          <w:szCs w:val="22"/>
        </w:rPr>
        <w:t>[provide specific details on how employees will be informed of who the competent person is at the beginning of every work shift.]</w:t>
      </w:r>
    </w:p>
    <w:p w14:paraId="784D7604" w14:textId="413B8B24" w:rsidR="005F6880" w:rsidRPr="008502A9" w:rsidRDefault="448E38F4" w:rsidP="448E38F4">
      <w:pPr>
        <w:pStyle w:val="BodyText"/>
        <w:spacing w:before="156" w:after="240" w:line="249" w:lineRule="auto"/>
        <w:ind w:left="504" w:right="100"/>
        <w:rPr>
          <w:rFonts w:asciiTheme="minorHAnsi" w:hAnsiTheme="minorHAnsi" w:cstheme="minorBidi"/>
          <w:color w:val="C00000"/>
          <w:sz w:val="22"/>
          <w:szCs w:val="22"/>
        </w:rPr>
      </w:pPr>
      <w:r w:rsidRPr="448E38F4">
        <w:rPr>
          <w:rFonts w:asciiTheme="minorHAnsi" w:hAnsiTheme="minorHAnsi" w:cstheme="minorBidi"/>
          <w:color w:val="333333"/>
          <w:sz w:val="22"/>
          <w:szCs w:val="22"/>
        </w:rPr>
        <w:t xml:space="preserve">Oversight. </w:t>
      </w:r>
      <w:r w:rsidRPr="448E38F4">
        <w:rPr>
          <w:rFonts w:asciiTheme="minorHAnsi" w:hAnsiTheme="minorHAnsi" w:cstheme="minorBidi"/>
          <w:color w:val="C00000"/>
          <w:sz w:val="22"/>
          <w:szCs w:val="22"/>
        </w:rPr>
        <w:t>[Describe how the competent person will oversee the job to help identify excessive airborne dust and implement corrections, including in situations where more than one employer may be involved.]</w:t>
      </w:r>
      <w:r w:rsidR="00BA2F4D">
        <w:rPr>
          <w:rFonts w:asciiTheme="minorHAnsi" w:hAnsiTheme="minorHAnsi" w:cstheme="minorBidi"/>
          <w:color w:val="C00000"/>
          <w:sz w:val="22"/>
          <w:szCs w:val="22"/>
        </w:rPr>
        <w:t xml:space="preserve"> </w:t>
      </w:r>
    </w:p>
    <w:p w14:paraId="61BD7ABD" w14:textId="0A099D17" w:rsidR="00651541" w:rsidRPr="008502A9" w:rsidRDefault="00C3372A" w:rsidP="008502A9">
      <w:pPr>
        <w:pStyle w:val="Heading3"/>
        <w:ind w:left="504"/>
        <w:rPr>
          <w:rFonts w:asciiTheme="minorHAnsi" w:hAnsiTheme="minorHAnsi" w:cstheme="minorHAnsi"/>
          <w:sz w:val="26"/>
          <w:szCs w:val="26"/>
        </w:rPr>
      </w:pPr>
      <w:r w:rsidRPr="008502A9">
        <w:rPr>
          <w:rFonts w:asciiTheme="minorHAnsi" w:hAnsiTheme="minorHAnsi" w:cstheme="minorHAnsi"/>
          <w:sz w:val="26"/>
          <w:szCs w:val="26"/>
        </w:rPr>
        <w:t>Tasks Involving Exposure to Respirable Crystalline Silica</w:t>
      </w:r>
    </w:p>
    <w:p w14:paraId="5C198609" w14:textId="78663BFB" w:rsidR="00C534A3" w:rsidRPr="008502A9" w:rsidRDefault="00E577A0" w:rsidP="008502A9">
      <w:pPr>
        <w:pStyle w:val="BodyText"/>
        <w:spacing w:before="164"/>
        <w:ind w:left="504"/>
        <w:rPr>
          <w:rFonts w:asciiTheme="minorHAnsi" w:hAnsiTheme="minorHAnsi" w:cstheme="minorHAnsi"/>
          <w:color w:val="333333"/>
          <w:sz w:val="22"/>
          <w:szCs w:val="22"/>
        </w:rPr>
      </w:pPr>
      <w:r w:rsidRPr="008502A9">
        <w:rPr>
          <w:rFonts w:asciiTheme="minorHAnsi" w:hAnsiTheme="minorHAnsi" w:cstheme="minorHAnsi"/>
          <w:color w:val="333333"/>
          <w:sz w:val="22"/>
          <w:szCs w:val="22"/>
        </w:rPr>
        <w:t xml:space="preserve">The following </w:t>
      </w:r>
      <w:r w:rsidR="00C534A3" w:rsidRPr="008502A9">
        <w:rPr>
          <w:rFonts w:asciiTheme="minorHAnsi" w:hAnsiTheme="minorHAnsi" w:cstheme="minorHAnsi"/>
          <w:color w:val="333333"/>
          <w:sz w:val="22"/>
          <w:szCs w:val="22"/>
        </w:rPr>
        <w:t xml:space="preserve">tasks performed at </w:t>
      </w:r>
      <w:r w:rsidR="00D83071" w:rsidRPr="008502A9">
        <w:rPr>
          <w:rFonts w:asciiTheme="minorHAnsi" w:hAnsiTheme="minorHAnsi" w:cstheme="minorHAnsi"/>
          <w:color w:val="333333"/>
          <w:sz w:val="22"/>
          <w:szCs w:val="22"/>
        </w:rPr>
        <w:t>our</w:t>
      </w:r>
      <w:r w:rsidR="00C534A3" w:rsidRPr="008502A9">
        <w:rPr>
          <w:rFonts w:asciiTheme="minorHAnsi" w:hAnsiTheme="minorHAnsi" w:cstheme="minorHAnsi"/>
          <w:color w:val="333333"/>
          <w:sz w:val="22"/>
          <w:szCs w:val="22"/>
        </w:rPr>
        <w:t xml:space="preserve"> jobsite</w:t>
      </w:r>
      <w:r w:rsidR="00D83071" w:rsidRPr="008502A9">
        <w:rPr>
          <w:rFonts w:asciiTheme="minorHAnsi" w:hAnsiTheme="minorHAnsi" w:cstheme="minorHAnsi"/>
          <w:color w:val="333333"/>
          <w:sz w:val="22"/>
          <w:szCs w:val="22"/>
        </w:rPr>
        <w:t>s</w:t>
      </w:r>
      <w:r w:rsidR="00C534A3" w:rsidRPr="008502A9">
        <w:rPr>
          <w:rFonts w:asciiTheme="minorHAnsi" w:hAnsiTheme="minorHAnsi" w:cstheme="minorHAnsi"/>
          <w:color w:val="333333"/>
          <w:sz w:val="22"/>
          <w:szCs w:val="22"/>
        </w:rPr>
        <w:t xml:space="preserve"> expose employees to respirable crystalline silica. </w:t>
      </w:r>
      <w:r w:rsidRPr="008502A9">
        <w:rPr>
          <w:rFonts w:asciiTheme="minorHAnsi" w:hAnsiTheme="minorHAnsi" w:cstheme="minorHAnsi"/>
          <w:color w:val="333333"/>
          <w:sz w:val="22"/>
          <w:szCs w:val="22"/>
        </w:rPr>
        <w:t xml:space="preserve">In creating this list, we have considered </w:t>
      </w:r>
      <w:r w:rsidR="00C534A3" w:rsidRPr="008502A9">
        <w:rPr>
          <w:rFonts w:asciiTheme="minorHAnsi" w:hAnsiTheme="minorHAnsi" w:cstheme="minorHAnsi"/>
          <w:color w:val="333333"/>
          <w:sz w:val="22"/>
          <w:szCs w:val="22"/>
        </w:rPr>
        <w:t xml:space="preserve">tasks that </w:t>
      </w:r>
      <w:r w:rsidR="00DD39D4" w:rsidRPr="008502A9">
        <w:rPr>
          <w:rFonts w:asciiTheme="minorHAnsi" w:hAnsiTheme="minorHAnsi" w:cstheme="minorHAnsi"/>
          <w:color w:val="333333"/>
          <w:sz w:val="22"/>
          <w:szCs w:val="22"/>
        </w:rPr>
        <w:t xml:space="preserve">are </w:t>
      </w:r>
      <w:r w:rsidRPr="008502A9">
        <w:rPr>
          <w:rFonts w:asciiTheme="minorHAnsi" w:hAnsiTheme="minorHAnsi" w:cstheme="minorHAnsi"/>
          <w:color w:val="333333"/>
          <w:sz w:val="22"/>
          <w:szCs w:val="22"/>
        </w:rPr>
        <w:t xml:space="preserve">not </w:t>
      </w:r>
      <w:r w:rsidR="00DD39D4" w:rsidRPr="008502A9">
        <w:rPr>
          <w:rFonts w:asciiTheme="minorHAnsi" w:hAnsiTheme="minorHAnsi" w:cstheme="minorHAnsi"/>
          <w:color w:val="333333"/>
          <w:sz w:val="22"/>
          <w:szCs w:val="22"/>
        </w:rPr>
        <w:t xml:space="preserve">listed </w:t>
      </w:r>
      <w:r w:rsidR="00C534A3" w:rsidRPr="008502A9">
        <w:rPr>
          <w:rFonts w:asciiTheme="minorHAnsi" w:hAnsiTheme="minorHAnsi" w:cstheme="minorHAnsi"/>
          <w:color w:val="333333"/>
          <w:sz w:val="22"/>
          <w:szCs w:val="22"/>
        </w:rPr>
        <w:t xml:space="preserve">in Table 1 of section 1532.3 as well as those </w:t>
      </w:r>
      <w:r w:rsidR="005F6880" w:rsidRPr="008502A9">
        <w:rPr>
          <w:rFonts w:asciiTheme="minorHAnsi" w:hAnsiTheme="minorHAnsi" w:cstheme="minorHAnsi"/>
          <w:color w:val="333333"/>
          <w:sz w:val="22"/>
          <w:szCs w:val="22"/>
        </w:rPr>
        <w:t>that are listed.</w:t>
      </w:r>
    </w:p>
    <w:p w14:paraId="4EBEC3CF" w14:textId="676BE5F6" w:rsidR="00651541" w:rsidRPr="008502A9" w:rsidRDefault="00C3372A" w:rsidP="448E38F4">
      <w:pPr>
        <w:pStyle w:val="BodyText"/>
        <w:spacing w:before="164" w:after="120"/>
        <w:ind w:left="504"/>
        <w:rPr>
          <w:rFonts w:asciiTheme="minorHAnsi" w:hAnsiTheme="minorHAnsi" w:cstheme="minorBidi"/>
          <w:color w:val="C00000"/>
          <w:sz w:val="22"/>
          <w:szCs w:val="22"/>
        </w:rPr>
      </w:pPr>
      <w:r w:rsidRPr="448E38F4">
        <w:rPr>
          <w:rFonts w:asciiTheme="minorHAnsi" w:hAnsiTheme="minorHAnsi" w:cstheme="minorBidi"/>
          <w:color w:val="333333"/>
          <w:sz w:val="22"/>
          <w:szCs w:val="22"/>
        </w:rPr>
        <w:t>Task 1:</w:t>
      </w:r>
      <w:r w:rsidR="00153BCB" w:rsidRPr="448E38F4">
        <w:rPr>
          <w:rFonts w:asciiTheme="minorHAnsi" w:hAnsiTheme="minorHAnsi" w:cstheme="minorBidi"/>
          <w:color w:val="333333"/>
          <w:sz w:val="22"/>
          <w:szCs w:val="22"/>
        </w:rPr>
        <w:t xml:space="preserve"> </w:t>
      </w:r>
      <w:r w:rsidR="00CB6B57" w:rsidRPr="448E38F4">
        <w:rPr>
          <w:rFonts w:asciiTheme="minorHAnsi" w:hAnsiTheme="minorHAnsi" w:cstheme="minorBidi"/>
          <w:color w:val="C00000"/>
          <w:sz w:val="22"/>
          <w:szCs w:val="22"/>
        </w:rPr>
        <w:t>[Table 1 task example. The description must closely match the corresponding Table 1 task. Include the (1) specific tools/equipment (other than controls) that will be</w:t>
      </w:r>
      <w:r w:rsidR="00CB6B57" w:rsidRPr="448E38F4">
        <w:rPr>
          <w:rFonts w:asciiTheme="minorHAnsi" w:hAnsiTheme="minorHAnsi" w:cstheme="minorBidi"/>
          <w:color w:val="C00000"/>
          <w:spacing w:val="-2"/>
          <w:sz w:val="22"/>
          <w:szCs w:val="22"/>
        </w:rPr>
        <w:t xml:space="preserve"> </w:t>
      </w:r>
      <w:r w:rsidR="00CB6B57" w:rsidRPr="448E38F4">
        <w:rPr>
          <w:rFonts w:asciiTheme="minorHAnsi" w:hAnsiTheme="minorHAnsi" w:cstheme="minorBidi"/>
          <w:color w:val="C00000"/>
          <w:sz w:val="22"/>
          <w:szCs w:val="22"/>
        </w:rPr>
        <w:t>used; (2) silica-containing material to be worked</w:t>
      </w:r>
      <w:r w:rsidR="00CB6B57" w:rsidRPr="448E38F4">
        <w:rPr>
          <w:rFonts w:asciiTheme="minorHAnsi" w:hAnsiTheme="minorHAnsi" w:cstheme="minorBidi"/>
          <w:color w:val="C00000"/>
          <w:spacing w:val="-4"/>
          <w:sz w:val="22"/>
          <w:szCs w:val="22"/>
        </w:rPr>
        <w:t xml:space="preserve"> </w:t>
      </w:r>
      <w:r w:rsidR="00CB6B57" w:rsidRPr="448E38F4">
        <w:rPr>
          <w:rFonts w:asciiTheme="minorHAnsi" w:hAnsiTheme="minorHAnsi" w:cstheme="minorBidi"/>
          <w:color w:val="C00000"/>
          <w:sz w:val="22"/>
          <w:szCs w:val="22"/>
        </w:rPr>
        <w:t>on/with; and (3) conditions (e.g., inside or outside; enclosed or open area; weather, such as wet/humid vs.</w:t>
      </w:r>
      <w:r w:rsidR="00CB6B57" w:rsidRPr="448E38F4">
        <w:rPr>
          <w:rFonts w:asciiTheme="minorHAnsi" w:hAnsiTheme="minorHAnsi" w:cstheme="minorBidi"/>
          <w:color w:val="C00000"/>
          <w:spacing w:val="-47"/>
          <w:sz w:val="22"/>
          <w:szCs w:val="22"/>
        </w:rPr>
        <w:t xml:space="preserve"> </w:t>
      </w:r>
      <w:r w:rsidR="00CB6B57" w:rsidRPr="448E38F4">
        <w:rPr>
          <w:rFonts w:asciiTheme="minorHAnsi" w:hAnsiTheme="minorHAnsi" w:cstheme="minorBidi"/>
          <w:color w:val="C00000"/>
          <w:spacing w:val="-4"/>
          <w:sz w:val="22"/>
          <w:szCs w:val="22"/>
        </w:rPr>
        <w:t xml:space="preserve">dry; </w:t>
      </w:r>
      <w:r w:rsidR="00CB6B57" w:rsidRPr="448E38F4">
        <w:rPr>
          <w:rFonts w:asciiTheme="minorHAnsi" w:hAnsiTheme="minorHAnsi" w:cstheme="minorBidi"/>
          <w:color w:val="C00000"/>
          <w:sz w:val="22"/>
          <w:szCs w:val="22"/>
        </w:rPr>
        <w:t>windy; less than or more than 4-hour task duration), etc.]</w:t>
      </w:r>
    </w:p>
    <w:p w14:paraId="0BC801EC" w14:textId="0675484A" w:rsidR="00651541" w:rsidRPr="008502A9" w:rsidRDefault="448E38F4" w:rsidP="448E38F4">
      <w:pPr>
        <w:pStyle w:val="BodyText"/>
        <w:spacing w:after="120" w:line="249" w:lineRule="auto"/>
        <w:ind w:left="504" w:right="154"/>
        <w:rPr>
          <w:rFonts w:asciiTheme="minorHAnsi" w:hAnsiTheme="minorHAnsi" w:cstheme="minorBidi"/>
          <w:color w:val="C00000"/>
          <w:sz w:val="22"/>
          <w:szCs w:val="22"/>
        </w:rPr>
      </w:pPr>
      <w:r w:rsidRPr="448E38F4">
        <w:rPr>
          <w:rFonts w:asciiTheme="minorHAnsi" w:hAnsiTheme="minorHAnsi" w:cstheme="minorBidi"/>
          <w:color w:val="333333"/>
          <w:sz w:val="22"/>
          <w:szCs w:val="22"/>
        </w:rPr>
        <w:t xml:space="preserve">Task 2: </w:t>
      </w:r>
      <w:r w:rsidRPr="448E38F4">
        <w:rPr>
          <w:rFonts w:asciiTheme="minorHAnsi" w:hAnsiTheme="minorHAnsi" w:cstheme="minorBidi"/>
          <w:color w:val="C00000"/>
          <w:sz w:val="22"/>
          <w:szCs w:val="22"/>
        </w:rPr>
        <w:t>[For example, consider a task such as local exhaust and vacuum filter replacement and maintenance as a separate task with its own specific exposure control measures. Include how water will be used to clean up.]</w:t>
      </w:r>
      <w:r w:rsidR="00BA2F4D">
        <w:rPr>
          <w:rFonts w:asciiTheme="minorHAnsi" w:hAnsiTheme="minorHAnsi" w:cstheme="minorBidi"/>
          <w:color w:val="C00000"/>
          <w:sz w:val="22"/>
          <w:szCs w:val="22"/>
        </w:rPr>
        <w:t xml:space="preserve"> </w:t>
      </w:r>
    </w:p>
    <w:p w14:paraId="7FA42CF0" w14:textId="5DA4A650" w:rsidR="00651541" w:rsidRPr="008502A9" w:rsidRDefault="00C3372A" w:rsidP="448E38F4">
      <w:pPr>
        <w:pStyle w:val="BodyText"/>
        <w:spacing w:after="120"/>
        <w:ind w:left="504"/>
        <w:rPr>
          <w:rFonts w:asciiTheme="minorHAnsi" w:hAnsiTheme="minorHAnsi" w:cstheme="minorBidi"/>
          <w:color w:val="C00000"/>
          <w:sz w:val="22"/>
          <w:szCs w:val="22"/>
        </w:rPr>
      </w:pPr>
      <w:r w:rsidRPr="448E38F4">
        <w:rPr>
          <w:rFonts w:asciiTheme="minorHAnsi" w:hAnsiTheme="minorHAnsi" w:cstheme="minorBidi"/>
          <w:color w:val="C00000"/>
          <w:sz w:val="22"/>
          <w:szCs w:val="22"/>
        </w:rPr>
        <w:t xml:space="preserve">Task 3: </w:t>
      </w:r>
      <w:r w:rsidR="00CB6B57" w:rsidRPr="448E38F4">
        <w:rPr>
          <w:rFonts w:asciiTheme="minorHAnsi" w:hAnsiTheme="minorHAnsi" w:cstheme="minorBidi"/>
          <w:color w:val="C00000"/>
          <w:sz w:val="22"/>
          <w:szCs w:val="22"/>
        </w:rPr>
        <w:t>[A non-Table 1 task example. Describe the task to be done, including (1) the specific tools/equipment (other than controls) to be</w:t>
      </w:r>
      <w:r w:rsidR="00CB6B57" w:rsidRPr="448E38F4">
        <w:rPr>
          <w:rFonts w:asciiTheme="minorHAnsi" w:hAnsiTheme="minorHAnsi" w:cstheme="minorBidi"/>
          <w:color w:val="C00000"/>
          <w:spacing w:val="-2"/>
          <w:sz w:val="22"/>
          <w:szCs w:val="22"/>
        </w:rPr>
        <w:t xml:space="preserve"> </w:t>
      </w:r>
      <w:r w:rsidR="00CB6B57" w:rsidRPr="448E38F4">
        <w:rPr>
          <w:rFonts w:asciiTheme="minorHAnsi" w:hAnsiTheme="minorHAnsi" w:cstheme="minorBidi"/>
          <w:color w:val="C00000"/>
          <w:sz w:val="22"/>
          <w:szCs w:val="22"/>
        </w:rPr>
        <w:t>used; (2) silica-containing material to be worked</w:t>
      </w:r>
      <w:r w:rsidR="00CB6B57" w:rsidRPr="448E38F4">
        <w:rPr>
          <w:rFonts w:asciiTheme="minorHAnsi" w:hAnsiTheme="minorHAnsi" w:cstheme="minorBidi"/>
          <w:color w:val="C00000"/>
          <w:spacing w:val="-4"/>
          <w:sz w:val="22"/>
          <w:szCs w:val="22"/>
        </w:rPr>
        <w:t xml:space="preserve"> </w:t>
      </w:r>
      <w:r w:rsidR="00CB6B57" w:rsidRPr="448E38F4">
        <w:rPr>
          <w:rFonts w:asciiTheme="minorHAnsi" w:hAnsiTheme="minorHAnsi" w:cstheme="minorBidi"/>
          <w:color w:val="C00000"/>
          <w:sz w:val="22"/>
          <w:szCs w:val="22"/>
        </w:rPr>
        <w:t>with/on; and (3) conditions (e.g. inside and/or outside; enclosed or open area, duration, weather,</w:t>
      </w:r>
      <w:r w:rsidR="00CB6B57" w:rsidRPr="448E38F4">
        <w:rPr>
          <w:rFonts w:asciiTheme="minorHAnsi" w:hAnsiTheme="minorHAnsi" w:cstheme="minorBidi"/>
          <w:color w:val="C00000"/>
          <w:spacing w:val="-36"/>
          <w:sz w:val="22"/>
          <w:szCs w:val="22"/>
        </w:rPr>
        <w:t xml:space="preserve"> </w:t>
      </w:r>
      <w:r w:rsidR="00CB6B57" w:rsidRPr="448E38F4">
        <w:rPr>
          <w:rFonts w:asciiTheme="minorHAnsi" w:hAnsiTheme="minorHAnsi" w:cstheme="minorBidi"/>
          <w:color w:val="C00000"/>
          <w:sz w:val="22"/>
          <w:szCs w:val="22"/>
        </w:rPr>
        <w:t>etc.).]</w:t>
      </w:r>
      <w:r w:rsidR="00BA2F4D">
        <w:rPr>
          <w:rFonts w:asciiTheme="minorHAnsi" w:hAnsiTheme="minorHAnsi" w:cstheme="minorBidi"/>
          <w:color w:val="C00000"/>
          <w:sz w:val="22"/>
          <w:szCs w:val="22"/>
        </w:rPr>
        <w:t xml:space="preserve"> </w:t>
      </w:r>
    </w:p>
    <w:p w14:paraId="01AA8D17" w14:textId="07175BA9" w:rsidR="00782DD3" w:rsidRPr="008502A9" w:rsidRDefault="448E38F4" w:rsidP="448E38F4">
      <w:pPr>
        <w:pStyle w:val="BodyText"/>
        <w:spacing w:after="240"/>
        <w:ind w:left="504"/>
        <w:rPr>
          <w:rFonts w:asciiTheme="minorHAnsi" w:hAnsiTheme="minorHAnsi" w:cstheme="minorBidi"/>
          <w:color w:val="C00000"/>
          <w:sz w:val="22"/>
          <w:szCs w:val="22"/>
        </w:rPr>
      </w:pPr>
      <w:r w:rsidRPr="448E38F4">
        <w:rPr>
          <w:rFonts w:asciiTheme="minorHAnsi" w:hAnsiTheme="minorHAnsi" w:cstheme="minorBidi"/>
          <w:color w:val="333333"/>
          <w:sz w:val="22"/>
          <w:szCs w:val="22"/>
        </w:rPr>
        <w:t xml:space="preserve">Task 4: </w:t>
      </w:r>
      <w:r w:rsidRPr="448E38F4">
        <w:rPr>
          <w:rFonts w:asciiTheme="minorHAnsi" w:hAnsiTheme="minorHAnsi" w:cstheme="minorBidi"/>
          <w:color w:val="C00000"/>
          <w:sz w:val="22"/>
          <w:szCs w:val="22"/>
        </w:rPr>
        <w:t>[Describe the task to be done.]</w:t>
      </w:r>
      <w:bookmarkStart w:id="1" w:name="_Hlk27401593"/>
    </w:p>
    <w:bookmarkEnd w:id="1"/>
    <w:p w14:paraId="6112AD60" w14:textId="2A28FE25" w:rsidR="00651541" w:rsidRPr="008502A9" w:rsidRDefault="00C3372A" w:rsidP="008502A9">
      <w:pPr>
        <w:pStyle w:val="Heading3"/>
        <w:ind w:left="504"/>
        <w:rPr>
          <w:rFonts w:asciiTheme="minorHAnsi" w:hAnsiTheme="minorHAnsi" w:cstheme="minorHAnsi"/>
          <w:sz w:val="26"/>
          <w:szCs w:val="26"/>
        </w:rPr>
      </w:pPr>
      <w:r w:rsidRPr="008502A9">
        <w:rPr>
          <w:rFonts w:asciiTheme="minorHAnsi" w:hAnsiTheme="minorHAnsi" w:cstheme="minorHAnsi"/>
          <w:sz w:val="26"/>
          <w:szCs w:val="26"/>
        </w:rPr>
        <w:t>Exposure Controls</w:t>
      </w:r>
    </w:p>
    <w:p w14:paraId="64512B20" w14:textId="431F92ED" w:rsidR="008502D7" w:rsidRPr="008502A9" w:rsidRDefault="008502D7" w:rsidP="008502A9">
      <w:pPr>
        <w:pStyle w:val="BodyText"/>
        <w:spacing w:before="163"/>
        <w:ind w:left="504"/>
        <w:rPr>
          <w:rFonts w:asciiTheme="minorHAnsi" w:hAnsiTheme="minorHAnsi" w:cstheme="minorHAnsi"/>
          <w:color w:val="333333"/>
          <w:sz w:val="22"/>
          <w:szCs w:val="22"/>
        </w:rPr>
      </w:pPr>
      <w:r w:rsidRPr="008502A9">
        <w:rPr>
          <w:rFonts w:asciiTheme="minorHAnsi" w:hAnsiTheme="minorHAnsi" w:cstheme="minorHAnsi"/>
          <w:color w:val="333333"/>
          <w:sz w:val="22"/>
          <w:szCs w:val="22"/>
        </w:rPr>
        <w:t>For each task we listed above, we must implement engineering controls, work practices, and respiratory protection, as required by Table 1 or</w:t>
      </w:r>
      <w:r w:rsidR="00FA10C9" w:rsidRPr="008502A9">
        <w:rPr>
          <w:rFonts w:asciiTheme="minorHAnsi" w:hAnsiTheme="minorHAnsi" w:cstheme="minorHAnsi"/>
          <w:color w:val="333333"/>
          <w:sz w:val="22"/>
          <w:szCs w:val="22"/>
        </w:rPr>
        <w:t xml:space="preserve"> based on</w:t>
      </w:r>
      <w:r w:rsidRPr="008502A9">
        <w:rPr>
          <w:rFonts w:asciiTheme="minorHAnsi" w:hAnsiTheme="minorHAnsi" w:cstheme="minorHAnsi"/>
          <w:color w:val="333333"/>
          <w:sz w:val="22"/>
          <w:szCs w:val="22"/>
        </w:rPr>
        <w:t xml:space="preserve"> our own exposure assessment. We have determined that we will use exposure controls, as follows:</w:t>
      </w:r>
    </w:p>
    <w:p w14:paraId="2034C5FD" w14:textId="748C17E8" w:rsidR="00651541" w:rsidRDefault="00C3372A" w:rsidP="448E38F4">
      <w:pPr>
        <w:pStyle w:val="BodyText"/>
        <w:spacing w:before="163" w:after="120"/>
        <w:ind w:left="504"/>
        <w:rPr>
          <w:rFonts w:asciiTheme="minorHAnsi" w:hAnsiTheme="minorHAnsi" w:cstheme="minorBidi"/>
          <w:color w:val="C00000"/>
          <w:sz w:val="22"/>
          <w:szCs w:val="22"/>
        </w:rPr>
      </w:pPr>
      <w:r w:rsidRPr="448E38F4">
        <w:rPr>
          <w:rFonts w:asciiTheme="minorHAnsi" w:hAnsiTheme="minorHAnsi" w:cstheme="minorBidi"/>
          <w:color w:val="333333"/>
          <w:sz w:val="22"/>
          <w:szCs w:val="22"/>
        </w:rPr>
        <w:t>Task 1:</w:t>
      </w:r>
      <w:r w:rsidR="004B1CDB" w:rsidRPr="448E38F4">
        <w:rPr>
          <w:rFonts w:asciiTheme="minorHAnsi" w:hAnsiTheme="minorHAnsi" w:cstheme="minorBidi"/>
          <w:color w:val="D2232A"/>
          <w:sz w:val="22"/>
          <w:szCs w:val="22"/>
        </w:rPr>
        <w:t xml:space="preserve"> </w:t>
      </w:r>
      <w:r w:rsidR="00CB6B57" w:rsidRPr="448E38F4">
        <w:rPr>
          <w:rFonts w:asciiTheme="minorHAnsi" w:hAnsiTheme="minorHAnsi" w:cstheme="minorBidi"/>
          <w:color w:val="C00000"/>
          <w:sz w:val="22"/>
          <w:szCs w:val="22"/>
        </w:rPr>
        <w:t>[Corresponding table 1 task, above. Ensure all of the control measures mandated for that task are described in detail and appropriate for the duration, i.e., less than or more than 4 hours. Include details, where applicable, on (1) the type</w:t>
      </w:r>
      <w:r w:rsidR="00CB6B57" w:rsidRPr="448E38F4">
        <w:rPr>
          <w:rFonts w:asciiTheme="minorHAnsi" w:hAnsiTheme="minorHAnsi" w:cstheme="minorBidi"/>
          <w:color w:val="C00000"/>
          <w:spacing w:val="-6"/>
          <w:sz w:val="22"/>
          <w:szCs w:val="22"/>
        </w:rPr>
        <w:t xml:space="preserve"> </w:t>
      </w:r>
      <w:r w:rsidR="00CB6B57" w:rsidRPr="448E38F4">
        <w:rPr>
          <w:rFonts w:asciiTheme="minorHAnsi" w:hAnsiTheme="minorHAnsi" w:cstheme="minorBidi"/>
          <w:color w:val="C00000"/>
          <w:sz w:val="22"/>
          <w:szCs w:val="22"/>
        </w:rPr>
        <w:t>of</w:t>
      </w:r>
      <w:r w:rsidR="00CB6B57" w:rsidRPr="448E38F4">
        <w:rPr>
          <w:rFonts w:asciiTheme="minorHAnsi" w:hAnsiTheme="minorHAnsi" w:cstheme="minorBidi"/>
          <w:color w:val="C00000"/>
          <w:spacing w:val="-6"/>
          <w:sz w:val="22"/>
          <w:szCs w:val="22"/>
        </w:rPr>
        <w:t xml:space="preserve"> </w:t>
      </w:r>
      <w:r w:rsidR="00CB6B57" w:rsidRPr="448E38F4">
        <w:rPr>
          <w:rFonts w:asciiTheme="minorHAnsi" w:hAnsiTheme="minorHAnsi" w:cstheme="minorBidi"/>
          <w:color w:val="C00000"/>
          <w:sz w:val="22"/>
          <w:szCs w:val="22"/>
        </w:rPr>
        <w:t>local</w:t>
      </w:r>
      <w:r w:rsidR="00CB6B57" w:rsidRPr="448E38F4">
        <w:rPr>
          <w:rFonts w:asciiTheme="minorHAnsi" w:hAnsiTheme="minorHAnsi" w:cstheme="minorBidi"/>
          <w:color w:val="C00000"/>
          <w:spacing w:val="-6"/>
          <w:sz w:val="22"/>
          <w:szCs w:val="22"/>
        </w:rPr>
        <w:t xml:space="preserve"> </w:t>
      </w:r>
      <w:r w:rsidR="00CB6B57" w:rsidRPr="448E38F4">
        <w:rPr>
          <w:rFonts w:asciiTheme="minorHAnsi" w:hAnsiTheme="minorHAnsi" w:cstheme="minorBidi"/>
          <w:color w:val="C00000"/>
          <w:sz w:val="22"/>
          <w:szCs w:val="22"/>
        </w:rPr>
        <w:t>exhaust</w:t>
      </w:r>
      <w:r w:rsidR="00CB6B57" w:rsidRPr="448E38F4">
        <w:rPr>
          <w:rFonts w:asciiTheme="minorHAnsi" w:hAnsiTheme="minorHAnsi" w:cstheme="minorBidi"/>
          <w:color w:val="C00000"/>
          <w:spacing w:val="-6"/>
          <w:sz w:val="22"/>
          <w:szCs w:val="22"/>
        </w:rPr>
        <w:t xml:space="preserve"> </w:t>
      </w:r>
      <w:r w:rsidR="00CB6B57" w:rsidRPr="448E38F4">
        <w:rPr>
          <w:rFonts w:asciiTheme="minorHAnsi" w:hAnsiTheme="minorHAnsi" w:cstheme="minorBidi"/>
          <w:color w:val="C00000"/>
          <w:sz w:val="22"/>
          <w:szCs w:val="22"/>
        </w:rPr>
        <w:t>(99%</w:t>
      </w:r>
      <w:r w:rsidR="00CB6B57" w:rsidRPr="448E38F4">
        <w:rPr>
          <w:rFonts w:asciiTheme="minorHAnsi" w:hAnsiTheme="minorHAnsi" w:cstheme="minorBidi"/>
          <w:color w:val="C00000"/>
          <w:spacing w:val="-5"/>
          <w:sz w:val="22"/>
          <w:szCs w:val="22"/>
        </w:rPr>
        <w:t xml:space="preserve"> </w:t>
      </w:r>
      <w:r w:rsidR="00CB6B57" w:rsidRPr="448E38F4">
        <w:rPr>
          <w:rFonts w:asciiTheme="minorHAnsi" w:hAnsiTheme="minorHAnsi" w:cstheme="minorBidi"/>
          <w:color w:val="C00000"/>
          <w:sz w:val="22"/>
          <w:szCs w:val="22"/>
        </w:rPr>
        <w:t>efficiency)</w:t>
      </w:r>
      <w:r w:rsidR="00CB6B57" w:rsidRPr="448E38F4">
        <w:rPr>
          <w:rFonts w:asciiTheme="minorHAnsi" w:hAnsiTheme="minorHAnsi" w:cstheme="minorBidi"/>
          <w:color w:val="C00000"/>
          <w:spacing w:val="-7"/>
          <w:sz w:val="22"/>
          <w:szCs w:val="22"/>
        </w:rPr>
        <w:t xml:space="preserve"> </w:t>
      </w:r>
      <w:r w:rsidR="00CB6B57" w:rsidRPr="448E38F4">
        <w:rPr>
          <w:rFonts w:asciiTheme="minorHAnsi" w:hAnsiTheme="minorHAnsi" w:cstheme="minorBidi"/>
          <w:color w:val="C00000"/>
          <w:sz w:val="22"/>
          <w:szCs w:val="22"/>
        </w:rPr>
        <w:t>and</w:t>
      </w:r>
      <w:r w:rsidR="00CB6B57" w:rsidRPr="448E38F4">
        <w:rPr>
          <w:rFonts w:asciiTheme="minorHAnsi" w:hAnsiTheme="minorHAnsi" w:cstheme="minorBidi"/>
          <w:color w:val="C00000"/>
          <w:spacing w:val="-6"/>
          <w:sz w:val="22"/>
          <w:szCs w:val="22"/>
        </w:rPr>
        <w:t xml:space="preserve"> </w:t>
      </w:r>
      <w:r w:rsidR="00CB6B57" w:rsidRPr="448E38F4">
        <w:rPr>
          <w:rFonts w:asciiTheme="minorHAnsi" w:hAnsiTheme="minorHAnsi" w:cstheme="minorBidi"/>
          <w:color w:val="C00000"/>
          <w:sz w:val="22"/>
          <w:szCs w:val="22"/>
        </w:rPr>
        <w:t>commercially</w:t>
      </w:r>
      <w:r w:rsidR="00CB6B57" w:rsidRPr="448E38F4">
        <w:rPr>
          <w:rFonts w:asciiTheme="minorHAnsi" w:hAnsiTheme="minorHAnsi" w:cstheme="minorBidi"/>
          <w:color w:val="C00000"/>
          <w:spacing w:val="-5"/>
          <w:sz w:val="22"/>
          <w:szCs w:val="22"/>
        </w:rPr>
        <w:t xml:space="preserve"> </w:t>
      </w:r>
      <w:r w:rsidR="00CB6B57" w:rsidRPr="448E38F4">
        <w:rPr>
          <w:rFonts w:asciiTheme="minorHAnsi" w:hAnsiTheme="minorHAnsi" w:cstheme="minorBidi"/>
          <w:color w:val="C00000"/>
          <w:sz w:val="22"/>
          <w:szCs w:val="22"/>
        </w:rPr>
        <w:t>available</w:t>
      </w:r>
      <w:r w:rsidR="00CB6B57" w:rsidRPr="448E38F4">
        <w:rPr>
          <w:rFonts w:asciiTheme="minorHAnsi" w:hAnsiTheme="minorHAnsi" w:cstheme="minorBidi"/>
          <w:color w:val="C00000"/>
          <w:spacing w:val="-6"/>
          <w:sz w:val="22"/>
          <w:szCs w:val="22"/>
        </w:rPr>
        <w:t xml:space="preserve"> </w:t>
      </w:r>
      <w:r w:rsidR="00CB6B57" w:rsidRPr="448E38F4">
        <w:rPr>
          <w:rFonts w:asciiTheme="minorHAnsi" w:hAnsiTheme="minorHAnsi" w:cstheme="minorBidi"/>
          <w:color w:val="C00000"/>
          <w:sz w:val="22"/>
          <w:szCs w:val="22"/>
        </w:rPr>
        <w:t>attachments</w:t>
      </w:r>
      <w:r w:rsidR="00CB6B57" w:rsidRPr="448E38F4">
        <w:rPr>
          <w:rFonts w:asciiTheme="minorHAnsi" w:hAnsiTheme="minorHAnsi" w:cstheme="minorBidi"/>
          <w:color w:val="C00000"/>
          <w:spacing w:val="-6"/>
          <w:sz w:val="22"/>
          <w:szCs w:val="22"/>
        </w:rPr>
        <w:t xml:space="preserve"> </w:t>
      </w:r>
      <w:r w:rsidR="00CB6B57" w:rsidRPr="448E38F4">
        <w:rPr>
          <w:rFonts w:asciiTheme="minorHAnsi" w:hAnsiTheme="minorHAnsi" w:cstheme="minorBidi"/>
          <w:color w:val="C00000"/>
          <w:sz w:val="22"/>
          <w:szCs w:val="22"/>
        </w:rPr>
        <w:t>and/or</w:t>
      </w:r>
      <w:r w:rsidR="00CB6B57" w:rsidRPr="448E38F4">
        <w:rPr>
          <w:rFonts w:asciiTheme="minorHAnsi" w:hAnsiTheme="minorHAnsi" w:cstheme="minorBidi"/>
          <w:color w:val="C00000"/>
          <w:spacing w:val="-6"/>
          <w:sz w:val="22"/>
          <w:szCs w:val="22"/>
        </w:rPr>
        <w:t xml:space="preserve"> </w:t>
      </w:r>
      <w:r w:rsidR="00CB6B57" w:rsidRPr="448E38F4">
        <w:rPr>
          <w:rFonts w:asciiTheme="minorHAnsi" w:hAnsiTheme="minorHAnsi" w:cstheme="minorBidi"/>
          <w:color w:val="C00000"/>
          <w:sz w:val="22"/>
          <w:szCs w:val="22"/>
        </w:rPr>
        <w:t xml:space="preserve">integrated water controls, as well as </w:t>
      </w:r>
      <w:r w:rsidR="00CB6B57" w:rsidRPr="448E38F4">
        <w:rPr>
          <w:rFonts w:asciiTheme="minorHAnsi" w:hAnsiTheme="minorHAnsi" w:cstheme="minorBidi"/>
          <w:color w:val="C00000"/>
          <w:spacing w:val="-5"/>
          <w:sz w:val="22"/>
          <w:szCs w:val="22"/>
        </w:rPr>
        <w:t xml:space="preserve">HEPA </w:t>
      </w:r>
      <w:r w:rsidR="00CB6B57" w:rsidRPr="448E38F4">
        <w:rPr>
          <w:rFonts w:asciiTheme="minorHAnsi" w:hAnsiTheme="minorHAnsi" w:cstheme="minorBidi"/>
          <w:color w:val="C00000"/>
          <w:sz w:val="22"/>
          <w:szCs w:val="22"/>
        </w:rPr>
        <w:t xml:space="preserve">vacuums (where required by </w:t>
      </w:r>
      <w:r w:rsidR="00CB6B57" w:rsidRPr="448E38F4">
        <w:rPr>
          <w:rFonts w:asciiTheme="minorHAnsi" w:hAnsiTheme="minorHAnsi" w:cstheme="minorBidi"/>
          <w:color w:val="C00000"/>
          <w:spacing w:val="-6"/>
          <w:sz w:val="22"/>
          <w:szCs w:val="22"/>
        </w:rPr>
        <w:t>Table</w:t>
      </w:r>
      <w:r w:rsidR="00CB6B57" w:rsidRPr="448E38F4">
        <w:rPr>
          <w:rFonts w:asciiTheme="minorHAnsi" w:hAnsiTheme="minorHAnsi" w:cstheme="minorBidi"/>
          <w:color w:val="C00000"/>
          <w:spacing w:val="-22"/>
          <w:sz w:val="22"/>
          <w:szCs w:val="22"/>
        </w:rPr>
        <w:t xml:space="preserve"> </w:t>
      </w:r>
      <w:r w:rsidR="00CB6B57" w:rsidRPr="448E38F4">
        <w:rPr>
          <w:rFonts w:asciiTheme="minorHAnsi" w:hAnsiTheme="minorHAnsi" w:cstheme="minorBidi"/>
          <w:color w:val="C00000"/>
          <w:sz w:val="22"/>
          <w:szCs w:val="22"/>
        </w:rPr>
        <w:t>1); (2) method of water</w:t>
      </w:r>
      <w:r w:rsidR="00CB6B57" w:rsidRPr="448E38F4">
        <w:rPr>
          <w:rFonts w:asciiTheme="minorHAnsi" w:hAnsiTheme="minorHAnsi" w:cstheme="minorBidi"/>
          <w:color w:val="C00000"/>
          <w:spacing w:val="-3"/>
          <w:sz w:val="22"/>
          <w:szCs w:val="22"/>
        </w:rPr>
        <w:t xml:space="preserve"> </w:t>
      </w:r>
      <w:r w:rsidR="00CB6B57" w:rsidRPr="448E38F4">
        <w:rPr>
          <w:rFonts w:asciiTheme="minorHAnsi" w:hAnsiTheme="minorHAnsi" w:cstheme="minorBidi"/>
          <w:color w:val="C00000"/>
          <w:sz w:val="22"/>
          <w:szCs w:val="22"/>
        </w:rPr>
        <w:t>application; (3) work practices (e.g., how employees’ proper use of controls will be</w:t>
      </w:r>
      <w:r w:rsidR="00BA2F4D">
        <w:rPr>
          <w:rFonts w:asciiTheme="minorHAnsi" w:hAnsiTheme="minorHAnsi" w:cstheme="minorBidi"/>
          <w:color w:val="C00000"/>
          <w:spacing w:val="-44"/>
          <w:sz w:val="22"/>
          <w:szCs w:val="22"/>
        </w:rPr>
        <w:t xml:space="preserve"> </w:t>
      </w:r>
      <w:r w:rsidR="00CB6B57" w:rsidRPr="448E38F4">
        <w:rPr>
          <w:rFonts w:asciiTheme="minorHAnsi" w:hAnsiTheme="minorHAnsi" w:cstheme="minorBidi"/>
          <w:color w:val="C00000"/>
          <w:sz w:val="22"/>
          <w:szCs w:val="22"/>
        </w:rPr>
        <w:t>ensured); (4) procedures to ensure dust reduction systems maintain their effectiveness throughout</w:t>
      </w:r>
      <w:r w:rsidR="00CB6B57" w:rsidRPr="448E38F4">
        <w:rPr>
          <w:rFonts w:asciiTheme="minorHAnsi" w:hAnsiTheme="minorHAnsi" w:cstheme="minorBidi"/>
          <w:color w:val="C00000"/>
          <w:spacing w:val="-24"/>
          <w:sz w:val="22"/>
          <w:szCs w:val="22"/>
        </w:rPr>
        <w:t xml:space="preserve"> </w:t>
      </w:r>
      <w:r w:rsidR="00CB6B57" w:rsidRPr="448E38F4">
        <w:rPr>
          <w:rFonts w:asciiTheme="minorHAnsi" w:hAnsiTheme="minorHAnsi" w:cstheme="minorBidi"/>
          <w:color w:val="C00000"/>
          <w:sz w:val="22"/>
          <w:szCs w:val="22"/>
        </w:rPr>
        <w:t>the shift; (5) manufacturer’s instructions on proper use, maintenance,</w:t>
      </w:r>
      <w:r w:rsidR="00CB6B57" w:rsidRPr="448E38F4">
        <w:rPr>
          <w:rFonts w:asciiTheme="minorHAnsi" w:hAnsiTheme="minorHAnsi" w:cstheme="minorBidi"/>
          <w:color w:val="C00000"/>
          <w:spacing w:val="-18"/>
          <w:sz w:val="22"/>
          <w:szCs w:val="22"/>
        </w:rPr>
        <w:t xml:space="preserve"> </w:t>
      </w:r>
      <w:r w:rsidR="00CB6B57" w:rsidRPr="448E38F4">
        <w:rPr>
          <w:rFonts w:asciiTheme="minorHAnsi" w:hAnsiTheme="minorHAnsi" w:cstheme="minorBidi"/>
          <w:color w:val="C00000"/>
          <w:sz w:val="22"/>
          <w:szCs w:val="22"/>
        </w:rPr>
        <w:t>etc.; and (6) respiratory</w:t>
      </w:r>
      <w:r w:rsidR="00CB6B57" w:rsidRPr="448E38F4">
        <w:rPr>
          <w:rFonts w:asciiTheme="minorHAnsi" w:hAnsiTheme="minorHAnsi" w:cstheme="minorBidi"/>
          <w:color w:val="C00000"/>
          <w:spacing w:val="-5"/>
          <w:sz w:val="22"/>
          <w:szCs w:val="22"/>
        </w:rPr>
        <w:t xml:space="preserve"> </w:t>
      </w:r>
      <w:r w:rsidR="00CB6B57" w:rsidRPr="448E38F4">
        <w:rPr>
          <w:rFonts w:asciiTheme="minorHAnsi" w:hAnsiTheme="minorHAnsi" w:cstheme="minorBidi"/>
          <w:color w:val="C00000"/>
          <w:sz w:val="22"/>
          <w:szCs w:val="22"/>
        </w:rPr>
        <w:t>protection</w:t>
      </w:r>
      <w:r w:rsidR="00CB6B57" w:rsidRPr="448E38F4">
        <w:rPr>
          <w:rFonts w:asciiTheme="minorHAnsi" w:hAnsiTheme="minorHAnsi" w:cstheme="minorBidi"/>
          <w:color w:val="C00000"/>
          <w:spacing w:val="-5"/>
          <w:sz w:val="22"/>
          <w:szCs w:val="22"/>
        </w:rPr>
        <w:t xml:space="preserve"> </w:t>
      </w:r>
      <w:r w:rsidR="00CB6B57" w:rsidRPr="448E38F4">
        <w:rPr>
          <w:rFonts w:asciiTheme="minorHAnsi" w:hAnsiTheme="minorHAnsi" w:cstheme="minorBidi"/>
          <w:color w:val="C00000"/>
          <w:sz w:val="22"/>
          <w:szCs w:val="22"/>
        </w:rPr>
        <w:t>(e.g.,</w:t>
      </w:r>
      <w:r w:rsidR="00CB6B57" w:rsidRPr="448E38F4">
        <w:rPr>
          <w:rFonts w:asciiTheme="minorHAnsi" w:hAnsiTheme="minorHAnsi" w:cstheme="minorBidi"/>
          <w:color w:val="C00000"/>
          <w:spacing w:val="-5"/>
          <w:sz w:val="22"/>
          <w:szCs w:val="22"/>
        </w:rPr>
        <w:t xml:space="preserve"> </w:t>
      </w:r>
      <w:r w:rsidR="00CB6B57" w:rsidRPr="448E38F4">
        <w:rPr>
          <w:rFonts w:asciiTheme="minorHAnsi" w:hAnsiTheme="minorHAnsi" w:cstheme="minorBidi"/>
          <w:color w:val="C00000"/>
          <w:sz w:val="22"/>
          <w:szCs w:val="22"/>
        </w:rPr>
        <w:t>type</w:t>
      </w:r>
      <w:r w:rsidR="00CB6B57" w:rsidRPr="448E38F4">
        <w:rPr>
          <w:rFonts w:asciiTheme="minorHAnsi" w:hAnsiTheme="minorHAnsi" w:cstheme="minorBidi"/>
          <w:color w:val="C00000"/>
          <w:spacing w:val="-4"/>
          <w:sz w:val="22"/>
          <w:szCs w:val="22"/>
        </w:rPr>
        <w:t xml:space="preserve"> </w:t>
      </w:r>
      <w:r w:rsidR="00CB6B57" w:rsidRPr="448E38F4">
        <w:rPr>
          <w:rFonts w:asciiTheme="minorHAnsi" w:hAnsiTheme="minorHAnsi" w:cstheme="minorBidi"/>
          <w:color w:val="C00000"/>
          <w:sz w:val="22"/>
          <w:szCs w:val="22"/>
        </w:rPr>
        <w:t>of</w:t>
      </w:r>
      <w:r w:rsidR="00CB6B57" w:rsidRPr="448E38F4">
        <w:rPr>
          <w:rFonts w:asciiTheme="minorHAnsi" w:hAnsiTheme="minorHAnsi" w:cstheme="minorBidi"/>
          <w:color w:val="C00000"/>
          <w:spacing w:val="-5"/>
          <w:sz w:val="22"/>
          <w:szCs w:val="22"/>
        </w:rPr>
        <w:t xml:space="preserve"> </w:t>
      </w:r>
      <w:r w:rsidR="00CB6B57" w:rsidRPr="448E38F4">
        <w:rPr>
          <w:rFonts w:asciiTheme="minorHAnsi" w:hAnsiTheme="minorHAnsi" w:cstheme="minorBidi"/>
          <w:color w:val="C00000"/>
          <w:sz w:val="22"/>
          <w:szCs w:val="22"/>
        </w:rPr>
        <w:t>NIOSH</w:t>
      </w:r>
      <w:r w:rsidR="00CB6B57" w:rsidRPr="448E38F4">
        <w:rPr>
          <w:rFonts w:asciiTheme="minorHAnsi" w:hAnsiTheme="minorHAnsi" w:cstheme="minorBidi"/>
          <w:color w:val="C00000"/>
          <w:spacing w:val="-5"/>
          <w:sz w:val="22"/>
          <w:szCs w:val="22"/>
        </w:rPr>
        <w:t>-</w:t>
      </w:r>
      <w:r w:rsidR="00CB6B57" w:rsidRPr="448E38F4">
        <w:rPr>
          <w:rFonts w:asciiTheme="minorHAnsi" w:hAnsiTheme="minorHAnsi" w:cstheme="minorBidi"/>
          <w:color w:val="C00000"/>
          <w:sz w:val="22"/>
          <w:szCs w:val="22"/>
        </w:rPr>
        <w:t>approved</w:t>
      </w:r>
      <w:r w:rsidR="00CB6B57" w:rsidRPr="448E38F4">
        <w:rPr>
          <w:rFonts w:asciiTheme="minorHAnsi" w:hAnsiTheme="minorHAnsi" w:cstheme="minorBidi"/>
          <w:color w:val="C00000"/>
          <w:spacing w:val="-4"/>
          <w:sz w:val="22"/>
          <w:szCs w:val="22"/>
        </w:rPr>
        <w:t xml:space="preserve"> </w:t>
      </w:r>
      <w:r w:rsidR="00CB6B57" w:rsidRPr="448E38F4">
        <w:rPr>
          <w:rFonts w:asciiTheme="minorHAnsi" w:hAnsiTheme="minorHAnsi" w:cstheme="minorBidi"/>
          <w:color w:val="C00000"/>
          <w:sz w:val="22"/>
          <w:szCs w:val="22"/>
        </w:rPr>
        <w:t>filter,</w:t>
      </w:r>
      <w:r w:rsidR="00CB6B57" w:rsidRPr="448E38F4">
        <w:rPr>
          <w:rFonts w:asciiTheme="minorHAnsi" w:hAnsiTheme="minorHAnsi" w:cstheme="minorBidi"/>
          <w:color w:val="C00000"/>
          <w:spacing w:val="-4"/>
          <w:sz w:val="22"/>
          <w:szCs w:val="22"/>
        </w:rPr>
        <w:t xml:space="preserve"> </w:t>
      </w:r>
      <w:r w:rsidR="00CB6B57" w:rsidRPr="448E38F4">
        <w:rPr>
          <w:rFonts w:asciiTheme="minorHAnsi" w:hAnsiTheme="minorHAnsi" w:cstheme="minorBidi"/>
          <w:color w:val="C00000"/>
          <w:sz w:val="22"/>
          <w:szCs w:val="22"/>
        </w:rPr>
        <w:t>protection</w:t>
      </w:r>
      <w:r w:rsidR="00CB6B57" w:rsidRPr="448E38F4">
        <w:rPr>
          <w:rFonts w:asciiTheme="minorHAnsi" w:hAnsiTheme="minorHAnsi" w:cstheme="minorBidi"/>
          <w:color w:val="C00000"/>
          <w:spacing w:val="-5"/>
          <w:sz w:val="22"/>
          <w:szCs w:val="22"/>
        </w:rPr>
        <w:t xml:space="preserve"> </w:t>
      </w:r>
      <w:r w:rsidR="00CB6B57" w:rsidRPr="448E38F4">
        <w:rPr>
          <w:rFonts w:asciiTheme="minorHAnsi" w:hAnsiTheme="minorHAnsi" w:cstheme="minorBidi"/>
          <w:color w:val="C00000"/>
          <w:sz w:val="22"/>
          <w:szCs w:val="22"/>
        </w:rPr>
        <w:t>factor)</w:t>
      </w:r>
      <w:r w:rsidR="00CB6B57" w:rsidRPr="448E38F4">
        <w:rPr>
          <w:rFonts w:asciiTheme="minorHAnsi" w:hAnsiTheme="minorHAnsi" w:cstheme="minorBidi"/>
          <w:color w:val="C00000"/>
          <w:spacing w:val="-4"/>
          <w:sz w:val="22"/>
          <w:szCs w:val="22"/>
        </w:rPr>
        <w:t xml:space="preserve"> </w:t>
      </w:r>
      <w:r w:rsidR="00CB6B57" w:rsidRPr="448E38F4">
        <w:rPr>
          <w:rFonts w:asciiTheme="minorHAnsi" w:hAnsiTheme="minorHAnsi" w:cstheme="minorBidi"/>
          <w:color w:val="C00000"/>
          <w:sz w:val="22"/>
          <w:szCs w:val="22"/>
        </w:rPr>
        <w:t>used</w:t>
      </w:r>
      <w:r w:rsidR="00CB6B57" w:rsidRPr="448E38F4">
        <w:rPr>
          <w:rFonts w:asciiTheme="minorHAnsi" w:hAnsiTheme="minorHAnsi" w:cstheme="minorBidi"/>
          <w:color w:val="C00000"/>
          <w:spacing w:val="-5"/>
          <w:sz w:val="22"/>
          <w:szCs w:val="22"/>
        </w:rPr>
        <w:t xml:space="preserve"> </w:t>
      </w:r>
      <w:r w:rsidR="00CB6B57" w:rsidRPr="448E38F4">
        <w:rPr>
          <w:rFonts w:asciiTheme="minorHAnsi" w:hAnsiTheme="minorHAnsi" w:cstheme="minorBidi"/>
          <w:color w:val="C00000"/>
          <w:sz w:val="22"/>
          <w:szCs w:val="22"/>
        </w:rPr>
        <w:t>to limit employee exposure to respirable crystalline silica (as well as any other airborne contaminants of concern) for the identified</w:t>
      </w:r>
      <w:r w:rsidR="00CB6B57" w:rsidRPr="448E38F4">
        <w:rPr>
          <w:rFonts w:asciiTheme="minorHAnsi" w:hAnsiTheme="minorHAnsi" w:cstheme="minorBidi"/>
          <w:color w:val="C00000"/>
          <w:spacing w:val="-3"/>
          <w:sz w:val="22"/>
          <w:szCs w:val="22"/>
        </w:rPr>
        <w:t xml:space="preserve"> </w:t>
      </w:r>
      <w:r w:rsidR="00CB6B57" w:rsidRPr="448E38F4">
        <w:rPr>
          <w:rFonts w:asciiTheme="minorHAnsi" w:hAnsiTheme="minorHAnsi" w:cstheme="minorBidi"/>
          <w:color w:val="C00000"/>
          <w:sz w:val="22"/>
          <w:szCs w:val="22"/>
        </w:rPr>
        <w:t>task(s).]</w:t>
      </w:r>
      <w:r w:rsidR="00BA2F4D">
        <w:rPr>
          <w:rFonts w:asciiTheme="minorHAnsi" w:hAnsiTheme="minorHAnsi" w:cstheme="minorBidi"/>
          <w:color w:val="C00000"/>
          <w:sz w:val="22"/>
          <w:szCs w:val="22"/>
        </w:rPr>
        <w:t xml:space="preserve"> </w:t>
      </w:r>
    </w:p>
    <w:p w14:paraId="4186562F" w14:textId="114A6BAA" w:rsidR="00651541" w:rsidRPr="008502A9" w:rsidRDefault="448E38F4" w:rsidP="448E38F4">
      <w:pPr>
        <w:pStyle w:val="BodyText"/>
        <w:spacing w:before="234" w:after="120" w:line="249" w:lineRule="auto"/>
        <w:ind w:left="504" w:right="100"/>
        <w:rPr>
          <w:rFonts w:asciiTheme="minorHAnsi" w:hAnsiTheme="minorHAnsi" w:cstheme="minorBidi"/>
          <w:color w:val="C00000"/>
          <w:sz w:val="22"/>
          <w:szCs w:val="22"/>
        </w:rPr>
      </w:pPr>
      <w:r w:rsidRPr="448E38F4">
        <w:rPr>
          <w:rFonts w:asciiTheme="minorHAnsi" w:hAnsiTheme="minorHAnsi" w:cstheme="minorBidi"/>
          <w:color w:val="333333"/>
          <w:sz w:val="22"/>
          <w:szCs w:val="22"/>
        </w:rPr>
        <w:t xml:space="preserve">Task 2: </w:t>
      </w:r>
      <w:r w:rsidRPr="448E38F4">
        <w:rPr>
          <w:rFonts w:asciiTheme="minorHAnsi" w:hAnsiTheme="minorHAnsi" w:cstheme="minorBidi"/>
          <w:color w:val="C00000"/>
          <w:sz w:val="22"/>
          <w:szCs w:val="22"/>
        </w:rPr>
        <w:t>[Corresponding task 2, above. Outline how employee exposures will be controlled when exhaust and/or vacuum filter replacement/cleaning is done. Include how water build-up on surfaces will be removed/cleaned before it dries.]</w:t>
      </w:r>
    </w:p>
    <w:p w14:paraId="357D784C" w14:textId="1E34DD07" w:rsidR="00651541" w:rsidRPr="00CB6B57" w:rsidRDefault="00C3372A" w:rsidP="448E38F4">
      <w:pPr>
        <w:pStyle w:val="BodyText"/>
        <w:spacing w:after="120"/>
        <w:ind w:left="504"/>
        <w:rPr>
          <w:rFonts w:asciiTheme="minorHAnsi" w:hAnsiTheme="minorHAnsi" w:cstheme="minorBidi"/>
          <w:color w:val="C00000"/>
          <w:sz w:val="22"/>
          <w:szCs w:val="22"/>
        </w:rPr>
      </w:pPr>
      <w:r w:rsidRPr="448E38F4">
        <w:rPr>
          <w:rFonts w:asciiTheme="minorHAnsi" w:hAnsiTheme="minorHAnsi" w:cstheme="minorBidi"/>
          <w:color w:val="333333"/>
          <w:sz w:val="22"/>
          <w:szCs w:val="22"/>
        </w:rPr>
        <w:lastRenderedPageBreak/>
        <w:t xml:space="preserve">Task 3: </w:t>
      </w:r>
      <w:r w:rsidR="00CB6B57" w:rsidRPr="448E38F4">
        <w:rPr>
          <w:rFonts w:asciiTheme="minorHAnsi" w:hAnsiTheme="minorHAnsi" w:cstheme="minorBidi"/>
          <w:color w:val="C00000"/>
          <w:sz w:val="22"/>
          <w:szCs w:val="22"/>
        </w:rPr>
        <w:t>[Corresponding non-table 1 task, above. Provide details on the (1) engineering controls — type of commercially available (where feasible) local exhaust with 99% efficiency and integrated water controls (where</w:t>
      </w:r>
      <w:r w:rsidR="00CB6B57" w:rsidRPr="448E38F4">
        <w:rPr>
          <w:rFonts w:asciiTheme="minorHAnsi" w:hAnsiTheme="minorHAnsi" w:cstheme="minorBidi"/>
          <w:color w:val="C00000"/>
          <w:spacing w:val="-8"/>
          <w:sz w:val="22"/>
          <w:szCs w:val="22"/>
        </w:rPr>
        <w:t xml:space="preserve"> </w:t>
      </w:r>
      <w:r w:rsidR="00CB6B57" w:rsidRPr="448E38F4">
        <w:rPr>
          <w:rFonts w:asciiTheme="minorHAnsi" w:hAnsiTheme="minorHAnsi" w:cstheme="minorBidi"/>
          <w:color w:val="C00000"/>
          <w:sz w:val="22"/>
          <w:szCs w:val="22"/>
        </w:rPr>
        <w:t>available); (2) method of water application.</w:t>
      </w:r>
      <w:r w:rsidR="00BA2F4D">
        <w:rPr>
          <w:rFonts w:asciiTheme="minorHAnsi" w:hAnsiTheme="minorHAnsi" w:cstheme="minorBidi"/>
          <w:color w:val="C00000"/>
          <w:sz w:val="22"/>
          <w:szCs w:val="22"/>
        </w:rPr>
        <w:t xml:space="preserve"> </w:t>
      </w:r>
      <w:r w:rsidR="00CB6B57" w:rsidRPr="448E38F4">
        <w:rPr>
          <w:rFonts w:asciiTheme="minorHAnsi" w:hAnsiTheme="minorHAnsi" w:cstheme="minorBidi"/>
          <w:color w:val="C00000"/>
          <w:sz w:val="22"/>
          <w:szCs w:val="22"/>
        </w:rPr>
        <w:t>E.g. spray-apply water vs. heavy stream and ensure required water volume and pressure will be provided; (3) work practices (e.g., how employees’ proper use of controls will be ensured); (4) procedures to ensure dust reduction systems maintain their effectiveness throughout</w:t>
      </w:r>
      <w:r w:rsidR="00CB6B57" w:rsidRPr="448E38F4">
        <w:rPr>
          <w:rFonts w:asciiTheme="minorHAnsi" w:hAnsiTheme="minorHAnsi" w:cstheme="minorBidi"/>
          <w:color w:val="C00000"/>
          <w:spacing w:val="-24"/>
          <w:sz w:val="22"/>
          <w:szCs w:val="22"/>
        </w:rPr>
        <w:t xml:space="preserve"> </w:t>
      </w:r>
      <w:r w:rsidR="00CB6B57" w:rsidRPr="448E38F4">
        <w:rPr>
          <w:rFonts w:asciiTheme="minorHAnsi" w:hAnsiTheme="minorHAnsi" w:cstheme="minorBidi"/>
          <w:color w:val="C00000"/>
          <w:sz w:val="22"/>
          <w:szCs w:val="22"/>
        </w:rPr>
        <w:t>the shift; (5) manufacturer’s instructions on proper use, maintenance,</w:t>
      </w:r>
      <w:r w:rsidR="00CB6B57" w:rsidRPr="448E38F4">
        <w:rPr>
          <w:rFonts w:asciiTheme="minorHAnsi" w:hAnsiTheme="minorHAnsi" w:cstheme="minorBidi"/>
          <w:color w:val="C00000"/>
          <w:spacing w:val="-18"/>
          <w:sz w:val="22"/>
          <w:szCs w:val="22"/>
        </w:rPr>
        <w:t xml:space="preserve"> </w:t>
      </w:r>
      <w:r w:rsidR="00CB6B57" w:rsidRPr="448E38F4">
        <w:rPr>
          <w:rFonts w:asciiTheme="minorHAnsi" w:hAnsiTheme="minorHAnsi" w:cstheme="minorBidi"/>
          <w:color w:val="C00000"/>
          <w:sz w:val="22"/>
          <w:szCs w:val="22"/>
        </w:rPr>
        <w:t>etc.; and (6) respiratory protection (e.g., type of NIOSH-approved filter, protection factor, etc.) used to limit employee exposure to respirable crystalline silica (as well as any other airborne</w:t>
      </w:r>
      <w:r w:rsidR="00CB6B57" w:rsidRPr="448E38F4">
        <w:rPr>
          <w:rFonts w:asciiTheme="minorHAnsi" w:hAnsiTheme="minorHAnsi" w:cstheme="minorBidi"/>
          <w:color w:val="C00000"/>
          <w:spacing w:val="-42"/>
          <w:sz w:val="22"/>
          <w:szCs w:val="22"/>
        </w:rPr>
        <w:t xml:space="preserve"> </w:t>
      </w:r>
      <w:r w:rsidR="00CB6B57" w:rsidRPr="448E38F4">
        <w:rPr>
          <w:rFonts w:asciiTheme="minorHAnsi" w:hAnsiTheme="minorHAnsi" w:cstheme="minorBidi"/>
          <w:color w:val="C00000"/>
          <w:sz w:val="22"/>
          <w:szCs w:val="22"/>
        </w:rPr>
        <w:t>contaminants of concern) for the identified</w:t>
      </w:r>
      <w:r w:rsidR="00CB6B57" w:rsidRPr="448E38F4">
        <w:rPr>
          <w:rFonts w:asciiTheme="minorHAnsi" w:hAnsiTheme="minorHAnsi" w:cstheme="minorBidi"/>
          <w:color w:val="C00000"/>
          <w:spacing w:val="-3"/>
          <w:sz w:val="22"/>
          <w:szCs w:val="22"/>
        </w:rPr>
        <w:t xml:space="preserve"> </w:t>
      </w:r>
      <w:r w:rsidR="00CB6B57" w:rsidRPr="448E38F4">
        <w:rPr>
          <w:rFonts w:asciiTheme="minorHAnsi" w:hAnsiTheme="minorHAnsi" w:cstheme="minorBidi"/>
          <w:color w:val="C00000"/>
          <w:sz w:val="22"/>
          <w:szCs w:val="22"/>
        </w:rPr>
        <w:t>task(s).]</w:t>
      </w:r>
    </w:p>
    <w:p w14:paraId="7F1CFB62" w14:textId="6981F313" w:rsidR="0012178A" w:rsidRPr="008502A9" w:rsidRDefault="448E38F4" w:rsidP="448E38F4">
      <w:pPr>
        <w:pStyle w:val="BodyText"/>
        <w:spacing w:after="240"/>
        <w:ind w:left="504"/>
        <w:rPr>
          <w:rFonts w:asciiTheme="minorHAnsi" w:hAnsiTheme="minorHAnsi" w:cstheme="minorBidi"/>
          <w:color w:val="C00000"/>
          <w:sz w:val="22"/>
          <w:szCs w:val="22"/>
        </w:rPr>
      </w:pPr>
      <w:r w:rsidRPr="448E38F4">
        <w:rPr>
          <w:rFonts w:asciiTheme="minorHAnsi" w:hAnsiTheme="minorHAnsi" w:cstheme="minorBidi"/>
          <w:color w:val="C00000"/>
          <w:sz w:val="22"/>
          <w:szCs w:val="22"/>
        </w:rPr>
        <w:t>Task 4: [Describe the exposure controls to be used.]</w:t>
      </w:r>
    </w:p>
    <w:p w14:paraId="4A59E4D6" w14:textId="77777777" w:rsidR="00651541" w:rsidRPr="008502A9" w:rsidRDefault="00C3372A" w:rsidP="008502A9">
      <w:pPr>
        <w:pStyle w:val="Heading3"/>
        <w:ind w:left="504"/>
        <w:rPr>
          <w:rFonts w:asciiTheme="minorHAnsi" w:hAnsiTheme="minorHAnsi" w:cstheme="minorHAnsi"/>
          <w:sz w:val="26"/>
          <w:szCs w:val="26"/>
        </w:rPr>
      </w:pPr>
      <w:r w:rsidRPr="008502A9">
        <w:rPr>
          <w:rFonts w:asciiTheme="minorHAnsi" w:hAnsiTheme="minorHAnsi" w:cstheme="minorHAnsi"/>
          <w:sz w:val="26"/>
          <w:szCs w:val="26"/>
        </w:rPr>
        <w:t>Housekeeping</w:t>
      </w:r>
    </w:p>
    <w:p w14:paraId="11232815" w14:textId="6E03FA75" w:rsidR="003F3644" w:rsidRPr="008502A9" w:rsidRDefault="003F3644" w:rsidP="008502A9">
      <w:pPr>
        <w:pStyle w:val="BodyText"/>
        <w:spacing w:before="164" w:after="120" w:line="249" w:lineRule="auto"/>
        <w:ind w:left="504" w:right="100"/>
        <w:rPr>
          <w:rFonts w:asciiTheme="minorHAnsi" w:hAnsiTheme="minorHAnsi" w:cstheme="minorHAnsi"/>
          <w:color w:val="333333"/>
          <w:sz w:val="22"/>
          <w:szCs w:val="22"/>
        </w:rPr>
      </w:pPr>
      <w:r w:rsidRPr="008502A9">
        <w:rPr>
          <w:rFonts w:asciiTheme="minorHAnsi" w:hAnsiTheme="minorHAnsi" w:cstheme="minorHAnsi"/>
          <w:color w:val="333333"/>
          <w:sz w:val="22"/>
          <w:szCs w:val="22"/>
        </w:rPr>
        <w:t>For each task listed above, we must use housekeeping me</w:t>
      </w:r>
      <w:r w:rsidR="0054375B" w:rsidRPr="008502A9">
        <w:rPr>
          <w:rFonts w:asciiTheme="minorHAnsi" w:hAnsiTheme="minorHAnsi" w:cstheme="minorHAnsi"/>
          <w:color w:val="333333"/>
          <w:sz w:val="22"/>
          <w:szCs w:val="22"/>
        </w:rPr>
        <w:t>asure</w:t>
      </w:r>
      <w:r w:rsidRPr="008502A9">
        <w:rPr>
          <w:rFonts w:asciiTheme="minorHAnsi" w:hAnsiTheme="minorHAnsi" w:cstheme="minorHAnsi"/>
          <w:color w:val="333333"/>
          <w:sz w:val="22"/>
          <w:szCs w:val="22"/>
        </w:rPr>
        <w:t xml:space="preserve">s that </w:t>
      </w:r>
      <w:r w:rsidR="0054375B" w:rsidRPr="008502A9">
        <w:rPr>
          <w:rFonts w:asciiTheme="minorHAnsi" w:hAnsiTheme="minorHAnsi" w:cstheme="minorHAnsi"/>
          <w:color w:val="333333"/>
          <w:sz w:val="22"/>
          <w:szCs w:val="22"/>
        </w:rPr>
        <w:t>limit</w:t>
      </w:r>
      <w:r w:rsidRPr="008502A9">
        <w:rPr>
          <w:rFonts w:asciiTheme="minorHAnsi" w:hAnsiTheme="minorHAnsi" w:cstheme="minorHAnsi"/>
          <w:color w:val="333333"/>
          <w:sz w:val="22"/>
          <w:szCs w:val="22"/>
        </w:rPr>
        <w:t xml:space="preserve"> employee exposures to respirable crystalline silica. We use the following housekeeping methods:</w:t>
      </w:r>
    </w:p>
    <w:p w14:paraId="329A582D" w14:textId="1F3BE831" w:rsidR="00651541" w:rsidRPr="008502A9" w:rsidRDefault="448E38F4" w:rsidP="448E38F4">
      <w:pPr>
        <w:pStyle w:val="BodyText"/>
        <w:spacing w:before="164" w:after="240" w:line="249" w:lineRule="auto"/>
        <w:ind w:left="504" w:right="100"/>
        <w:rPr>
          <w:rFonts w:asciiTheme="minorHAnsi" w:hAnsiTheme="minorHAnsi" w:cstheme="minorBidi"/>
          <w:color w:val="C00000"/>
          <w:sz w:val="22"/>
          <w:szCs w:val="22"/>
        </w:rPr>
      </w:pPr>
      <w:r w:rsidRPr="448E38F4">
        <w:rPr>
          <w:rFonts w:asciiTheme="minorHAnsi" w:hAnsiTheme="minorHAnsi" w:cstheme="minorBidi"/>
          <w:color w:val="333333"/>
          <w:sz w:val="22"/>
          <w:szCs w:val="22"/>
        </w:rPr>
        <w:t xml:space="preserve">Task 1: </w:t>
      </w:r>
      <w:r w:rsidRPr="448E38F4">
        <w:rPr>
          <w:rFonts w:asciiTheme="minorHAnsi" w:hAnsiTheme="minorHAnsi" w:cstheme="minorBidi"/>
          <w:color w:val="C00000"/>
          <w:sz w:val="22"/>
          <w:szCs w:val="22"/>
        </w:rPr>
        <w:t>[Corresponding table 1 task, above. Outline the acceptable and prohibited cleanup measures (e.g., dry sweeping and use of compressed air is prohibited; water, sweeping compound, or HEPA vacuum must be used). Include how wet surfaces will be cleaned before they dry.]</w:t>
      </w:r>
      <w:r w:rsidR="00BA2F4D">
        <w:rPr>
          <w:rFonts w:asciiTheme="minorHAnsi" w:hAnsiTheme="minorHAnsi" w:cstheme="minorBidi"/>
          <w:color w:val="C00000"/>
          <w:sz w:val="22"/>
          <w:szCs w:val="22"/>
        </w:rPr>
        <w:t xml:space="preserve"> </w:t>
      </w:r>
    </w:p>
    <w:p w14:paraId="42A3B99D" w14:textId="3A23F474" w:rsidR="0012178A" w:rsidRPr="008502A9" w:rsidRDefault="00C3372A" w:rsidP="448E38F4">
      <w:pPr>
        <w:pStyle w:val="BodyText"/>
        <w:spacing w:after="240"/>
        <w:ind w:left="504"/>
        <w:rPr>
          <w:rFonts w:asciiTheme="minorHAnsi" w:hAnsiTheme="minorHAnsi" w:cstheme="minorBidi"/>
          <w:color w:val="C00000"/>
          <w:sz w:val="22"/>
          <w:szCs w:val="22"/>
        </w:rPr>
      </w:pPr>
      <w:r w:rsidRPr="448E38F4">
        <w:rPr>
          <w:rFonts w:asciiTheme="minorHAnsi" w:hAnsiTheme="minorHAnsi" w:cstheme="minorBidi"/>
          <w:color w:val="333333"/>
          <w:spacing w:val="-8"/>
          <w:sz w:val="22"/>
          <w:szCs w:val="22"/>
        </w:rPr>
        <w:t>Task</w:t>
      </w:r>
      <w:r w:rsidRPr="448E38F4">
        <w:rPr>
          <w:rFonts w:asciiTheme="minorHAnsi" w:hAnsiTheme="minorHAnsi" w:cstheme="minorBidi"/>
          <w:color w:val="333333"/>
          <w:sz w:val="22"/>
          <w:szCs w:val="22"/>
        </w:rPr>
        <w:t xml:space="preserve"> 2:</w:t>
      </w:r>
      <w:r w:rsidR="00AB0704" w:rsidRPr="448E38F4">
        <w:rPr>
          <w:rFonts w:asciiTheme="minorHAnsi" w:hAnsiTheme="minorHAnsi" w:cstheme="minorBidi"/>
          <w:color w:val="333333"/>
          <w:sz w:val="22"/>
          <w:szCs w:val="22"/>
        </w:rPr>
        <w:t xml:space="preserve"> </w:t>
      </w:r>
      <w:r w:rsidR="0012178A" w:rsidRPr="448E38F4">
        <w:rPr>
          <w:rFonts w:asciiTheme="minorHAnsi" w:hAnsiTheme="minorHAnsi" w:cstheme="minorBidi"/>
          <w:color w:val="C00000"/>
          <w:sz w:val="22"/>
          <w:szCs w:val="22"/>
        </w:rPr>
        <w:t xml:space="preserve">[Describe the </w:t>
      </w:r>
      <w:r w:rsidR="00744D45" w:rsidRPr="448E38F4">
        <w:rPr>
          <w:rFonts w:asciiTheme="minorHAnsi" w:hAnsiTheme="minorHAnsi" w:cstheme="minorBidi"/>
          <w:color w:val="C00000"/>
          <w:sz w:val="22"/>
          <w:szCs w:val="22"/>
        </w:rPr>
        <w:t>housekeeping measures to be used</w:t>
      </w:r>
      <w:r w:rsidR="0012178A" w:rsidRPr="448E38F4">
        <w:rPr>
          <w:rFonts w:asciiTheme="minorHAnsi" w:hAnsiTheme="minorHAnsi" w:cstheme="minorBidi"/>
          <w:color w:val="C00000"/>
          <w:sz w:val="22"/>
          <w:szCs w:val="22"/>
        </w:rPr>
        <w:t>.]</w:t>
      </w:r>
    </w:p>
    <w:p w14:paraId="16A9C558" w14:textId="05A02343" w:rsidR="0012178A" w:rsidRDefault="00C3372A" w:rsidP="448E38F4">
      <w:pPr>
        <w:pStyle w:val="BodyText"/>
        <w:spacing w:after="240"/>
        <w:ind w:left="504"/>
        <w:rPr>
          <w:rFonts w:asciiTheme="minorHAnsi" w:hAnsiTheme="minorHAnsi" w:cstheme="minorBidi"/>
          <w:color w:val="C00000"/>
          <w:sz w:val="22"/>
          <w:szCs w:val="22"/>
        </w:rPr>
      </w:pPr>
      <w:r w:rsidRPr="448E38F4">
        <w:rPr>
          <w:rFonts w:asciiTheme="minorHAnsi" w:hAnsiTheme="minorHAnsi" w:cstheme="minorBidi"/>
          <w:color w:val="333333"/>
          <w:spacing w:val="-8"/>
          <w:sz w:val="22"/>
          <w:szCs w:val="22"/>
        </w:rPr>
        <w:t>Task</w:t>
      </w:r>
      <w:r w:rsidRPr="448E38F4">
        <w:rPr>
          <w:rFonts w:asciiTheme="minorHAnsi" w:hAnsiTheme="minorHAnsi" w:cstheme="minorBidi"/>
          <w:color w:val="333333"/>
          <w:sz w:val="22"/>
          <w:szCs w:val="22"/>
        </w:rPr>
        <w:t xml:space="preserve"> 3:</w:t>
      </w:r>
      <w:r w:rsidR="00AB0704" w:rsidRPr="448E38F4">
        <w:rPr>
          <w:rFonts w:asciiTheme="minorHAnsi" w:hAnsiTheme="minorHAnsi" w:cstheme="minorBidi"/>
          <w:color w:val="333333"/>
          <w:sz w:val="22"/>
          <w:szCs w:val="22"/>
        </w:rPr>
        <w:t xml:space="preserve"> </w:t>
      </w:r>
      <w:r w:rsidR="0012178A" w:rsidRPr="448E38F4">
        <w:rPr>
          <w:rFonts w:asciiTheme="minorHAnsi" w:hAnsiTheme="minorHAnsi" w:cstheme="minorBidi"/>
          <w:color w:val="C00000"/>
          <w:sz w:val="22"/>
          <w:szCs w:val="22"/>
        </w:rPr>
        <w:t xml:space="preserve">[Describe the </w:t>
      </w:r>
      <w:r w:rsidR="00744D45" w:rsidRPr="448E38F4">
        <w:rPr>
          <w:rFonts w:asciiTheme="minorHAnsi" w:hAnsiTheme="minorHAnsi" w:cstheme="minorBidi"/>
          <w:color w:val="C00000"/>
          <w:sz w:val="22"/>
          <w:szCs w:val="22"/>
        </w:rPr>
        <w:t>housekeeping measures to be used</w:t>
      </w:r>
      <w:r w:rsidR="0012178A" w:rsidRPr="448E38F4">
        <w:rPr>
          <w:rFonts w:asciiTheme="minorHAnsi" w:hAnsiTheme="minorHAnsi" w:cstheme="minorBidi"/>
          <w:color w:val="C00000"/>
          <w:sz w:val="22"/>
          <w:szCs w:val="22"/>
        </w:rPr>
        <w:t>.]</w:t>
      </w:r>
    </w:p>
    <w:p w14:paraId="614A957F" w14:textId="4AC6DA20" w:rsidR="00744D45" w:rsidRPr="008502A9" w:rsidRDefault="00C3372A" w:rsidP="448E38F4">
      <w:pPr>
        <w:pStyle w:val="BodyText"/>
        <w:spacing w:after="240"/>
        <w:ind w:left="504"/>
        <w:rPr>
          <w:rFonts w:asciiTheme="minorHAnsi" w:hAnsiTheme="minorHAnsi" w:cstheme="minorBidi"/>
          <w:color w:val="C00000"/>
          <w:sz w:val="22"/>
          <w:szCs w:val="22"/>
        </w:rPr>
      </w:pPr>
      <w:r w:rsidRPr="448E38F4">
        <w:rPr>
          <w:rFonts w:asciiTheme="minorHAnsi" w:hAnsiTheme="minorHAnsi" w:cstheme="minorBidi"/>
          <w:color w:val="333333"/>
          <w:spacing w:val="-8"/>
          <w:sz w:val="22"/>
          <w:szCs w:val="22"/>
        </w:rPr>
        <w:t>Task</w:t>
      </w:r>
      <w:r w:rsidRPr="448E38F4">
        <w:rPr>
          <w:rFonts w:asciiTheme="minorHAnsi" w:hAnsiTheme="minorHAnsi" w:cstheme="minorBidi"/>
          <w:color w:val="333333"/>
          <w:sz w:val="22"/>
          <w:szCs w:val="22"/>
        </w:rPr>
        <w:t xml:space="preserve"> 4:</w:t>
      </w:r>
      <w:r w:rsidR="00AB0704" w:rsidRPr="448E38F4">
        <w:rPr>
          <w:rFonts w:asciiTheme="minorHAnsi" w:hAnsiTheme="minorHAnsi" w:cstheme="minorBidi"/>
          <w:color w:val="333333"/>
          <w:sz w:val="22"/>
          <w:szCs w:val="22"/>
        </w:rPr>
        <w:t xml:space="preserve"> </w:t>
      </w:r>
      <w:r w:rsidR="00744D45" w:rsidRPr="448E38F4">
        <w:rPr>
          <w:rFonts w:asciiTheme="minorHAnsi" w:hAnsiTheme="minorHAnsi" w:cstheme="minorBidi"/>
          <w:color w:val="C00000"/>
          <w:sz w:val="22"/>
          <w:szCs w:val="22"/>
        </w:rPr>
        <w:t>[Describe the housekeeping measures to be used.]</w:t>
      </w:r>
    </w:p>
    <w:p w14:paraId="681D1762" w14:textId="77777777" w:rsidR="00651541" w:rsidRPr="008502A9" w:rsidRDefault="00C3372A" w:rsidP="008502A9">
      <w:pPr>
        <w:pStyle w:val="Heading3"/>
        <w:ind w:left="504"/>
        <w:rPr>
          <w:rFonts w:asciiTheme="minorHAnsi" w:hAnsiTheme="minorHAnsi" w:cstheme="minorHAnsi"/>
          <w:sz w:val="26"/>
          <w:szCs w:val="26"/>
        </w:rPr>
      </w:pPr>
      <w:r w:rsidRPr="008502A9">
        <w:rPr>
          <w:rFonts w:asciiTheme="minorHAnsi" w:hAnsiTheme="minorHAnsi" w:cstheme="minorHAnsi"/>
          <w:sz w:val="26"/>
          <w:szCs w:val="26"/>
        </w:rPr>
        <w:t>Employee Access Control</w:t>
      </w:r>
    </w:p>
    <w:p w14:paraId="6D3827E9" w14:textId="4660794A" w:rsidR="009A55ED" w:rsidRPr="008502A9" w:rsidRDefault="448E38F4" w:rsidP="448E38F4">
      <w:pPr>
        <w:pStyle w:val="BodyText"/>
        <w:spacing w:before="164" w:after="240" w:line="249" w:lineRule="auto"/>
        <w:ind w:left="504" w:right="221"/>
        <w:rPr>
          <w:rFonts w:asciiTheme="minorHAnsi" w:hAnsiTheme="minorHAnsi" w:cstheme="minorBidi"/>
          <w:color w:val="C00000"/>
          <w:sz w:val="22"/>
          <w:szCs w:val="22"/>
        </w:rPr>
      </w:pPr>
      <w:r w:rsidRPr="448E38F4">
        <w:rPr>
          <w:rFonts w:asciiTheme="minorHAnsi" w:hAnsiTheme="minorHAnsi" w:cstheme="minorBidi"/>
          <w:color w:val="333333"/>
          <w:sz w:val="22"/>
          <w:szCs w:val="22"/>
        </w:rPr>
        <w:t>The following is a description of the procedures used to restrict access to work areas to minimize the number of employees exposed to respirable crystalline silica and their level of exposure, including exposures generated by other employers.</w:t>
      </w:r>
      <w:r w:rsidRPr="448E38F4">
        <w:rPr>
          <w:rFonts w:asciiTheme="minorHAnsi" w:hAnsiTheme="minorHAnsi" w:cstheme="minorBidi"/>
          <w:sz w:val="22"/>
          <w:szCs w:val="22"/>
        </w:rPr>
        <w:t xml:space="preserve"> </w:t>
      </w:r>
      <w:r w:rsidRPr="448E38F4">
        <w:rPr>
          <w:rFonts w:asciiTheme="minorHAnsi" w:hAnsiTheme="minorHAnsi" w:cstheme="minorBidi"/>
          <w:color w:val="C00000"/>
          <w:sz w:val="22"/>
          <w:szCs w:val="22"/>
        </w:rPr>
        <w:t>[Describe measure to be used.]</w:t>
      </w:r>
      <w:r w:rsidR="00BA2F4D">
        <w:rPr>
          <w:rFonts w:asciiTheme="minorHAnsi" w:hAnsiTheme="minorHAnsi" w:cstheme="minorBidi"/>
          <w:color w:val="C00000"/>
          <w:sz w:val="22"/>
          <w:szCs w:val="22"/>
        </w:rPr>
        <w:t xml:space="preserve"> </w:t>
      </w:r>
    </w:p>
    <w:p w14:paraId="5E42F840" w14:textId="560A890A" w:rsidR="00651541" w:rsidRPr="008502A9" w:rsidRDefault="00C3372A" w:rsidP="008502A9">
      <w:pPr>
        <w:pStyle w:val="Heading3"/>
        <w:ind w:left="504"/>
        <w:rPr>
          <w:rFonts w:asciiTheme="minorHAnsi" w:hAnsiTheme="minorHAnsi" w:cstheme="minorHAnsi"/>
          <w:sz w:val="26"/>
          <w:szCs w:val="26"/>
        </w:rPr>
      </w:pPr>
      <w:r w:rsidRPr="008502A9">
        <w:rPr>
          <w:rFonts w:asciiTheme="minorHAnsi" w:hAnsiTheme="minorHAnsi" w:cstheme="minorHAnsi"/>
          <w:sz w:val="26"/>
          <w:szCs w:val="26"/>
        </w:rPr>
        <w:t>Exposure Control Plan Review and Availability</w:t>
      </w:r>
    </w:p>
    <w:p w14:paraId="4A3A94C7" w14:textId="77777777" w:rsidR="00651541" w:rsidRPr="008502A9" w:rsidRDefault="00C3372A" w:rsidP="008502A9">
      <w:pPr>
        <w:pStyle w:val="BodyText"/>
        <w:spacing w:before="163"/>
        <w:ind w:left="504"/>
        <w:rPr>
          <w:rFonts w:asciiTheme="minorHAnsi" w:hAnsiTheme="minorHAnsi" w:cstheme="minorHAnsi"/>
          <w:sz w:val="22"/>
          <w:szCs w:val="22"/>
        </w:rPr>
      </w:pPr>
      <w:r w:rsidRPr="008502A9">
        <w:rPr>
          <w:rFonts w:asciiTheme="minorHAnsi" w:hAnsiTheme="minorHAnsi" w:cstheme="minorHAnsi"/>
          <w:color w:val="333333"/>
          <w:sz w:val="22"/>
          <w:szCs w:val="22"/>
        </w:rPr>
        <w:t>The effectiveness</w:t>
      </w:r>
      <w:r w:rsidRPr="008502A9">
        <w:rPr>
          <w:rFonts w:asciiTheme="minorHAnsi" w:hAnsiTheme="minorHAnsi" w:cstheme="minorHAnsi"/>
          <w:color w:val="FF0000"/>
          <w:sz w:val="22"/>
          <w:szCs w:val="22"/>
        </w:rPr>
        <w:t xml:space="preserve"> </w:t>
      </w:r>
      <w:r w:rsidRPr="008502A9">
        <w:rPr>
          <w:rFonts w:asciiTheme="minorHAnsi" w:hAnsiTheme="minorHAnsi" w:cstheme="minorHAnsi"/>
          <w:sz w:val="22"/>
          <w:szCs w:val="22"/>
        </w:rPr>
        <w:t>of the written exposure control plan will be evaluated at least annually and updated</w:t>
      </w:r>
    </w:p>
    <w:p w14:paraId="446A74DA" w14:textId="0D67505F" w:rsidR="00651541" w:rsidRPr="00FA1B23" w:rsidRDefault="448E38F4" w:rsidP="448E38F4">
      <w:pPr>
        <w:pStyle w:val="BodyText"/>
        <w:spacing w:before="12"/>
        <w:ind w:left="504"/>
        <w:rPr>
          <w:rFonts w:asciiTheme="minorHAnsi" w:hAnsiTheme="minorHAnsi" w:cstheme="minorBidi"/>
          <w:color w:val="FF0000"/>
          <w:sz w:val="22"/>
          <w:szCs w:val="22"/>
        </w:rPr>
      </w:pPr>
      <w:r w:rsidRPr="448E38F4">
        <w:rPr>
          <w:rFonts w:asciiTheme="minorHAnsi" w:hAnsiTheme="minorHAnsi" w:cstheme="minorBidi"/>
          <w:sz w:val="22"/>
          <w:szCs w:val="22"/>
        </w:rPr>
        <w:t xml:space="preserve">as necessary by </w:t>
      </w:r>
      <w:r w:rsidRPr="448E38F4">
        <w:rPr>
          <w:rFonts w:asciiTheme="minorHAnsi" w:hAnsiTheme="minorHAnsi" w:cstheme="minorBidi"/>
          <w:color w:val="C00000"/>
          <w:sz w:val="22"/>
          <w:szCs w:val="22"/>
        </w:rPr>
        <w:t>[describe how this will be accomplished.]</w:t>
      </w:r>
    </w:p>
    <w:p w14:paraId="339E8749" w14:textId="19ADA503" w:rsidR="004F282B" w:rsidRPr="008502A9" w:rsidRDefault="448E38F4" w:rsidP="448E38F4">
      <w:pPr>
        <w:pStyle w:val="BodyText"/>
        <w:spacing w:before="156" w:line="249" w:lineRule="auto"/>
        <w:ind w:left="504" w:right="100"/>
        <w:rPr>
          <w:rFonts w:asciiTheme="minorHAnsi" w:hAnsiTheme="minorHAnsi" w:cstheme="minorBidi"/>
          <w:sz w:val="22"/>
          <w:szCs w:val="22"/>
        </w:rPr>
      </w:pPr>
      <w:r w:rsidRPr="448E38F4">
        <w:rPr>
          <w:rFonts w:asciiTheme="minorHAnsi" w:hAnsiTheme="minorHAnsi" w:cstheme="minorBidi"/>
          <w:color w:val="333333"/>
          <w:sz w:val="22"/>
          <w:szCs w:val="22"/>
        </w:rPr>
        <w:t xml:space="preserve">It will be made readily available for examination and copying upon request to each affected employee (or their designated representative) by </w:t>
      </w:r>
      <w:r w:rsidRPr="448E38F4">
        <w:rPr>
          <w:rFonts w:asciiTheme="minorHAnsi" w:hAnsiTheme="minorHAnsi" w:cstheme="minorBidi"/>
          <w:color w:val="C00000"/>
          <w:sz w:val="22"/>
          <w:szCs w:val="22"/>
        </w:rPr>
        <w:t xml:space="preserve">[describe how this will be accomplished.] </w:t>
      </w:r>
    </w:p>
    <w:sectPr w:rsidR="004F282B" w:rsidRPr="008502A9">
      <w:pgSz w:w="12240" w:h="15840"/>
      <w:pgMar w:top="1160" w:right="26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958C2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2A9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90E9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449A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9FCC5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AAA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3EA1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4E0A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2AA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FA45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86491"/>
    <w:multiLevelType w:val="hybridMultilevel"/>
    <w:tmpl w:val="9D069EB6"/>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01460782"/>
    <w:multiLevelType w:val="hybridMultilevel"/>
    <w:tmpl w:val="5386D2A4"/>
    <w:lvl w:ilvl="0" w:tplc="04090001">
      <w:start w:val="1"/>
      <w:numFmt w:val="bullet"/>
      <w:lvlText w:val=""/>
      <w:lvlJc w:val="left"/>
      <w:pPr>
        <w:ind w:left="1540" w:hanging="360"/>
      </w:pPr>
      <w:rPr>
        <w:rFonts w:ascii="Symbol" w:hAnsi="Symbol" w:hint="default"/>
        <w:color w:val="231F20"/>
        <w:w w:val="100"/>
        <w:sz w:val="24"/>
        <w:szCs w:val="24"/>
        <w:lang w:val="en-US" w:eastAsia="en-US" w:bidi="en-US"/>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12103013"/>
    <w:multiLevelType w:val="hybridMultilevel"/>
    <w:tmpl w:val="FFC86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B40DA5"/>
    <w:multiLevelType w:val="hybridMultilevel"/>
    <w:tmpl w:val="12C8DB50"/>
    <w:lvl w:ilvl="0" w:tplc="AB14CA50">
      <w:numFmt w:val="bullet"/>
      <w:lvlText w:val="•"/>
      <w:lvlJc w:val="left"/>
      <w:pPr>
        <w:ind w:left="1180" w:hanging="360"/>
      </w:pPr>
      <w:rPr>
        <w:rFonts w:ascii="Arial" w:eastAsia="Arial" w:hAnsi="Arial" w:cs="Arial" w:hint="default"/>
        <w:color w:val="231F20"/>
        <w:w w:val="100"/>
        <w:sz w:val="24"/>
        <w:szCs w:val="24"/>
        <w:lang w:val="en-US" w:eastAsia="en-US" w:bidi="en-US"/>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4" w15:restartNumberingAfterBreak="0">
    <w:nsid w:val="2A8917D7"/>
    <w:multiLevelType w:val="hybridMultilevel"/>
    <w:tmpl w:val="C6FC3862"/>
    <w:lvl w:ilvl="0" w:tplc="4AEEEC18">
      <w:numFmt w:val="bullet"/>
      <w:lvlText w:val="•"/>
      <w:lvlJc w:val="left"/>
      <w:pPr>
        <w:ind w:left="460" w:hanging="360"/>
      </w:pPr>
      <w:rPr>
        <w:rFonts w:hint="default"/>
        <w:color w:val="231F20"/>
        <w:spacing w:val="-1"/>
        <w:w w:val="100"/>
        <w:sz w:val="24"/>
        <w:szCs w:val="24"/>
        <w:lang w:val="en-US" w:eastAsia="en-US" w:bidi="en-US"/>
      </w:rPr>
    </w:lvl>
    <w:lvl w:ilvl="1" w:tplc="4AEEEC18">
      <w:numFmt w:val="bullet"/>
      <w:lvlText w:val="•"/>
      <w:lvlJc w:val="left"/>
      <w:pPr>
        <w:ind w:left="1586" w:hanging="360"/>
      </w:pPr>
      <w:rPr>
        <w:rFonts w:hint="default"/>
        <w:lang w:val="en-US" w:eastAsia="en-US" w:bidi="en-US"/>
      </w:rPr>
    </w:lvl>
    <w:lvl w:ilvl="2" w:tplc="129EA0A8">
      <w:numFmt w:val="bullet"/>
      <w:lvlText w:val="•"/>
      <w:lvlJc w:val="left"/>
      <w:pPr>
        <w:ind w:left="2712" w:hanging="360"/>
      </w:pPr>
      <w:rPr>
        <w:rFonts w:hint="default"/>
        <w:lang w:val="en-US" w:eastAsia="en-US" w:bidi="en-US"/>
      </w:rPr>
    </w:lvl>
    <w:lvl w:ilvl="3" w:tplc="E9B2F9EE">
      <w:numFmt w:val="bullet"/>
      <w:lvlText w:val="•"/>
      <w:lvlJc w:val="left"/>
      <w:pPr>
        <w:ind w:left="3838" w:hanging="360"/>
      </w:pPr>
      <w:rPr>
        <w:rFonts w:hint="default"/>
        <w:lang w:val="en-US" w:eastAsia="en-US" w:bidi="en-US"/>
      </w:rPr>
    </w:lvl>
    <w:lvl w:ilvl="4" w:tplc="DFE2798C">
      <w:numFmt w:val="bullet"/>
      <w:lvlText w:val="•"/>
      <w:lvlJc w:val="left"/>
      <w:pPr>
        <w:ind w:left="4964" w:hanging="360"/>
      </w:pPr>
      <w:rPr>
        <w:rFonts w:hint="default"/>
        <w:lang w:val="en-US" w:eastAsia="en-US" w:bidi="en-US"/>
      </w:rPr>
    </w:lvl>
    <w:lvl w:ilvl="5" w:tplc="6B4A76BE">
      <w:numFmt w:val="bullet"/>
      <w:lvlText w:val="•"/>
      <w:lvlJc w:val="left"/>
      <w:pPr>
        <w:ind w:left="6090" w:hanging="360"/>
      </w:pPr>
      <w:rPr>
        <w:rFonts w:hint="default"/>
        <w:lang w:val="en-US" w:eastAsia="en-US" w:bidi="en-US"/>
      </w:rPr>
    </w:lvl>
    <w:lvl w:ilvl="6" w:tplc="C2B8A188">
      <w:numFmt w:val="bullet"/>
      <w:lvlText w:val="•"/>
      <w:lvlJc w:val="left"/>
      <w:pPr>
        <w:ind w:left="7216" w:hanging="360"/>
      </w:pPr>
      <w:rPr>
        <w:rFonts w:hint="default"/>
        <w:lang w:val="en-US" w:eastAsia="en-US" w:bidi="en-US"/>
      </w:rPr>
    </w:lvl>
    <w:lvl w:ilvl="7" w:tplc="6D48C87A">
      <w:numFmt w:val="bullet"/>
      <w:lvlText w:val="•"/>
      <w:lvlJc w:val="left"/>
      <w:pPr>
        <w:ind w:left="8342" w:hanging="360"/>
      </w:pPr>
      <w:rPr>
        <w:rFonts w:hint="default"/>
        <w:lang w:val="en-US" w:eastAsia="en-US" w:bidi="en-US"/>
      </w:rPr>
    </w:lvl>
    <w:lvl w:ilvl="8" w:tplc="650266C8">
      <w:numFmt w:val="bullet"/>
      <w:lvlText w:val="•"/>
      <w:lvlJc w:val="left"/>
      <w:pPr>
        <w:ind w:left="9468" w:hanging="360"/>
      </w:pPr>
      <w:rPr>
        <w:rFonts w:hint="default"/>
        <w:lang w:val="en-US" w:eastAsia="en-US" w:bidi="en-US"/>
      </w:rPr>
    </w:lvl>
  </w:abstractNum>
  <w:abstractNum w:abstractNumId="15" w15:restartNumberingAfterBreak="0">
    <w:nsid w:val="37DC210B"/>
    <w:multiLevelType w:val="hybridMultilevel"/>
    <w:tmpl w:val="98A68124"/>
    <w:lvl w:ilvl="0" w:tplc="A4F493AA">
      <w:start w:val="1"/>
      <w:numFmt w:val="decimal"/>
      <w:lvlText w:val="%1)"/>
      <w:lvlJc w:val="left"/>
      <w:pPr>
        <w:ind w:left="1180" w:hanging="280"/>
      </w:pPr>
      <w:rPr>
        <w:rFonts w:ascii="Arial" w:eastAsia="Arial" w:hAnsi="Arial" w:cs="Arial" w:hint="default"/>
        <w:color w:val="D2232A"/>
        <w:spacing w:val="-1"/>
        <w:w w:val="100"/>
        <w:sz w:val="24"/>
        <w:szCs w:val="24"/>
        <w:lang w:val="en-US" w:eastAsia="en-US" w:bidi="en-US"/>
      </w:rPr>
    </w:lvl>
    <w:lvl w:ilvl="1" w:tplc="65BC4BE8">
      <w:numFmt w:val="bullet"/>
      <w:lvlText w:val="•"/>
      <w:lvlJc w:val="left"/>
      <w:pPr>
        <w:ind w:left="2234" w:hanging="280"/>
      </w:pPr>
      <w:rPr>
        <w:rFonts w:hint="default"/>
        <w:lang w:val="en-US" w:eastAsia="en-US" w:bidi="en-US"/>
      </w:rPr>
    </w:lvl>
    <w:lvl w:ilvl="2" w:tplc="7820FF8A">
      <w:numFmt w:val="bullet"/>
      <w:lvlText w:val="•"/>
      <w:lvlJc w:val="left"/>
      <w:pPr>
        <w:ind w:left="3288" w:hanging="280"/>
      </w:pPr>
      <w:rPr>
        <w:rFonts w:hint="default"/>
        <w:lang w:val="en-US" w:eastAsia="en-US" w:bidi="en-US"/>
      </w:rPr>
    </w:lvl>
    <w:lvl w:ilvl="3" w:tplc="0BE23654">
      <w:numFmt w:val="bullet"/>
      <w:lvlText w:val="•"/>
      <w:lvlJc w:val="left"/>
      <w:pPr>
        <w:ind w:left="4342" w:hanging="280"/>
      </w:pPr>
      <w:rPr>
        <w:rFonts w:hint="default"/>
        <w:lang w:val="en-US" w:eastAsia="en-US" w:bidi="en-US"/>
      </w:rPr>
    </w:lvl>
    <w:lvl w:ilvl="4" w:tplc="A5FAD3D0">
      <w:numFmt w:val="bullet"/>
      <w:lvlText w:val="•"/>
      <w:lvlJc w:val="left"/>
      <w:pPr>
        <w:ind w:left="5396" w:hanging="280"/>
      </w:pPr>
      <w:rPr>
        <w:rFonts w:hint="default"/>
        <w:lang w:val="en-US" w:eastAsia="en-US" w:bidi="en-US"/>
      </w:rPr>
    </w:lvl>
    <w:lvl w:ilvl="5" w:tplc="751290A6">
      <w:numFmt w:val="bullet"/>
      <w:lvlText w:val="•"/>
      <w:lvlJc w:val="left"/>
      <w:pPr>
        <w:ind w:left="6450" w:hanging="280"/>
      </w:pPr>
      <w:rPr>
        <w:rFonts w:hint="default"/>
        <w:lang w:val="en-US" w:eastAsia="en-US" w:bidi="en-US"/>
      </w:rPr>
    </w:lvl>
    <w:lvl w:ilvl="6" w:tplc="9C0C226A">
      <w:numFmt w:val="bullet"/>
      <w:lvlText w:val="•"/>
      <w:lvlJc w:val="left"/>
      <w:pPr>
        <w:ind w:left="7504" w:hanging="280"/>
      </w:pPr>
      <w:rPr>
        <w:rFonts w:hint="default"/>
        <w:lang w:val="en-US" w:eastAsia="en-US" w:bidi="en-US"/>
      </w:rPr>
    </w:lvl>
    <w:lvl w:ilvl="7" w:tplc="BB24FDEA">
      <w:numFmt w:val="bullet"/>
      <w:lvlText w:val="•"/>
      <w:lvlJc w:val="left"/>
      <w:pPr>
        <w:ind w:left="8558" w:hanging="280"/>
      </w:pPr>
      <w:rPr>
        <w:rFonts w:hint="default"/>
        <w:lang w:val="en-US" w:eastAsia="en-US" w:bidi="en-US"/>
      </w:rPr>
    </w:lvl>
    <w:lvl w:ilvl="8" w:tplc="8F869000">
      <w:numFmt w:val="bullet"/>
      <w:lvlText w:val="•"/>
      <w:lvlJc w:val="left"/>
      <w:pPr>
        <w:ind w:left="9612" w:hanging="280"/>
      </w:pPr>
      <w:rPr>
        <w:rFonts w:hint="default"/>
        <w:lang w:val="en-US" w:eastAsia="en-US" w:bidi="en-US"/>
      </w:rPr>
    </w:lvl>
  </w:abstractNum>
  <w:abstractNum w:abstractNumId="16" w15:restartNumberingAfterBreak="0">
    <w:nsid w:val="43294F4F"/>
    <w:multiLevelType w:val="hybridMultilevel"/>
    <w:tmpl w:val="B93E12A8"/>
    <w:lvl w:ilvl="0" w:tplc="04090001">
      <w:start w:val="1"/>
      <w:numFmt w:val="bullet"/>
      <w:lvlText w:val=""/>
      <w:lvlJc w:val="left"/>
      <w:pPr>
        <w:ind w:left="1405" w:hanging="360"/>
      </w:pPr>
      <w:rPr>
        <w:rFonts w:ascii="Symbol" w:hAnsi="Symbol" w:hint="default"/>
        <w:color w:val="231F20"/>
        <w:w w:val="100"/>
        <w:sz w:val="24"/>
        <w:szCs w:val="24"/>
        <w:lang w:val="en-US" w:eastAsia="en-US" w:bidi="en-US"/>
      </w:rPr>
    </w:lvl>
    <w:lvl w:ilvl="1" w:tplc="E90E7A62">
      <w:start w:val="1"/>
      <w:numFmt w:val="decimal"/>
      <w:lvlText w:val="%2)"/>
      <w:lvlJc w:val="left"/>
      <w:pPr>
        <w:ind w:left="2404" w:hanging="280"/>
      </w:pPr>
      <w:rPr>
        <w:rFonts w:ascii="Arial" w:eastAsia="Arial" w:hAnsi="Arial" w:cs="Arial" w:hint="default"/>
        <w:color w:val="D2232A"/>
        <w:spacing w:val="-1"/>
        <w:w w:val="100"/>
        <w:sz w:val="24"/>
        <w:szCs w:val="24"/>
        <w:lang w:val="en-US" w:eastAsia="en-US" w:bidi="en-US"/>
      </w:rPr>
    </w:lvl>
    <w:lvl w:ilvl="2" w:tplc="9FC009C0">
      <w:numFmt w:val="bullet"/>
      <w:lvlText w:val="•"/>
      <w:lvlJc w:val="left"/>
      <w:pPr>
        <w:ind w:left="3545" w:hanging="280"/>
      </w:pPr>
      <w:rPr>
        <w:rFonts w:hint="default"/>
        <w:lang w:val="en-US" w:eastAsia="en-US" w:bidi="en-US"/>
      </w:rPr>
    </w:lvl>
    <w:lvl w:ilvl="3" w:tplc="4A3C5BAE">
      <w:numFmt w:val="bullet"/>
      <w:lvlText w:val="•"/>
      <w:lvlJc w:val="left"/>
      <w:pPr>
        <w:ind w:left="4685" w:hanging="280"/>
      </w:pPr>
      <w:rPr>
        <w:rFonts w:hint="default"/>
        <w:lang w:val="en-US" w:eastAsia="en-US" w:bidi="en-US"/>
      </w:rPr>
    </w:lvl>
    <w:lvl w:ilvl="4" w:tplc="9B42AD7A">
      <w:numFmt w:val="bullet"/>
      <w:lvlText w:val="•"/>
      <w:lvlJc w:val="left"/>
      <w:pPr>
        <w:ind w:left="5825" w:hanging="280"/>
      </w:pPr>
      <w:rPr>
        <w:rFonts w:hint="default"/>
        <w:lang w:val="en-US" w:eastAsia="en-US" w:bidi="en-US"/>
      </w:rPr>
    </w:lvl>
    <w:lvl w:ilvl="5" w:tplc="CC0C6D1E">
      <w:numFmt w:val="bullet"/>
      <w:lvlText w:val="•"/>
      <w:lvlJc w:val="left"/>
      <w:pPr>
        <w:ind w:left="6965" w:hanging="280"/>
      </w:pPr>
      <w:rPr>
        <w:rFonts w:hint="default"/>
        <w:lang w:val="en-US" w:eastAsia="en-US" w:bidi="en-US"/>
      </w:rPr>
    </w:lvl>
    <w:lvl w:ilvl="6" w:tplc="6F64F20A">
      <w:numFmt w:val="bullet"/>
      <w:lvlText w:val="•"/>
      <w:lvlJc w:val="left"/>
      <w:pPr>
        <w:ind w:left="8105" w:hanging="280"/>
      </w:pPr>
      <w:rPr>
        <w:rFonts w:hint="default"/>
        <w:lang w:val="en-US" w:eastAsia="en-US" w:bidi="en-US"/>
      </w:rPr>
    </w:lvl>
    <w:lvl w:ilvl="7" w:tplc="00D40F96">
      <w:numFmt w:val="bullet"/>
      <w:lvlText w:val="•"/>
      <w:lvlJc w:val="left"/>
      <w:pPr>
        <w:ind w:left="9245" w:hanging="280"/>
      </w:pPr>
      <w:rPr>
        <w:rFonts w:hint="default"/>
        <w:lang w:val="en-US" w:eastAsia="en-US" w:bidi="en-US"/>
      </w:rPr>
    </w:lvl>
    <w:lvl w:ilvl="8" w:tplc="35764110">
      <w:numFmt w:val="bullet"/>
      <w:lvlText w:val="•"/>
      <w:lvlJc w:val="left"/>
      <w:pPr>
        <w:ind w:left="10385" w:hanging="280"/>
      </w:pPr>
      <w:rPr>
        <w:rFonts w:hint="default"/>
        <w:lang w:val="en-US" w:eastAsia="en-US" w:bidi="en-US"/>
      </w:rPr>
    </w:lvl>
  </w:abstractNum>
  <w:abstractNum w:abstractNumId="17" w15:restartNumberingAfterBreak="0">
    <w:nsid w:val="456E4FE1"/>
    <w:multiLevelType w:val="hybridMultilevel"/>
    <w:tmpl w:val="6ED8C3D8"/>
    <w:lvl w:ilvl="0" w:tplc="AB14CA50">
      <w:numFmt w:val="bullet"/>
      <w:lvlText w:val="•"/>
      <w:lvlJc w:val="left"/>
      <w:pPr>
        <w:ind w:left="1405" w:hanging="360"/>
      </w:pPr>
      <w:rPr>
        <w:rFonts w:ascii="Arial" w:eastAsia="Arial" w:hAnsi="Arial" w:cs="Arial" w:hint="default"/>
        <w:color w:val="231F20"/>
        <w:w w:val="100"/>
        <w:sz w:val="24"/>
        <w:szCs w:val="24"/>
        <w:lang w:val="en-US" w:eastAsia="en-US" w:bidi="en-US"/>
      </w:rPr>
    </w:lvl>
    <w:lvl w:ilvl="1" w:tplc="E90E7A62">
      <w:start w:val="1"/>
      <w:numFmt w:val="decimal"/>
      <w:lvlText w:val="%2)"/>
      <w:lvlJc w:val="left"/>
      <w:pPr>
        <w:ind w:left="2404" w:hanging="280"/>
      </w:pPr>
      <w:rPr>
        <w:rFonts w:ascii="Arial" w:eastAsia="Arial" w:hAnsi="Arial" w:cs="Arial" w:hint="default"/>
        <w:color w:val="D2232A"/>
        <w:spacing w:val="-1"/>
        <w:w w:val="100"/>
        <w:sz w:val="24"/>
        <w:szCs w:val="24"/>
        <w:lang w:val="en-US" w:eastAsia="en-US" w:bidi="en-US"/>
      </w:rPr>
    </w:lvl>
    <w:lvl w:ilvl="2" w:tplc="9FC009C0">
      <w:numFmt w:val="bullet"/>
      <w:lvlText w:val="•"/>
      <w:lvlJc w:val="left"/>
      <w:pPr>
        <w:ind w:left="3545" w:hanging="280"/>
      </w:pPr>
      <w:rPr>
        <w:rFonts w:hint="default"/>
        <w:lang w:val="en-US" w:eastAsia="en-US" w:bidi="en-US"/>
      </w:rPr>
    </w:lvl>
    <w:lvl w:ilvl="3" w:tplc="4A3C5BAE">
      <w:numFmt w:val="bullet"/>
      <w:lvlText w:val="•"/>
      <w:lvlJc w:val="left"/>
      <w:pPr>
        <w:ind w:left="4685" w:hanging="280"/>
      </w:pPr>
      <w:rPr>
        <w:rFonts w:hint="default"/>
        <w:lang w:val="en-US" w:eastAsia="en-US" w:bidi="en-US"/>
      </w:rPr>
    </w:lvl>
    <w:lvl w:ilvl="4" w:tplc="9B42AD7A">
      <w:numFmt w:val="bullet"/>
      <w:lvlText w:val="•"/>
      <w:lvlJc w:val="left"/>
      <w:pPr>
        <w:ind w:left="5825" w:hanging="280"/>
      </w:pPr>
      <w:rPr>
        <w:rFonts w:hint="default"/>
        <w:lang w:val="en-US" w:eastAsia="en-US" w:bidi="en-US"/>
      </w:rPr>
    </w:lvl>
    <w:lvl w:ilvl="5" w:tplc="CC0C6D1E">
      <w:numFmt w:val="bullet"/>
      <w:lvlText w:val="•"/>
      <w:lvlJc w:val="left"/>
      <w:pPr>
        <w:ind w:left="6965" w:hanging="280"/>
      </w:pPr>
      <w:rPr>
        <w:rFonts w:hint="default"/>
        <w:lang w:val="en-US" w:eastAsia="en-US" w:bidi="en-US"/>
      </w:rPr>
    </w:lvl>
    <w:lvl w:ilvl="6" w:tplc="6F64F20A">
      <w:numFmt w:val="bullet"/>
      <w:lvlText w:val="•"/>
      <w:lvlJc w:val="left"/>
      <w:pPr>
        <w:ind w:left="8105" w:hanging="280"/>
      </w:pPr>
      <w:rPr>
        <w:rFonts w:hint="default"/>
        <w:lang w:val="en-US" w:eastAsia="en-US" w:bidi="en-US"/>
      </w:rPr>
    </w:lvl>
    <w:lvl w:ilvl="7" w:tplc="00D40F96">
      <w:numFmt w:val="bullet"/>
      <w:lvlText w:val="•"/>
      <w:lvlJc w:val="left"/>
      <w:pPr>
        <w:ind w:left="9245" w:hanging="280"/>
      </w:pPr>
      <w:rPr>
        <w:rFonts w:hint="default"/>
        <w:lang w:val="en-US" w:eastAsia="en-US" w:bidi="en-US"/>
      </w:rPr>
    </w:lvl>
    <w:lvl w:ilvl="8" w:tplc="35764110">
      <w:numFmt w:val="bullet"/>
      <w:lvlText w:val="•"/>
      <w:lvlJc w:val="left"/>
      <w:pPr>
        <w:ind w:left="10385" w:hanging="280"/>
      </w:pPr>
      <w:rPr>
        <w:rFonts w:hint="default"/>
        <w:lang w:val="en-US" w:eastAsia="en-US" w:bidi="en-US"/>
      </w:rPr>
    </w:lvl>
  </w:abstractNum>
  <w:abstractNum w:abstractNumId="18" w15:restartNumberingAfterBreak="0">
    <w:nsid w:val="4E3809F8"/>
    <w:multiLevelType w:val="hybridMultilevel"/>
    <w:tmpl w:val="340E44A0"/>
    <w:lvl w:ilvl="0" w:tplc="AB14CA50">
      <w:numFmt w:val="bullet"/>
      <w:lvlText w:val="•"/>
      <w:lvlJc w:val="left"/>
      <w:pPr>
        <w:ind w:left="1405" w:hanging="360"/>
      </w:pPr>
      <w:rPr>
        <w:rFonts w:ascii="Arial" w:eastAsia="Arial" w:hAnsi="Arial" w:cs="Arial" w:hint="default"/>
        <w:color w:val="231F20"/>
        <w:w w:val="100"/>
        <w:sz w:val="24"/>
        <w:szCs w:val="24"/>
        <w:lang w:val="en-US" w:eastAsia="en-US" w:bidi="en-US"/>
      </w:rPr>
    </w:lvl>
    <w:lvl w:ilvl="1" w:tplc="04090001">
      <w:start w:val="1"/>
      <w:numFmt w:val="bullet"/>
      <w:lvlText w:val=""/>
      <w:lvlJc w:val="left"/>
      <w:pPr>
        <w:ind w:left="2404" w:hanging="280"/>
      </w:pPr>
      <w:rPr>
        <w:rFonts w:ascii="Symbol" w:hAnsi="Symbol" w:hint="default"/>
        <w:color w:val="D2232A"/>
        <w:spacing w:val="-1"/>
        <w:w w:val="100"/>
        <w:sz w:val="24"/>
        <w:szCs w:val="24"/>
        <w:lang w:val="en-US" w:eastAsia="en-US" w:bidi="en-US"/>
      </w:rPr>
    </w:lvl>
    <w:lvl w:ilvl="2" w:tplc="9FC009C0">
      <w:numFmt w:val="bullet"/>
      <w:lvlText w:val="•"/>
      <w:lvlJc w:val="left"/>
      <w:pPr>
        <w:ind w:left="3545" w:hanging="280"/>
      </w:pPr>
      <w:rPr>
        <w:rFonts w:hint="default"/>
        <w:lang w:val="en-US" w:eastAsia="en-US" w:bidi="en-US"/>
      </w:rPr>
    </w:lvl>
    <w:lvl w:ilvl="3" w:tplc="4A3C5BAE">
      <w:numFmt w:val="bullet"/>
      <w:lvlText w:val="•"/>
      <w:lvlJc w:val="left"/>
      <w:pPr>
        <w:ind w:left="4685" w:hanging="280"/>
      </w:pPr>
      <w:rPr>
        <w:rFonts w:hint="default"/>
        <w:lang w:val="en-US" w:eastAsia="en-US" w:bidi="en-US"/>
      </w:rPr>
    </w:lvl>
    <w:lvl w:ilvl="4" w:tplc="9B42AD7A">
      <w:numFmt w:val="bullet"/>
      <w:lvlText w:val="•"/>
      <w:lvlJc w:val="left"/>
      <w:pPr>
        <w:ind w:left="5825" w:hanging="280"/>
      </w:pPr>
      <w:rPr>
        <w:rFonts w:hint="default"/>
        <w:lang w:val="en-US" w:eastAsia="en-US" w:bidi="en-US"/>
      </w:rPr>
    </w:lvl>
    <w:lvl w:ilvl="5" w:tplc="CC0C6D1E">
      <w:numFmt w:val="bullet"/>
      <w:lvlText w:val="•"/>
      <w:lvlJc w:val="left"/>
      <w:pPr>
        <w:ind w:left="6965" w:hanging="280"/>
      </w:pPr>
      <w:rPr>
        <w:rFonts w:hint="default"/>
        <w:lang w:val="en-US" w:eastAsia="en-US" w:bidi="en-US"/>
      </w:rPr>
    </w:lvl>
    <w:lvl w:ilvl="6" w:tplc="6F64F20A">
      <w:numFmt w:val="bullet"/>
      <w:lvlText w:val="•"/>
      <w:lvlJc w:val="left"/>
      <w:pPr>
        <w:ind w:left="8105" w:hanging="280"/>
      </w:pPr>
      <w:rPr>
        <w:rFonts w:hint="default"/>
        <w:lang w:val="en-US" w:eastAsia="en-US" w:bidi="en-US"/>
      </w:rPr>
    </w:lvl>
    <w:lvl w:ilvl="7" w:tplc="00D40F96">
      <w:numFmt w:val="bullet"/>
      <w:lvlText w:val="•"/>
      <w:lvlJc w:val="left"/>
      <w:pPr>
        <w:ind w:left="9245" w:hanging="280"/>
      </w:pPr>
      <w:rPr>
        <w:rFonts w:hint="default"/>
        <w:lang w:val="en-US" w:eastAsia="en-US" w:bidi="en-US"/>
      </w:rPr>
    </w:lvl>
    <w:lvl w:ilvl="8" w:tplc="35764110">
      <w:numFmt w:val="bullet"/>
      <w:lvlText w:val="•"/>
      <w:lvlJc w:val="left"/>
      <w:pPr>
        <w:ind w:left="10385" w:hanging="280"/>
      </w:pPr>
      <w:rPr>
        <w:rFonts w:hint="default"/>
        <w:lang w:val="en-US" w:eastAsia="en-US" w:bidi="en-US"/>
      </w:rPr>
    </w:lvl>
  </w:abstractNum>
  <w:abstractNum w:abstractNumId="19" w15:restartNumberingAfterBreak="0">
    <w:nsid w:val="5940445F"/>
    <w:multiLevelType w:val="hybridMultilevel"/>
    <w:tmpl w:val="66E25A6C"/>
    <w:lvl w:ilvl="0" w:tplc="025CC5CE">
      <w:numFmt w:val="bullet"/>
      <w:lvlText w:val="•"/>
      <w:lvlJc w:val="left"/>
      <w:pPr>
        <w:ind w:left="1224" w:hanging="360"/>
      </w:pPr>
      <w:rPr>
        <w:rFonts w:hint="default"/>
        <w:color w:val="231F20"/>
        <w:spacing w:val="-1"/>
        <w:w w:val="100"/>
        <w:sz w:val="22"/>
        <w:szCs w:val="22"/>
        <w:lang w:val="en-US" w:eastAsia="en-US" w:bidi="en-US"/>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15:restartNumberingAfterBreak="0">
    <w:nsid w:val="5EB76A6B"/>
    <w:multiLevelType w:val="hybridMultilevel"/>
    <w:tmpl w:val="6F94FA8C"/>
    <w:lvl w:ilvl="0" w:tplc="90B870BC">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1" w15:restartNumberingAfterBreak="0">
    <w:nsid w:val="65443B3F"/>
    <w:multiLevelType w:val="hybridMultilevel"/>
    <w:tmpl w:val="4CFCE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5B50B21"/>
    <w:multiLevelType w:val="hybridMultilevel"/>
    <w:tmpl w:val="A984B286"/>
    <w:lvl w:ilvl="0" w:tplc="025CC5CE">
      <w:numFmt w:val="bullet"/>
      <w:lvlText w:val="•"/>
      <w:lvlJc w:val="left"/>
      <w:pPr>
        <w:ind w:left="1405" w:hanging="360"/>
      </w:pPr>
      <w:rPr>
        <w:rFonts w:hint="default"/>
        <w:color w:val="231F20"/>
        <w:spacing w:val="-1"/>
        <w:w w:val="100"/>
        <w:sz w:val="22"/>
        <w:szCs w:val="22"/>
        <w:lang w:val="en-US" w:eastAsia="en-US" w:bidi="en-US"/>
      </w:rPr>
    </w:lvl>
    <w:lvl w:ilvl="1" w:tplc="04090001">
      <w:start w:val="1"/>
      <w:numFmt w:val="bullet"/>
      <w:lvlText w:val=""/>
      <w:lvlJc w:val="left"/>
      <w:pPr>
        <w:ind w:left="2404" w:hanging="280"/>
      </w:pPr>
      <w:rPr>
        <w:rFonts w:ascii="Symbol" w:hAnsi="Symbol" w:hint="default"/>
        <w:color w:val="D2232A"/>
        <w:spacing w:val="-1"/>
        <w:w w:val="100"/>
        <w:sz w:val="24"/>
        <w:szCs w:val="24"/>
        <w:lang w:val="en-US" w:eastAsia="en-US" w:bidi="en-US"/>
      </w:rPr>
    </w:lvl>
    <w:lvl w:ilvl="2" w:tplc="9FC009C0">
      <w:numFmt w:val="bullet"/>
      <w:lvlText w:val="•"/>
      <w:lvlJc w:val="left"/>
      <w:pPr>
        <w:ind w:left="3545" w:hanging="280"/>
      </w:pPr>
      <w:rPr>
        <w:rFonts w:hint="default"/>
        <w:lang w:val="en-US" w:eastAsia="en-US" w:bidi="en-US"/>
      </w:rPr>
    </w:lvl>
    <w:lvl w:ilvl="3" w:tplc="4A3C5BAE">
      <w:numFmt w:val="bullet"/>
      <w:lvlText w:val="•"/>
      <w:lvlJc w:val="left"/>
      <w:pPr>
        <w:ind w:left="4685" w:hanging="280"/>
      </w:pPr>
      <w:rPr>
        <w:rFonts w:hint="default"/>
        <w:lang w:val="en-US" w:eastAsia="en-US" w:bidi="en-US"/>
      </w:rPr>
    </w:lvl>
    <w:lvl w:ilvl="4" w:tplc="9B42AD7A">
      <w:numFmt w:val="bullet"/>
      <w:lvlText w:val="•"/>
      <w:lvlJc w:val="left"/>
      <w:pPr>
        <w:ind w:left="5825" w:hanging="280"/>
      </w:pPr>
      <w:rPr>
        <w:rFonts w:hint="default"/>
        <w:lang w:val="en-US" w:eastAsia="en-US" w:bidi="en-US"/>
      </w:rPr>
    </w:lvl>
    <w:lvl w:ilvl="5" w:tplc="CC0C6D1E">
      <w:numFmt w:val="bullet"/>
      <w:lvlText w:val="•"/>
      <w:lvlJc w:val="left"/>
      <w:pPr>
        <w:ind w:left="6965" w:hanging="280"/>
      </w:pPr>
      <w:rPr>
        <w:rFonts w:hint="default"/>
        <w:lang w:val="en-US" w:eastAsia="en-US" w:bidi="en-US"/>
      </w:rPr>
    </w:lvl>
    <w:lvl w:ilvl="6" w:tplc="6F64F20A">
      <w:numFmt w:val="bullet"/>
      <w:lvlText w:val="•"/>
      <w:lvlJc w:val="left"/>
      <w:pPr>
        <w:ind w:left="8105" w:hanging="280"/>
      </w:pPr>
      <w:rPr>
        <w:rFonts w:hint="default"/>
        <w:lang w:val="en-US" w:eastAsia="en-US" w:bidi="en-US"/>
      </w:rPr>
    </w:lvl>
    <w:lvl w:ilvl="7" w:tplc="00D40F96">
      <w:numFmt w:val="bullet"/>
      <w:lvlText w:val="•"/>
      <w:lvlJc w:val="left"/>
      <w:pPr>
        <w:ind w:left="9245" w:hanging="280"/>
      </w:pPr>
      <w:rPr>
        <w:rFonts w:hint="default"/>
        <w:lang w:val="en-US" w:eastAsia="en-US" w:bidi="en-US"/>
      </w:rPr>
    </w:lvl>
    <w:lvl w:ilvl="8" w:tplc="35764110">
      <w:numFmt w:val="bullet"/>
      <w:lvlText w:val="•"/>
      <w:lvlJc w:val="left"/>
      <w:pPr>
        <w:ind w:left="10385" w:hanging="280"/>
      </w:pPr>
      <w:rPr>
        <w:rFonts w:hint="default"/>
        <w:lang w:val="en-US" w:eastAsia="en-US" w:bidi="en-US"/>
      </w:rPr>
    </w:lvl>
  </w:abstractNum>
  <w:abstractNum w:abstractNumId="23" w15:restartNumberingAfterBreak="0">
    <w:nsid w:val="687B140E"/>
    <w:multiLevelType w:val="hybridMultilevel"/>
    <w:tmpl w:val="0DEA131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730F5E9F"/>
    <w:multiLevelType w:val="hybridMultilevel"/>
    <w:tmpl w:val="A2A8B922"/>
    <w:lvl w:ilvl="0" w:tplc="DFCE977C">
      <w:start w:val="1"/>
      <w:numFmt w:val="decimal"/>
      <w:lvlText w:val="%1)"/>
      <w:lvlJc w:val="left"/>
      <w:pPr>
        <w:ind w:left="1180" w:hanging="280"/>
      </w:pPr>
      <w:rPr>
        <w:rFonts w:ascii="Arial" w:eastAsia="Arial" w:hAnsi="Arial" w:cs="Arial" w:hint="default"/>
        <w:color w:val="D2232A"/>
        <w:spacing w:val="-1"/>
        <w:w w:val="100"/>
        <w:sz w:val="24"/>
        <w:szCs w:val="24"/>
        <w:lang w:val="en-US" w:eastAsia="en-US" w:bidi="en-US"/>
      </w:rPr>
    </w:lvl>
    <w:lvl w:ilvl="1" w:tplc="F31621E4">
      <w:numFmt w:val="bullet"/>
      <w:lvlText w:val="•"/>
      <w:lvlJc w:val="left"/>
      <w:pPr>
        <w:ind w:left="2234" w:hanging="280"/>
      </w:pPr>
      <w:rPr>
        <w:rFonts w:hint="default"/>
        <w:lang w:val="en-US" w:eastAsia="en-US" w:bidi="en-US"/>
      </w:rPr>
    </w:lvl>
    <w:lvl w:ilvl="2" w:tplc="ABAC5B02">
      <w:numFmt w:val="bullet"/>
      <w:lvlText w:val="•"/>
      <w:lvlJc w:val="left"/>
      <w:pPr>
        <w:ind w:left="3288" w:hanging="280"/>
      </w:pPr>
      <w:rPr>
        <w:rFonts w:hint="default"/>
        <w:lang w:val="en-US" w:eastAsia="en-US" w:bidi="en-US"/>
      </w:rPr>
    </w:lvl>
    <w:lvl w:ilvl="3" w:tplc="F6108810">
      <w:numFmt w:val="bullet"/>
      <w:lvlText w:val="•"/>
      <w:lvlJc w:val="left"/>
      <w:pPr>
        <w:ind w:left="4342" w:hanging="280"/>
      </w:pPr>
      <w:rPr>
        <w:rFonts w:hint="default"/>
        <w:lang w:val="en-US" w:eastAsia="en-US" w:bidi="en-US"/>
      </w:rPr>
    </w:lvl>
    <w:lvl w:ilvl="4" w:tplc="5BC4F312">
      <w:numFmt w:val="bullet"/>
      <w:lvlText w:val="•"/>
      <w:lvlJc w:val="left"/>
      <w:pPr>
        <w:ind w:left="5396" w:hanging="280"/>
      </w:pPr>
      <w:rPr>
        <w:rFonts w:hint="default"/>
        <w:lang w:val="en-US" w:eastAsia="en-US" w:bidi="en-US"/>
      </w:rPr>
    </w:lvl>
    <w:lvl w:ilvl="5" w:tplc="7E2A930C">
      <w:numFmt w:val="bullet"/>
      <w:lvlText w:val="•"/>
      <w:lvlJc w:val="left"/>
      <w:pPr>
        <w:ind w:left="6450" w:hanging="280"/>
      </w:pPr>
      <w:rPr>
        <w:rFonts w:hint="default"/>
        <w:lang w:val="en-US" w:eastAsia="en-US" w:bidi="en-US"/>
      </w:rPr>
    </w:lvl>
    <w:lvl w:ilvl="6" w:tplc="9DBE1790">
      <w:numFmt w:val="bullet"/>
      <w:lvlText w:val="•"/>
      <w:lvlJc w:val="left"/>
      <w:pPr>
        <w:ind w:left="7504" w:hanging="280"/>
      </w:pPr>
      <w:rPr>
        <w:rFonts w:hint="default"/>
        <w:lang w:val="en-US" w:eastAsia="en-US" w:bidi="en-US"/>
      </w:rPr>
    </w:lvl>
    <w:lvl w:ilvl="7" w:tplc="709C9FF2">
      <w:numFmt w:val="bullet"/>
      <w:lvlText w:val="•"/>
      <w:lvlJc w:val="left"/>
      <w:pPr>
        <w:ind w:left="8558" w:hanging="280"/>
      </w:pPr>
      <w:rPr>
        <w:rFonts w:hint="default"/>
        <w:lang w:val="en-US" w:eastAsia="en-US" w:bidi="en-US"/>
      </w:rPr>
    </w:lvl>
    <w:lvl w:ilvl="8" w:tplc="B226EF4A">
      <w:numFmt w:val="bullet"/>
      <w:lvlText w:val="•"/>
      <w:lvlJc w:val="left"/>
      <w:pPr>
        <w:ind w:left="9612" w:hanging="280"/>
      </w:pPr>
      <w:rPr>
        <w:rFonts w:hint="default"/>
        <w:lang w:val="en-US" w:eastAsia="en-US" w:bidi="en-US"/>
      </w:rPr>
    </w:lvl>
  </w:abstractNum>
  <w:abstractNum w:abstractNumId="25" w15:restartNumberingAfterBreak="0">
    <w:nsid w:val="75394C61"/>
    <w:multiLevelType w:val="hybridMultilevel"/>
    <w:tmpl w:val="C2A81BB6"/>
    <w:lvl w:ilvl="0" w:tplc="96E8F042">
      <w:start w:val="1"/>
      <w:numFmt w:val="decimal"/>
      <w:lvlText w:val="%1)"/>
      <w:lvlJc w:val="left"/>
      <w:pPr>
        <w:ind w:left="1459" w:hanging="280"/>
      </w:pPr>
      <w:rPr>
        <w:rFonts w:ascii="Arial" w:eastAsia="Arial" w:hAnsi="Arial" w:cs="Arial" w:hint="default"/>
        <w:color w:val="D2232A"/>
        <w:spacing w:val="-1"/>
        <w:w w:val="100"/>
        <w:sz w:val="24"/>
        <w:szCs w:val="24"/>
        <w:lang w:val="en-US" w:eastAsia="en-US" w:bidi="en-US"/>
      </w:rPr>
    </w:lvl>
    <w:lvl w:ilvl="1" w:tplc="BB1EF276">
      <w:numFmt w:val="bullet"/>
      <w:lvlText w:val="•"/>
      <w:lvlJc w:val="left"/>
      <w:pPr>
        <w:ind w:left="2486" w:hanging="280"/>
      </w:pPr>
      <w:rPr>
        <w:rFonts w:hint="default"/>
        <w:lang w:val="en-US" w:eastAsia="en-US" w:bidi="en-US"/>
      </w:rPr>
    </w:lvl>
    <w:lvl w:ilvl="2" w:tplc="28DE361E">
      <w:numFmt w:val="bullet"/>
      <w:lvlText w:val="•"/>
      <w:lvlJc w:val="left"/>
      <w:pPr>
        <w:ind w:left="3512" w:hanging="280"/>
      </w:pPr>
      <w:rPr>
        <w:rFonts w:hint="default"/>
        <w:lang w:val="en-US" w:eastAsia="en-US" w:bidi="en-US"/>
      </w:rPr>
    </w:lvl>
    <w:lvl w:ilvl="3" w:tplc="6A56CEA2">
      <w:numFmt w:val="bullet"/>
      <w:lvlText w:val="•"/>
      <w:lvlJc w:val="left"/>
      <w:pPr>
        <w:ind w:left="4538" w:hanging="280"/>
      </w:pPr>
      <w:rPr>
        <w:rFonts w:hint="default"/>
        <w:lang w:val="en-US" w:eastAsia="en-US" w:bidi="en-US"/>
      </w:rPr>
    </w:lvl>
    <w:lvl w:ilvl="4" w:tplc="C8C84DE4">
      <w:numFmt w:val="bullet"/>
      <w:lvlText w:val="•"/>
      <w:lvlJc w:val="left"/>
      <w:pPr>
        <w:ind w:left="5564" w:hanging="280"/>
      </w:pPr>
      <w:rPr>
        <w:rFonts w:hint="default"/>
        <w:lang w:val="en-US" w:eastAsia="en-US" w:bidi="en-US"/>
      </w:rPr>
    </w:lvl>
    <w:lvl w:ilvl="5" w:tplc="9ADEB594">
      <w:numFmt w:val="bullet"/>
      <w:lvlText w:val="•"/>
      <w:lvlJc w:val="left"/>
      <w:pPr>
        <w:ind w:left="6590" w:hanging="280"/>
      </w:pPr>
      <w:rPr>
        <w:rFonts w:hint="default"/>
        <w:lang w:val="en-US" w:eastAsia="en-US" w:bidi="en-US"/>
      </w:rPr>
    </w:lvl>
    <w:lvl w:ilvl="6" w:tplc="A1A25FD0">
      <w:numFmt w:val="bullet"/>
      <w:lvlText w:val="•"/>
      <w:lvlJc w:val="left"/>
      <w:pPr>
        <w:ind w:left="7616" w:hanging="280"/>
      </w:pPr>
      <w:rPr>
        <w:rFonts w:hint="default"/>
        <w:lang w:val="en-US" w:eastAsia="en-US" w:bidi="en-US"/>
      </w:rPr>
    </w:lvl>
    <w:lvl w:ilvl="7" w:tplc="35508900">
      <w:numFmt w:val="bullet"/>
      <w:lvlText w:val="•"/>
      <w:lvlJc w:val="left"/>
      <w:pPr>
        <w:ind w:left="8642" w:hanging="280"/>
      </w:pPr>
      <w:rPr>
        <w:rFonts w:hint="default"/>
        <w:lang w:val="en-US" w:eastAsia="en-US" w:bidi="en-US"/>
      </w:rPr>
    </w:lvl>
    <w:lvl w:ilvl="8" w:tplc="6052A194">
      <w:numFmt w:val="bullet"/>
      <w:lvlText w:val="•"/>
      <w:lvlJc w:val="left"/>
      <w:pPr>
        <w:ind w:left="9668" w:hanging="280"/>
      </w:pPr>
      <w:rPr>
        <w:rFonts w:hint="default"/>
        <w:lang w:val="en-US" w:eastAsia="en-US" w:bidi="en-US"/>
      </w:rPr>
    </w:lvl>
  </w:abstractNum>
  <w:abstractNum w:abstractNumId="26" w15:restartNumberingAfterBreak="0">
    <w:nsid w:val="7BBC1F76"/>
    <w:multiLevelType w:val="hybridMultilevel"/>
    <w:tmpl w:val="C2527EAC"/>
    <w:lvl w:ilvl="0" w:tplc="246210D6">
      <w:numFmt w:val="bullet"/>
      <w:lvlText w:val="&gt;"/>
      <w:lvlJc w:val="left"/>
      <w:pPr>
        <w:ind w:left="520" w:hanging="360"/>
      </w:pPr>
      <w:rPr>
        <w:rFonts w:ascii="Arial" w:eastAsia="Arial" w:hAnsi="Arial" w:cs="Arial" w:hint="default"/>
        <w:color w:val="231F20"/>
        <w:spacing w:val="-1"/>
        <w:w w:val="100"/>
        <w:sz w:val="24"/>
        <w:szCs w:val="24"/>
        <w:lang w:val="en-US" w:eastAsia="en-US" w:bidi="en-US"/>
      </w:rPr>
    </w:lvl>
    <w:lvl w:ilvl="1" w:tplc="A70888A2">
      <w:numFmt w:val="bullet"/>
      <w:lvlText w:val="•"/>
      <w:lvlJc w:val="left"/>
      <w:pPr>
        <w:ind w:left="1644" w:hanging="360"/>
      </w:pPr>
      <w:rPr>
        <w:rFonts w:hint="default"/>
        <w:lang w:val="en-US" w:eastAsia="en-US" w:bidi="en-US"/>
      </w:rPr>
    </w:lvl>
    <w:lvl w:ilvl="2" w:tplc="40A8CAC6">
      <w:numFmt w:val="bullet"/>
      <w:lvlText w:val="•"/>
      <w:lvlJc w:val="left"/>
      <w:pPr>
        <w:ind w:left="2768" w:hanging="360"/>
      </w:pPr>
      <w:rPr>
        <w:rFonts w:hint="default"/>
        <w:lang w:val="en-US" w:eastAsia="en-US" w:bidi="en-US"/>
      </w:rPr>
    </w:lvl>
    <w:lvl w:ilvl="3" w:tplc="C95C675A">
      <w:numFmt w:val="bullet"/>
      <w:lvlText w:val="•"/>
      <w:lvlJc w:val="left"/>
      <w:pPr>
        <w:ind w:left="3892" w:hanging="360"/>
      </w:pPr>
      <w:rPr>
        <w:rFonts w:hint="default"/>
        <w:lang w:val="en-US" w:eastAsia="en-US" w:bidi="en-US"/>
      </w:rPr>
    </w:lvl>
    <w:lvl w:ilvl="4" w:tplc="6E9E2C46">
      <w:numFmt w:val="bullet"/>
      <w:lvlText w:val="•"/>
      <w:lvlJc w:val="left"/>
      <w:pPr>
        <w:ind w:left="5016" w:hanging="360"/>
      </w:pPr>
      <w:rPr>
        <w:rFonts w:hint="default"/>
        <w:lang w:val="en-US" w:eastAsia="en-US" w:bidi="en-US"/>
      </w:rPr>
    </w:lvl>
    <w:lvl w:ilvl="5" w:tplc="DBF61AC2">
      <w:numFmt w:val="bullet"/>
      <w:lvlText w:val="•"/>
      <w:lvlJc w:val="left"/>
      <w:pPr>
        <w:ind w:left="6140" w:hanging="360"/>
      </w:pPr>
      <w:rPr>
        <w:rFonts w:hint="default"/>
        <w:lang w:val="en-US" w:eastAsia="en-US" w:bidi="en-US"/>
      </w:rPr>
    </w:lvl>
    <w:lvl w:ilvl="6" w:tplc="C7BCEA32">
      <w:numFmt w:val="bullet"/>
      <w:lvlText w:val="•"/>
      <w:lvlJc w:val="left"/>
      <w:pPr>
        <w:ind w:left="7264" w:hanging="360"/>
      </w:pPr>
      <w:rPr>
        <w:rFonts w:hint="default"/>
        <w:lang w:val="en-US" w:eastAsia="en-US" w:bidi="en-US"/>
      </w:rPr>
    </w:lvl>
    <w:lvl w:ilvl="7" w:tplc="0FF23BA4">
      <w:numFmt w:val="bullet"/>
      <w:lvlText w:val="•"/>
      <w:lvlJc w:val="left"/>
      <w:pPr>
        <w:ind w:left="8388" w:hanging="360"/>
      </w:pPr>
      <w:rPr>
        <w:rFonts w:hint="default"/>
        <w:lang w:val="en-US" w:eastAsia="en-US" w:bidi="en-US"/>
      </w:rPr>
    </w:lvl>
    <w:lvl w:ilvl="8" w:tplc="56EAE636">
      <w:numFmt w:val="bullet"/>
      <w:lvlText w:val="•"/>
      <w:lvlJc w:val="left"/>
      <w:pPr>
        <w:ind w:left="9512" w:hanging="360"/>
      </w:pPr>
      <w:rPr>
        <w:rFonts w:hint="default"/>
        <w:lang w:val="en-US" w:eastAsia="en-US" w:bidi="en-US"/>
      </w:rPr>
    </w:lvl>
  </w:abstractNum>
  <w:num w:numId="1" w16cid:durableId="92552837">
    <w:abstractNumId w:val="24"/>
  </w:num>
  <w:num w:numId="2" w16cid:durableId="1423911613">
    <w:abstractNumId w:val="15"/>
  </w:num>
  <w:num w:numId="3" w16cid:durableId="422531609">
    <w:abstractNumId w:val="25"/>
  </w:num>
  <w:num w:numId="4" w16cid:durableId="1701854657">
    <w:abstractNumId w:val="14"/>
  </w:num>
  <w:num w:numId="5" w16cid:durableId="132993640">
    <w:abstractNumId w:val="17"/>
  </w:num>
  <w:num w:numId="6" w16cid:durableId="673873118">
    <w:abstractNumId w:val="26"/>
  </w:num>
  <w:num w:numId="7" w16cid:durableId="629819762">
    <w:abstractNumId w:val="20"/>
  </w:num>
  <w:num w:numId="8" w16cid:durableId="464275716">
    <w:abstractNumId w:val="13"/>
  </w:num>
  <w:num w:numId="9" w16cid:durableId="1886023793">
    <w:abstractNumId w:val="23"/>
  </w:num>
  <w:num w:numId="10" w16cid:durableId="657616949">
    <w:abstractNumId w:val="18"/>
  </w:num>
  <w:num w:numId="11" w16cid:durableId="1319311117">
    <w:abstractNumId w:val="22"/>
  </w:num>
  <w:num w:numId="12" w16cid:durableId="1681928928">
    <w:abstractNumId w:val="19"/>
  </w:num>
  <w:num w:numId="13" w16cid:durableId="1881821588">
    <w:abstractNumId w:val="10"/>
  </w:num>
  <w:num w:numId="14" w16cid:durableId="633605910">
    <w:abstractNumId w:val="12"/>
  </w:num>
  <w:num w:numId="15" w16cid:durableId="275647671">
    <w:abstractNumId w:val="21"/>
  </w:num>
  <w:num w:numId="16" w16cid:durableId="810102257">
    <w:abstractNumId w:val="16"/>
  </w:num>
  <w:num w:numId="17" w16cid:durableId="723061712">
    <w:abstractNumId w:val="11"/>
  </w:num>
  <w:num w:numId="18" w16cid:durableId="697588859">
    <w:abstractNumId w:val="9"/>
  </w:num>
  <w:num w:numId="19" w16cid:durableId="438380832">
    <w:abstractNumId w:val="7"/>
  </w:num>
  <w:num w:numId="20" w16cid:durableId="1215432409">
    <w:abstractNumId w:val="6"/>
  </w:num>
  <w:num w:numId="21" w16cid:durableId="1430195537">
    <w:abstractNumId w:val="5"/>
  </w:num>
  <w:num w:numId="22" w16cid:durableId="1333070488">
    <w:abstractNumId w:val="4"/>
  </w:num>
  <w:num w:numId="23" w16cid:durableId="2029869716">
    <w:abstractNumId w:val="8"/>
  </w:num>
  <w:num w:numId="24" w16cid:durableId="1745955148">
    <w:abstractNumId w:val="3"/>
  </w:num>
  <w:num w:numId="25" w16cid:durableId="178350741">
    <w:abstractNumId w:val="2"/>
  </w:num>
  <w:num w:numId="26" w16cid:durableId="133062870">
    <w:abstractNumId w:val="1"/>
  </w:num>
  <w:num w:numId="27" w16cid:durableId="1159148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1Nbc0MTA1M7O0MDVT0lEKTi0uzszPAykwrgUAUNsWPywAAAA="/>
  </w:docVars>
  <w:rsids>
    <w:rsidRoot w:val="00651541"/>
    <w:rsid w:val="0000339D"/>
    <w:rsid w:val="00010FC4"/>
    <w:rsid w:val="00015F10"/>
    <w:rsid w:val="000205A2"/>
    <w:rsid w:val="000362F3"/>
    <w:rsid w:val="0005295F"/>
    <w:rsid w:val="000D4A56"/>
    <w:rsid w:val="000E13E1"/>
    <w:rsid w:val="000E67BC"/>
    <w:rsid w:val="000F1BFF"/>
    <w:rsid w:val="000F69C2"/>
    <w:rsid w:val="0011289F"/>
    <w:rsid w:val="0012178A"/>
    <w:rsid w:val="00153BCB"/>
    <w:rsid w:val="00171FE0"/>
    <w:rsid w:val="00183966"/>
    <w:rsid w:val="00192873"/>
    <w:rsid w:val="0019700E"/>
    <w:rsid w:val="001A162E"/>
    <w:rsid w:val="001D1A4F"/>
    <w:rsid w:val="00242591"/>
    <w:rsid w:val="002521E7"/>
    <w:rsid w:val="002A6F26"/>
    <w:rsid w:val="002B11FA"/>
    <w:rsid w:val="002C7E67"/>
    <w:rsid w:val="00325474"/>
    <w:rsid w:val="003A079C"/>
    <w:rsid w:val="003C6157"/>
    <w:rsid w:val="003F3644"/>
    <w:rsid w:val="003F6B3F"/>
    <w:rsid w:val="00415112"/>
    <w:rsid w:val="004175D5"/>
    <w:rsid w:val="0042704C"/>
    <w:rsid w:val="004506F7"/>
    <w:rsid w:val="004A6790"/>
    <w:rsid w:val="004B1CDB"/>
    <w:rsid w:val="004F1F56"/>
    <w:rsid w:val="004F282B"/>
    <w:rsid w:val="004F5646"/>
    <w:rsid w:val="0050084E"/>
    <w:rsid w:val="0054375B"/>
    <w:rsid w:val="00543E74"/>
    <w:rsid w:val="005C4A3B"/>
    <w:rsid w:val="005F6880"/>
    <w:rsid w:val="006104B2"/>
    <w:rsid w:val="00647A39"/>
    <w:rsid w:val="00651541"/>
    <w:rsid w:val="00684DF6"/>
    <w:rsid w:val="00692EA7"/>
    <w:rsid w:val="0069754D"/>
    <w:rsid w:val="006A0F10"/>
    <w:rsid w:val="006A2CAB"/>
    <w:rsid w:val="006B2454"/>
    <w:rsid w:val="006B4CBF"/>
    <w:rsid w:val="006F02DE"/>
    <w:rsid w:val="00705B40"/>
    <w:rsid w:val="00744D45"/>
    <w:rsid w:val="007555B3"/>
    <w:rsid w:val="00760912"/>
    <w:rsid w:val="007643D3"/>
    <w:rsid w:val="00775855"/>
    <w:rsid w:val="00782DD3"/>
    <w:rsid w:val="007B253B"/>
    <w:rsid w:val="007D23D1"/>
    <w:rsid w:val="007E0148"/>
    <w:rsid w:val="008502A9"/>
    <w:rsid w:val="008502D7"/>
    <w:rsid w:val="008845CB"/>
    <w:rsid w:val="00900727"/>
    <w:rsid w:val="00904DBD"/>
    <w:rsid w:val="009114BC"/>
    <w:rsid w:val="00924095"/>
    <w:rsid w:val="00987F01"/>
    <w:rsid w:val="009A55ED"/>
    <w:rsid w:val="009D7466"/>
    <w:rsid w:val="009F1B5D"/>
    <w:rsid w:val="00A17BBA"/>
    <w:rsid w:val="00A33897"/>
    <w:rsid w:val="00A40B82"/>
    <w:rsid w:val="00AB0704"/>
    <w:rsid w:val="00AD34C5"/>
    <w:rsid w:val="00AE35D8"/>
    <w:rsid w:val="00B20426"/>
    <w:rsid w:val="00B26621"/>
    <w:rsid w:val="00B4613E"/>
    <w:rsid w:val="00B53657"/>
    <w:rsid w:val="00BA2F4D"/>
    <w:rsid w:val="00BA462B"/>
    <w:rsid w:val="00BC52CA"/>
    <w:rsid w:val="00BE4FB1"/>
    <w:rsid w:val="00BF762D"/>
    <w:rsid w:val="00C01533"/>
    <w:rsid w:val="00C3364B"/>
    <w:rsid w:val="00C3372A"/>
    <w:rsid w:val="00C53248"/>
    <w:rsid w:val="00C534A3"/>
    <w:rsid w:val="00CA6D05"/>
    <w:rsid w:val="00CB5536"/>
    <w:rsid w:val="00CB6B57"/>
    <w:rsid w:val="00CF1394"/>
    <w:rsid w:val="00CF14E2"/>
    <w:rsid w:val="00D134A3"/>
    <w:rsid w:val="00D441BD"/>
    <w:rsid w:val="00D44491"/>
    <w:rsid w:val="00D61C00"/>
    <w:rsid w:val="00D83071"/>
    <w:rsid w:val="00D83C2C"/>
    <w:rsid w:val="00D9292E"/>
    <w:rsid w:val="00D97BD7"/>
    <w:rsid w:val="00DD39D4"/>
    <w:rsid w:val="00DF6294"/>
    <w:rsid w:val="00DF775E"/>
    <w:rsid w:val="00E02F73"/>
    <w:rsid w:val="00E03E99"/>
    <w:rsid w:val="00E31EEE"/>
    <w:rsid w:val="00E4298E"/>
    <w:rsid w:val="00E577A0"/>
    <w:rsid w:val="00E72E07"/>
    <w:rsid w:val="00EA7890"/>
    <w:rsid w:val="00ED22D6"/>
    <w:rsid w:val="00F00435"/>
    <w:rsid w:val="00F14F83"/>
    <w:rsid w:val="00F3794C"/>
    <w:rsid w:val="00F449A6"/>
    <w:rsid w:val="00F84C96"/>
    <w:rsid w:val="00FA10C9"/>
    <w:rsid w:val="00FA1B23"/>
    <w:rsid w:val="00FA6424"/>
    <w:rsid w:val="00FB31B2"/>
    <w:rsid w:val="00FD70DA"/>
    <w:rsid w:val="448E3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36E6"/>
  <w15:docId w15:val="{557CF09F-3685-42AE-B137-DE8B489C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1533"/>
    <w:rPr>
      <w:rFonts w:ascii="Arial" w:eastAsia="Arial" w:hAnsi="Arial" w:cs="Arial"/>
      <w:lang w:bidi="en-US"/>
    </w:rPr>
  </w:style>
  <w:style w:type="paragraph" w:styleId="Heading1">
    <w:name w:val="heading 1"/>
    <w:basedOn w:val="Normal"/>
    <w:uiPriority w:val="1"/>
    <w:qFormat/>
    <w:pPr>
      <w:spacing w:before="81"/>
      <w:ind w:left="81" w:right="82"/>
      <w:jc w:val="center"/>
      <w:outlineLvl w:val="0"/>
    </w:pPr>
    <w:rPr>
      <w:rFonts w:ascii="Verdana" w:eastAsia="Verdana" w:hAnsi="Verdana" w:cs="Verdana"/>
      <w:b/>
      <w:bCs/>
      <w:sz w:val="60"/>
      <w:szCs w:val="60"/>
    </w:rPr>
  </w:style>
  <w:style w:type="paragraph" w:styleId="Heading2">
    <w:name w:val="heading 2"/>
    <w:basedOn w:val="Normal"/>
    <w:link w:val="Heading2Char"/>
    <w:uiPriority w:val="1"/>
    <w:qFormat/>
    <w:pPr>
      <w:ind w:left="100"/>
      <w:outlineLvl w:val="1"/>
    </w:pPr>
    <w:rPr>
      <w:b/>
      <w:bCs/>
      <w:sz w:val="28"/>
      <w:szCs w:val="28"/>
    </w:rPr>
  </w:style>
  <w:style w:type="paragraph" w:styleId="Heading3">
    <w:name w:val="heading 3"/>
    <w:basedOn w:val="PUBH2"/>
    <w:next w:val="Normal"/>
    <w:link w:val="Heading3Char"/>
    <w:uiPriority w:val="9"/>
    <w:unhideWhenUsed/>
    <w:qFormat/>
    <w:rsid w:val="005C4A3B"/>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56"/>
      <w:ind w:left="4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72E07"/>
    <w:rPr>
      <w:color w:val="0000FF" w:themeColor="hyperlink"/>
      <w:u w:val="single"/>
    </w:rPr>
  </w:style>
  <w:style w:type="character" w:styleId="PlaceholderText">
    <w:name w:val="Placeholder Text"/>
    <w:basedOn w:val="DefaultParagraphFont"/>
    <w:uiPriority w:val="99"/>
    <w:semiHidden/>
    <w:rsid w:val="00E72E07"/>
    <w:rPr>
      <w:color w:val="808080"/>
    </w:rPr>
  </w:style>
  <w:style w:type="character" w:customStyle="1" w:styleId="Heading3Char">
    <w:name w:val="Heading 3 Char"/>
    <w:basedOn w:val="DefaultParagraphFont"/>
    <w:link w:val="Heading3"/>
    <w:uiPriority w:val="9"/>
    <w:rsid w:val="005C4A3B"/>
    <w:rPr>
      <w:rFonts w:ascii="Arial" w:eastAsia="Arial" w:hAnsi="Arial" w:cs="Arial"/>
      <w:b/>
      <w:bCs/>
      <w:sz w:val="28"/>
      <w:szCs w:val="28"/>
      <w:lang w:bidi="en-US"/>
    </w:rPr>
  </w:style>
  <w:style w:type="paragraph" w:customStyle="1" w:styleId="PUBH2">
    <w:name w:val="PUBH2"/>
    <w:basedOn w:val="Heading2"/>
    <w:next w:val="Heading2"/>
    <w:link w:val="PUBH2Char"/>
    <w:autoRedefine/>
    <w:uiPriority w:val="1"/>
    <w:qFormat/>
    <w:rsid w:val="005C4A3B"/>
  </w:style>
  <w:style w:type="character" w:customStyle="1" w:styleId="Heading2Char">
    <w:name w:val="Heading 2 Char"/>
    <w:basedOn w:val="DefaultParagraphFont"/>
    <w:link w:val="Heading2"/>
    <w:uiPriority w:val="1"/>
    <w:rsid w:val="00543E74"/>
    <w:rPr>
      <w:rFonts w:ascii="Arial" w:eastAsia="Arial" w:hAnsi="Arial" w:cs="Arial"/>
      <w:b/>
      <w:bCs/>
      <w:sz w:val="28"/>
      <w:szCs w:val="28"/>
      <w:lang w:bidi="en-US"/>
    </w:rPr>
  </w:style>
  <w:style w:type="character" w:customStyle="1" w:styleId="PUBH2Char">
    <w:name w:val="PUBH2 Char"/>
    <w:basedOn w:val="Heading2Char"/>
    <w:link w:val="PUBH2"/>
    <w:uiPriority w:val="1"/>
    <w:rsid w:val="005C4A3B"/>
    <w:rPr>
      <w:rFonts w:ascii="Arial" w:eastAsia="Arial" w:hAnsi="Arial" w:cs="Arial"/>
      <w:b/>
      <w:bCs/>
      <w:sz w:val="28"/>
      <w:szCs w:val="28"/>
      <w:lang w:bidi="en-US"/>
    </w:rPr>
  </w:style>
  <w:style w:type="character" w:styleId="CommentReference">
    <w:name w:val="annotation reference"/>
    <w:basedOn w:val="DefaultParagraphFont"/>
    <w:uiPriority w:val="99"/>
    <w:semiHidden/>
    <w:unhideWhenUsed/>
    <w:rsid w:val="00900727"/>
    <w:rPr>
      <w:sz w:val="16"/>
      <w:szCs w:val="16"/>
    </w:rPr>
  </w:style>
  <w:style w:type="paragraph" w:styleId="CommentText">
    <w:name w:val="annotation text"/>
    <w:basedOn w:val="Normal"/>
    <w:link w:val="CommentTextChar"/>
    <w:uiPriority w:val="99"/>
    <w:semiHidden/>
    <w:unhideWhenUsed/>
    <w:rsid w:val="00900727"/>
    <w:rPr>
      <w:sz w:val="20"/>
      <w:szCs w:val="20"/>
    </w:rPr>
  </w:style>
  <w:style w:type="character" w:customStyle="1" w:styleId="CommentTextChar">
    <w:name w:val="Comment Text Char"/>
    <w:basedOn w:val="DefaultParagraphFont"/>
    <w:link w:val="CommentText"/>
    <w:uiPriority w:val="99"/>
    <w:semiHidden/>
    <w:rsid w:val="0090072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00727"/>
    <w:rPr>
      <w:b/>
      <w:bCs/>
    </w:rPr>
  </w:style>
  <w:style w:type="character" w:customStyle="1" w:styleId="CommentSubjectChar">
    <w:name w:val="Comment Subject Char"/>
    <w:basedOn w:val="CommentTextChar"/>
    <w:link w:val="CommentSubject"/>
    <w:uiPriority w:val="99"/>
    <w:semiHidden/>
    <w:rsid w:val="00900727"/>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9007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727"/>
    <w:rPr>
      <w:rFonts w:ascii="Segoe UI" w:eastAsia="Arial" w:hAnsi="Segoe UI" w:cs="Segoe UI"/>
      <w:sz w:val="18"/>
      <w:szCs w:val="18"/>
      <w:lang w:bidi="en-US"/>
    </w:rPr>
  </w:style>
  <w:style w:type="character" w:styleId="FollowedHyperlink">
    <w:name w:val="FollowedHyperlink"/>
    <w:basedOn w:val="DefaultParagraphFont"/>
    <w:uiPriority w:val="99"/>
    <w:semiHidden/>
    <w:unhideWhenUsed/>
    <w:rsid w:val="00EA7890"/>
    <w:rPr>
      <w:color w:val="800080" w:themeColor="followedHyperlink"/>
      <w:u w:val="single"/>
    </w:rPr>
  </w:style>
  <w:style w:type="paragraph" w:styleId="Revision">
    <w:name w:val="Revision"/>
    <w:hidden/>
    <w:uiPriority w:val="99"/>
    <w:semiHidden/>
    <w:rsid w:val="007B253B"/>
    <w:pPr>
      <w:widowControl/>
      <w:autoSpaceDE/>
      <w:autoSpaceDN/>
    </w:pPr>
    <w:rPr>
      <w:rFonts w:ascii="Arial" w:eastAsia="Arial" w:hAnsi="Arial" w:cs="Arial"/>
      <w:lang w:bidi="en-US"/>
    </w:rPr>
  </w:style>
  <w:style w:type="character" w:customStyle="1" w:styleId="BodyTextChar">
    <w:name w:val="Body Text Char"/>
    <w:basedOn w:val="DefaultParagraphFont"/>
    <w:link w:val="BodyText"/>
    <w:uiPriority w:val="1"/>
    <w:rsid w:val="00744D45"/>
    <w:rPr>
      <w:rFonts w:ascii="Arial" w:eastAsia="Arial" w:hAnsi="Arial" w:cs="Arial"/>
      <w:sz w:val="24"/>
      <w:szCs w:val="24"/>
      <w:lang w:bidi="en-US"/>
    </w:rPr>
  </w:style>
  <w:style w:type="character" w:styleId="UnresolvedMention">
    <w:name w:val="Unresolved Mention"/>
    <w:basedOn w:val="DefaultParagraphFont"/>
    <w:uiPriority w:val="99"/>
    <w:semiHidden/>
    <w:unhideWhenUsed/>
    <w:rsid w:val="00ED22D6"/>
    <w:rPr>
      <w:color w:val="605E5C"/>
      <w:shd w:val="clear" w:color="auto" w:fill="E1DFDD"/>
    </w:rPr>
  </w:style>
  <w:style w:type="paragraph" w:styleId="Date">
    <w:name w:val="Date"/>
    <w:basedOn w:val="Normal"/>
    <w:next w:val="Normal"/>
    <w:link w:val="DateChar"/>
    <w:uiPriority w:val="99"/>
    <w:semiHidden/>
    <w:unhideWhenUsed/>
    <w:rsid w:val="009D7466"/>
  </w:style>
  <w:style w:type="character" w:customStyle="1" w:styleId="DateChar">
    <w:name w:val="Date Char"/>
    <w:basedOn w:val="DefaultParagraphFont"/>
    <w:link w:val="Date"/>
    <w:uiPriority w:val="99"/>
    <w:semiHidden/>
    <w:rsid w:val="009D7466"/>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392950">
      <w:bodyDiv w:val="1"/>
      <w:marLeft w:val="0"/>
      <w:marRight w:val="0"/>
      <w:marTop w:val="0"/>
      <w:marBottom w:val="0"/>
      <w:divBdr>
        <w:top w:val="none" w:sz="0" w:space="0" w:color="auto"/>
        <w:left w:val="none" w:sz="0" w:space="0" w:color="auto"/>
        <w:bottom w:val="none" w:sz="0" w:space="0" w:color="auto"/>
        <w:right w:val="none" w:sz="0" w:space="0" w:color="auto"/>
      </w:divBdr>
    </w:div>
    <w:div w:id="2025208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dosh/etools/08-019/index.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r.ca.gov/dosh/respiratory-silica-FAQ.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dosh/respiratory-silica-FAQ.html"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hyperlink" Target="https://www.dir.ca.gov/Title8Index/t8index.asp" TargetMode="External"/><Relationship Id="rId4" Type="http://schemas.openxmlformats.org/officeDocument/2006/relationships/customXml" Target="../customXml/item4.xml"/><Relationship Id="rId9" Type="http://schemas.openxmlformats.org/officeDocument/2006/relationships/hyperlink" Target="https://www.dir.ca.gov/Title8Index/t8index.asp" TargetMode="External"/><Relationship Id="rId14" Type="http://schemas.openxmlformats.org/officeDocument/2006/relationships/hyperlink" Target="https://www.dir.ca.gov/dosh/etools/08-019/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0" ma:contentTypeDescription="Create a new document." ma:contentTypeScope="" ma:versionID="06d314d9e2817dd0c5bca95c150666b3">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c5740d43c470e06d7a58161de777f96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Props1.xml><?xml version="1.0" encoding="utf-8"?>
<ds:datastoreItem xmlns:ds="http://schemas.openxmlformats.org/officeDocument/2006/customXml" ds:itemID="{E025CAFD-07C1-4A72-A360-303F9D2B0051}"/>
</file>

<file path=customXml/itemProps2.xml><?xml version="1.0" encoding="utf-8"?>
<ds:datastoreItem xmlns:ds="http://schemas.openxmlformats.org/officeDocument/2006/customXml" ds:itemID="{2D16DB43-7AFD-4CB8-83F6-AFCE10DC7E9F}">
  <ds:schemaRefs>
    <ds:schemaRef ds:uri="http://schemas.microsoft.com/sharepoint/v3/contenttype/forms"/>
  </ds:schemaRefs>
</ds:datastoreItem>
</file>

<file path=customXml/itemProps3.xml><?xml version="1.0" encoding="utf-8"?>
<ds:datastoreItem xmlns:ds="http://schemas.openxmlformats.org/officeDocument/2006/customXml" ds:itemID="{A1238310-0B9D-4A94-AD8F-7B6220CCD313}">
  <ds:schemaRefs>
    <ds:schemaRef ds:uri="http://schemas.openxmlformats.org/officeDocument/2006/bibliography"/>
  </ds:schemaRefs>
</ds:datastoreItem>
</file>

<file path=customXml/itemProps4.xml><?xml version="1.0" encoding="utf-8"?>
<ds:datastoreItem xmlns:ds="http://schemas.openxmlformats.org/officeDocument/2006/customXml" ds:itemID="{4A8CE787-7A15-460A-88D5-A966A514B6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Model Written Silica Exposure Control Plan for Construction Workers</vt:lpstr>
    </vt:vector>
  </TitlesOfParts>
  <Company>DIR-Cal/OSHA</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Written Silica Exposure Control Plan for Construction Workers</dc:title>
  <dc:subject>silica</dc:subject>
  <dc:creator>DIR-Cal/OSHA</dc:creator>
  <cp:keywords/>
  <dc:description/>
  <cp:lastModifiedBy>Lazzara, Ame@DIR</cp:lastModifiedBy>
  <cp:revision>2</cp:revision>
  <cp:lastPrinted>2019-10-10T17:26:00Z</cp:lastPrinted>
  <dcterms:created xsi:type="dcterms:W3CDTF">2024-09-30T00:52:00Z</dcterms:created>
  <dcterms:modified xsi:type="dcterms:W3CDTF">2024-09-30T00:52:00Z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Adobe InDesign 14.0 (Windows)</vt:lpwstr>
  </property>
  <property fmtid="{D5CDD505-2E9C-101B-9397-08002B2CF9AE}" pid="4" name="LastSaved">
    <vt:filetime>2019-10-02T00:00:00Z</vt:filetime>
  </property>
  <property fmtid="{D5CDD505-2E9C-101B-9397-08002B2CF9AE}" pid="5" name="ContentTypeId">
    <vt:lpwstr>0x0101007D4FC0344AA7134CBF1513A9C0339B7B</vt:lpwstr>
  </property>
</Properties>
</file>