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56765" w14:textId="6676A05A" w:rsidR="00F71334" w:rsidRDefault="003E3D47" w:rsidP="009F7D00">
      <w:pPr>
        <w:pStyle w:val="Heading1"/>
      </w:pPr>
      <w:bookmarkStart w:id="0" w:name="_Toc116564511"/>
      <w:bookmarkStart w:id="1" w:name="_Toc117848413"/>
      <w:r>
        <w:t>Lockout</w:t>
      </w:r>
      <w:r w:rsidR="00FE623F">
        <w:t>/</w:t>
      </w:r>
      <w:r>
        <w:t>Tagout</w:t>
      </w:r>
      <w:r w:rsidR="00F279C0">
        <w:t xml:space="preserve"> Model </w:t>
      </w:r>
      <w:r w:rsidR="00F279C0" w:rsidRPr="009F7D00">
        <w:t>Program</w:t>
      </w:r>
      <w:bookmarkEnd w:id="0"/>
      <w:bookmarkEnd w:id="1"/>
      <w:r w:rsidR="00F279C0">
        <w:t xml:space="preserve"> </w:t>
      </w:r>
    </w:p>
    <w:p w14:paraId="2BEE69C3" w14:textId="3CFA40FE" w:rsidR="000A25C1" w:rsidRPr="00275BCC" w:rsidRDefault="000A25C1" w:rsidP="009F7D00">
      <w:pPr>
        <w:rPr>
          <w:rFonts w:ascii="Calibri" w:eastAsia="Calibri" w:hAnsi="Calibri" w:cs="Calibri"/>
          <w:i/>
          <w:color w:val="FFFFFF" w:themeColor="background1"/>
          <w:sz w:val="2"/>
          <w:szCs w:val="2"/>
        </w:rPr>
      </w:pPr>
      <w:r w:rsidRPr="00275BCC">
        <w:rPr>
          <w:color w:val="FFFFFF" w:themeColor="background1"/>
          <w:sz w:val="2"/>
          <w:szCs w:val="2"/>
        </w:rPr>
        <w:t>This document contains information that requires font color attributes to be turned on in screen reader settings.</w:t>
      </w:r>
      <w:r w:rsidR="00275BCC" w:rsidRPr="00275BCC">
        <w:rPr>
          <w:color w:val="FFFFFF" w:themeColor="background1"/>
          <w:sz w:val="2"/>
          <w:szCs w:val="2"/>
        </w:rPr>
        <w:t xml:space="preserve"> Font in red must be customized by the end user.</w:t>
      </w:r>
    </w:p>
    <w:p w14:paraId="7C31A1C5" w14:textId="52FF6C66" w:rsidR="00FC2850" w:rsidRDefault="00FC2850" w:rsidP="009F7D00">
      <w:r w:rsidRPr="00487936">
        <w:t>This is a fillable template that the employer must complete. Instructions in red font enclosed in brackets indicate where you must enter your worksite-specific information.</w:t>
      </w:r>
    </w:p>
    <w:p w14:paraId="34714BFF" w14:textId="1AD971E1" w:rsidR="0067192F" w:rsidRDefault="0067192F" w:rsidP="009F7D00">
      <w:r w:rsidRPr="00BB2759">
        <w:t xml:space="preserve">Employers with employees </w:t>
      </w:r>
      <w:r w:rsidR="00B651D8">
        <w:t xml:space="preserve">who perform cleaning, servicing, adjusting, repairing, and setting-up work on machinery or equipment </w:t>
      </w:r>
      <w:r w:rsidRPr="00BB2759">
        <w:t xml:space="preserve">are required to establish, implement, and maintain an effective written </w:t>
      </w:r>
      <w:r w:rsidR="00B62049">
        <w:t>program to</w:t>
      </w:r>
      <w:r w:rsidRPr="00BB2759">
        <w:t xml:space="preserve"> </w:t>
      </w:r>
      <w:r w:rsidR="00D00A25">
        <w:t>protect employees from</w:t>
      </w:r>
      <w:r w:rsidRPr="00BB2759">
        <w:t xml:space="preserve"> </w:t>
      </w:r>
      <w:r w:rsidR="00B62049">
        <w:t>hazardous</w:t>
      </w:r>
      <w:r w:rsidRPr="00BB2759">
        <w:t xml:space="preserve"> </w:t>
      </w:r>
      <w:r w:rsidR="00B62049">
        <w:t>energies</w:t>
      </w:r>
      <w:r w:rsidRPr="00BB2759">
        <w:t>. Th</w:t>
      </w:r>
      <w:r w:rsidR="00D00A25">
        <w:t>is is</w:t>
      </w:r>
      <w:r w:rsidRPr="00BB2759">
        <w:t xml:space="preserve"> require</w:t>
      </w:r>
      <w:r w:rsidR="00D00A25">
        <w:t>d by</w:t>
      </w:r>
      <w:r w:rsidRPr="00BB2759">
        <w:t xml:space="preserve"> </w:t>
      </w:r>
      <w:r w:rsidR="004155ED">
        <w:t xml:space="preserve">the </w:t>
      </w:r>
      <w:r w:rsidRPr="00BB2759">
        <w:t>California Code of Regulations, title 8, s</w:t>
      </w:r>
      <w:r w:rsidR="000819DF">
        <w:t>ection 3314</w:t>
      </w:r>
      <w:r w:rsidRPr="00BB2759">
        <w:t>.</w:t>
      </w:r>
    </w:p>
    <w:p w14:paraId="4B77EB28" w14:textId="0579BCA9" w:rsidR="00470F47" w:rsidRPr="00470F47" w:rsidRDefault="0067192F" w:rsidP="009F7D00">
      <w:pPr>
        <w:rPr>
          <w:color w:val="000000" w:themeColor="text1"/>
        </w:rPr>
      </w:pPr>
      <w:r w:rsidRPr="00BB2759">
        <w:t>Cal/OSHA</w:t>
      </w:r>
      <w:r w:rsidRPr="00BB2759">
        <w:rPr>
          <w:spacing w:val="-6"/>
        </w:rPr>
        <w:t xml:space="preserve"> </w:t>
      </w:r>
      <w:r w:rsidRPr="00BB2759">
        <w:t>has</w:t>
      </w:r>
      <w:r w:rsidRPr="00BB2759">
        <w:rPr>
          <w:spacing w:val="-6"/>
        </w:rPr>
        <w:t xml:space="preserve"> </w:t>
      </w:r>
      <w:r w:rsidRPr="00BB2759">
        <w:t>developed</w:t>
      </w:r>
      <w:r w:rsidRPr="00BB2759">
        <w:rPr>
          <w:spacing w:val="-6"/>
        </w:rPr>
        <w:t xml:space="preserve"> </w:t>
      </w:r>
      <w:r w:rsidR="00A82798">
        <w:t>th</w:t>
      </w:r>
      <w:r w:rsidR="00EB750F">
        <w:t>is</w:t>
      </w:r>
      <w:r w:rsidR="00A82798">
        <w:t xml:space="preserve"> model</w:t>
      </w:r>
      <w:r w:rsidRPr="00BB2759">
        <w:rPr>
          <w:spacing w:val="-6"/>
        </w:rPr>
        <w:t xml:space="preserve"> </w:t>
      </w:r>
      <w:r w:rsidR="00D00A25">
        <w:t>pro</w:t>
      </w:r>
      <w:r w:rsidR="00EB750F">
        <w:t>gram</w:t>
      </w:r>
      <w:r w:rsidRPr="00BB2759">
        <w:rPr>
          <w:spacing w:val="-6"/>
        </w:rPr>
        <w:t xml:space="preserve"> </w:t>
      </w:r>
      <w:r w:rsidRPr="00BB2759">
        <w:t>to</w:t>
      </w:r>
      <w:r w:rsidRPr="00BB2759">
        <w:rPr>
          <w:spacing w:val="-6"/>
        </w:rPr>
        <w:t xml:space="preserve"> </w:t>
      </w:r>
      <w:r w:rsidRPr="00BB2759">
        <w:t>assist</w:t>
      </w:r>
      <w:r w:rsidRPr="00BB2759">
        <w:rPr>
          <w:spacing w:val="-5"/>
        </w:rPr>
        <w:t xml:space="preserve"> </w:t>
      </w:r>
      <w:r w:rsidRPr="00BB2759">
        <w:t>employers</w:t>
      </w:r>
      <w:r w:rsidRPr="00BB2759">
        <w:rPr>
          <w:spacing w:val="-6"/>
        </w:rPr>
        <w:t xml:space="preserve"> </w:t>
      </w:r>
      <w:r w:rsidRPr="00BB2759">
        <w:t>with</w:t>
      </w:r>
      <w:r w:rsidRPr="00BB2759">
        <w:rPr>
          <w:spacing w:val="-5"/>
        </w:rPr>
        <w:t xml:space="preserve"> </w:t>
      </w:r>
      <w:r w:rsidR="00A82798">
        <w:t xml:space="preserve">developing their </w:t>
      </w:r>
      <w:r w:rsidR="0029370F">
        <w:t xml:space="preserve">own </w:t>
      </w:r>
      <w:r w:rsidR="00A82798">
        <w:t>program with specific procedural steps</w:t>
      </w:r>
      <w:r w:rsidRPr="00BB2759">
        <w:t>.</w:t>
      </w:r>
      <w:r w:rsidRPr="00BB2759">
        <w:rPr>
          <w:spacing w:val="-6"/>
        </w:rPr>
        <w:t xml:space="preserve"> This </w:t>
      </w:r>
      <w:r w:rsidR="00EF7322">
        <w:rPr>
          <w:spacing w:val="-6"/>
        </w:rPr>
        <w:t>model program</w:t>
      </w:r>
      <w:r w:rsidR="00EF7322" w:rsidRPr="00BB2759">
        <w:rPr>
          <w:spacing w:val="-6"/>
        </w:rPr>
        <w:t xml:space="preserve"> </w:t>
      </w:r>
      <w:r w:rsidRPr="00BB2759">
        <w:t>is</w:t>
      </w:r>
      <w:r w:rsidRPr="00BB2759">
        <w:rPr>
          <w:spacing w:val="-6"/>
        </w:rPr>
        <w:t xml:space="preserve"> </w:t>
      </w:r>
      <w:r w:rsidRPr="00BB2759">
        <w:t xml:space="preserve">designed to be used with the Cal/OSHA </w:t>
      </w:r>
      <w:r w:rsidR="00D00A25" w:rsidRPr="00D00A25">
        <w:rPr>
          <w:color w:val="000000" w:themeColor="text1"/>
        </w:rPr>
        <w:t>guidance</w:t>
      </w:r>
      <w:r w:rsidR="00A82798" w:rsidRPr="00D00A25">
        <w:rPr>
          <w:rStyle w:val="Hyperlink"/>
          <w:i/>
          <w:color w:val="000000" w:themeColor="text1"/>
          <w:u w:val="none"/>
        </w:rPr>
        <w:t xml:space="preserve"> </w:t>
      </w:r>
      <w:r w:rsidR="00A82798" w:rsidRPr="00D00A25">
        <w:rPr>
          <w:rStyle w:val="Hyperlink"/>
          <w:color w:val="000000" w:themeColor="text1"/>
          <w:u w:val="none"/>
        </w:rPr>
        <w:t xml:space="preserve">document </w:t>
      </w:r>
      <w:r w:rsidR="00A82798" w:rsidRPr="00EA07A7">
        <w:rPr>
          <w:rStyle w:val="Hyperlink"/>
          <w:i/>
          <w:iCs/>
          <w:color w:val="000000" w:themeColor="text1"/>
          <w:u w:val="none"/>
        </w:rPr>
        <w:t>Controls for Hazardous Energies, Including Lockout/Tagout</w:t>
      </w:r>
      <w:r w:rsidR="00EB750F">
        <w:rPr>
          <w:rStyle w:val="Hyperlink"/>
          <w:color w:val="000000" w:themeColor="text1"/>
          <w:u w:val="none"/>
        </w:rPr>
        <w:t xml:space="preserve"> and </w:t>
      </w:r>
      <w:r w:rsidR="008A6503">
        <w:rPr>
          <w:rStyle w:val="Hyperlink"/>
          <w:color w:val="000000" w:themeColor="text1"/>
          <w:u w:val="none"/>
        </w:rPr>
        <w:t xml:space="preserve">the </w:t>
      </w:r>
      <w:r w:rsidR="00EB750F" w:rsidRPr="00ED1F35">
        <w:rPr>
          <w:rStyle w:val="Hyperlink"/>
          <w:i/>
          <w:iCs/>
          <w:color w:val="000000" w:themeColor="text1"/>
          <w:u w:val="none"/>
        </w:rPr>
        <w:t>Lockout</w:t>
      </w:r>
      <w:r w:rsidR="00F31E3D">
        <w:rPr>
          <w:rStyle w:val="Hyperlink"/>
          <w:i/>
          <w:iCs/>
          <w:color w:val="000000" w:themeColor="text1"/>
          <w:u w:val="none"/>
        </w:rPr>
        <w:t>/</w:t>
      </w:r>
      <w:r w:rsidR="00EB750F" w:rsidRPr="00ED1F35">
        <w:rPr>
          <w:rStyle w:val="Hyperlink"/>
          <w:i/>
          <w:iCs/>
          <w:color w:val="000000" w:themeColor="text1"/>
          <w:u w:val="none"/>
        </w:rPr>
        <w:t xml:space="preserve">Tagout </w:t>
      </w:r>
      <w:r w:rsidR="00726251" w:rsidRPr="00ED1F35">
        <w:rPr>
          <w:rStyle w:val="Hyperlink"/>
          <w:i/>
          <w:iCs/>
          <w:color w:val="000000" w:themeColor="text1"/>
          <w:u w:val="none"/>
        </w:rPr>
        <w:t xml:space="preserve">Sample </w:t>
      </w:r>
      <w:r w:rsidR="00EB750F" w:rsidRPr="00ED1F35">
        <w:rPr>
          <w:rStyle w:val="Hyperlink"/>
          <w:i/>
          <w:iCs/>
          <w:color w:val="000000" w:themeColor="text1"/>
          <w:u w:val="none"/>
        </w:rPr>
        <w:t>Forms</w:t>
      </w:r>
      <w:r w:rsidR="00726251">
        <w:rPr>
          <w:rStyle w:val="Hyperlink"/>
          <w:i/>
          <w:iCs/>
          <w:color w:val="000000" w:themeColor="text1"/>
          <w:u w:val="none"/>
        </w:rPr>
        <w:t>:</w:t>
      </w:r>
      <w:r w:rsidR="00EB750F" w:rsidRPr="00ED1F35">
        <w:rPr>
          <w:rStyle w:val="Hyperlink"/>
          <w:i/>
          <w:iCs/>
          <w:color w:val="000000" w:themeColor="text1"/>
          <w:u w:val="none"/>
        </w:rPr>
        <w:t xml:space="preserve"> </w:t>
      </w:r>
      <w:r w:rsidR="00726251" w:rsidRPr="00ED1F35">
        <w:rPr>
          <w:rStyle w:val="Hyperlink"/>
          <w:i/>
          <w:iCs/>
          <w:color w:val="000000" w:themeColor="text1"/>
          <w:u w:val="none"/>
        </w:rPr>
        <w:t>Evaluation</w:t>
      </w:r>
      <w:r w:rsidR="00726251">
        <w:rPr>
          <w:rStyle w:val="Hyperlink"/>
          <w:i/>
          <w:iCs/>
          <w:color w:val="000000" w:themeColor="text1"/>
          <w:u w:val="none"/>
        </w:rPr>
        <w:t>s, Procedures,</w:t>
      </w:r>
      <w:r w:rsidR="00726251" w:rsidRPr="00ED1F35">
        <w:rPr>
          <w:rStyle w:val="Hyperlink"/>
          <w:i/>
          <w:iCs/>
          <w:color w:val="000000" w:themeColor="text1"/>
          <w:u w:val="none"/>
        </w:rPr>
        <w:t xml:space="preserve"> </w:t>
      </w:r>
      <w:r w:rsidR="00EB750F" w:rsidRPr="00ED1F35">
        <w:rPr>
          <w:rStyle w:val="Hyperlink"/>
          <w:i/>
          <w:iCs/>
          <w:color w:val="000000" w:themeColor="text1"/>
          <w:u w:val="none"/>
        </w:rPr>
        <w:t>and Permit</w:t>
      </w:r>
      <w:r w:rsidR="008A6503">
        <w:rPr>
          <w:rStyle w:val="Hyperlink"/>
          <w:color w:val="000000" w:themeColor="text1"/>
          <w:u w:val="none"/>
        </w:rPr>
        <w:t>.</w:t>
      </w:r>
      <w:r w:rsidR="000819DF" w:rsidRPr="00D00A25">
        <w:rPr>
          <w:rStyle w:val="Hyperlink"/>
          <w:color w:val="000000" w:themeColor="text1"/>
          <w:u w:val="none"/>
        </w:rPr>
        <w:t xml:space="preserve"> </w:t>
      </w:r>
      <w:r w:rsidR="008A6503">
        <w:rPr>
          <w:rStyle w:val="Hyperlink"/>
          <w:color w:val="000000" w:themeColor="text1"/>
          <w:u w:val="none"/>
        </w:rPr>
        <w:t>Both</w:t>
      </w:r>
      <w:r w:rsidR="000819DF" w:rsidRPr="00D00A25">
        <w:rPr>
          <w:rStyle w:val="Hyperlink"/>
          <w:color w:val="000000" w:themeColor="text1"/>
          <w:u w:val="none"/>
        </w:rPr>
        <w:t xml:space="preserve"> </w:t>
      </w:r>
      <w:r w:rsidR="00EF7322">
        <w:rPr>
          <w:rStyle w:val="Hyperlink"/>
          <w:color w:val="000000" w:themeColor="text1"/>
          <w:u w:val="none"/>
        </w:rPr>
        <w:t xml:space="preserve">documents </w:t>
      </w:r>
      <w:r w:rsidR="000819DF" w:rsidRPr="00D00A25">
        <w:rPr>
          <w:rStyle w:val="Hyperlink"/>
          <w:color w:val="000000" w:themeColor="text1"/>
          <w:u w:val="none"/>
        </w:rPr>
        <w:t xml:space="preserve">can be found on the </w:t>
      </w:r>
      <w:hyperlink r:id="rId9" w:history="1">
        <w:r w:rsidR="00D00A25" w:rsidRPr="007C1629">
          <w:rPr>
            <w:rStyle w:val="Hyperlink"/>
            <w:color w:val="0000FF"/>
          </w:rPr>
          <w:t>Cal/OSHA Publications</w:t>
        </w:r>
      </w:hyperlink>
      <w:r w:rsidR="000819DF" w:rsidRPr="00D00A25">
        <w:rPr>
          <w:rStyle w:val="Hyperlink"/>
          <w:color w:val="000000" w:themeColor="text1"/>
          <w:u w:val="none"/>
        </w:rPr>
        <w:t xml:space="preserve"> webpage</w:t>
      </w:r>
      <w:r w:rsidR="00A82798" w:rsidRPr="00D00A25">
        <w:rPr>
          <w:rStyle w:val="Hyperlink"/>
          <w:color w:val="000000" w:themeColor="text1"/>
          <w:u w:val="none"/>
        </w:rPr>
        <w:t>.</w:t>
      </w:r>
    </w:p>
    <w:p w14:paraId="2718B625" w14:textId="3A2B7250" w:rsidR="0067192F" w:rsidRDefault="0029370F" w:rsidP="009F7D00">
      <w:r>
        <w:t>Employers are not required to use this model program</w:t>
      </w:r>
      <w:r w:rsidR="004D7092">
        <w:t xml:space="preserve"> or the accompanying forms</w:t>
      </w:r>
      <w:r>
        <w:t xml:space="preserve">, but if </w:t>
      </w:r>
      <w:r w:rsidR="00B77242" w:rsidRPr="00B77242">
        <w:t>the</w:t>
      </w:r>
      <w:r>
        <w:t xml:space="preserve">y do, </w:t>
      </w:r>
      <w:r w:rsidR="00B77242" w:rsidRPr="00B77242">
        <w:t>t</w:t>
      </w:r>
      <w:r w:rsidR="000819DF" w:rsidRPr="00B77242">
        <w:t>he</w:t>
      </w:r>
      <w:r w:rsidR="0067192F" w:rsidRPr="00B77242">
        <w:t xml:space="preserve"> </w:t>
      </w:r>
      <w:r w:rsidR="000819DF" w:rsidRPr="00B77242">
        <w:t>employer</w:t>
      </w:r>
      <w:r w:rsidR="0067192F" w:rsidRPr="00B77242">
        <w:t xml:space="preserve"> should carefully review </w:t>
      </w:r>
      <w:bookmarkStart w:id="2" w:name="_Hlk114475738"/>
      <w:r w:rsidR="0067192F" w:rsidRPr="00B77242">
        <w:t xml:space="preserve">all the elements required by section </w:t>
      </w:r>
      <w:r w:rsidR="000819DF" w:rsidRPr="00B77242">
        <w:t>3314</w:t>
      </w:r>
      <w:r w:rsidR="0067192F" w:rsidRPr="00B77242">
        <w:t xml:space="preserve"> and </w:t>
      </w:r>
      <w:r w:rsidR="004A46DE">
        <w:t>customize</w:t>
      </w:r>
      <w:r w:rsidR="00B77242" w:rsidRPr="00B77242">
        <w:t xml:space="preserve"> the</w:t>
      </w:r>
      <w:r w:rsidR="0067192F" w:rsidRPr="00B77242">
        <w:t xml:space="preserve"> program to </w:t>
      </w:r>
      <w:r w:rsidR="00B77242">
        <w:t>their specific</w:t>
      </w:r>
      <w:r w:rsidR="00B77242" w:rsidRPr="00B77242">
        <w:t xml:space="preserve"> operations</w:t>
      </w:r>
      <w:r w:rsidR="00B77242">
        <w:t>,</w:t>
      </w:r>
      <w:r w:rsidR="0067192F" w:rsidRPr="00B77242">
        <w:t xml:space="preserve"> </w:t>
      </w:r>
      <w:r w:rsidR="000819DF" w:rsidRPr="00B77242">
        <w:t>machinery</w:t>
      </w:r>
      <w:r w:rsidR="00B77242">
        <w:t>,</w:t>
      </w:r>
      <w:r w:rsidR="000819DF" w:rsidRPr="00B77242">
        <w:t xml:space="preserve"> and equipment</w:t>
      </w:r>
      <w:bookmarkEnd w:id="2"/>
      <w:r w:rsidR="0067192F" w:rsidRPr="00B77242">
        <w:t>.</w:t>
      </w:r>
      <w:r w:rsidR="000819DF" w:rsidRPr="00B77242">
        <w:t xml:space="preserve"> The </w:t>
      </w:r>
      <w:r w:rsidR="00B77242">
        <w:t>employer must also complete a separate set of specific procedural steps for each piece of machinery or equipment that</w:t>
      </w:r>
      <w:r w:rsidR="0098442F">
        <w:t xml:space="preserve"> is</w:t>
      </w:r>
      <w:r w:rsidR="00B77242">
        <w:t xml:space="preserve"> covered under the standard.</w:t>
      </w:r>
      <w:r w:rsidR="0098442F">
        <w:t xml:space="preserve"> </w:t>
      </w:r>
      <w:bookmarkStart w:id="3" w:name="_Hlk114475490"/>
      <w:r w:rsidR="00D00A25">
        <w:t>Using these forms and model program do</w:t>
      </w:r>
      <w:r w:rsidR="0098442F">
        <w:t>es</w:t>
      </w:r>
      <w:r w:rsidR="00D00A25">
        <w:t xml:space="preserve"> not guarantee that the employer’s program will comply with the standards.</w:t>
      </w:r>
      <w:bookmarkEnd w:id="3"/>
      <w:r w:rsidR="0098442F">
        <w:t xml:space="preserve"> However, it will help save development time.</w:t>
      </w:r>
    </w:p>
    <w:p w14:paraId="26818DCD" w14:textId="56C49B4B" w:rsidR="007B4B46" w:rsidRPr="007B4B46" w:rsidRDefault="007B4B46" w:rsidP="00B804A6">
      <w:pPr>
        <w:pStyle w:val="Heading2"/>
        <w:jc w:val="left"/>
      </w:pPr>
      <w:bookmarkStart w:id="4" w:name="_Toc116564512"/>
      <w:bookmarkStart w:id="5" w:name="_Toc117848414"/>
      <w:r w:rsidRPr="007B4B46">
        <w:t xml:space="preserve">How to </w:t>
      </w:r>
      <w:r w:rsidR="009F7D00">
        <w:t>u</w:t>
      </w:r>
      <w:r w:rsidRPr="007B4B46">
        <w:t>se the forms and model program:</w:t>
      </w:r>
      <w:bookmarkEnd w:id="4"/>
      <w:bookmarkEnd w:id="5"/>
    </w:p>
    <w:p w14:paraId="0E563C6F" w14:textId="78ABEAF1" w:rsidR="00470F47" w:rsidRDefault="007B4B46" w:rsidP="009F7D00">
      <w:pPr>
        <w:pStyle w:val="ListParagraph"/>
        <w:numPr>
          <w:ilvl w:val="0"/>
          <w:numId w:val="7"/>
        </w:numPr>
      </w:pPr>
      <w:r>
        <w:t xml:space="preserve">Evaluate your workplace and complete </w:t>
      </w:r>
      <w:r w:rsidR="00470F47">
        <w:t xml:space="preserve">the Evaluation for General </w:t>
      </w:r>
      <w:r>
        <w:t>Hazardous Energy Control Procedures</w:t>
      </w:r>
      <w:r w:rsidR="002B46C8">
        <w:t xml:space="preserve"> form</w:t>
      </w:r>
      <w:r w:rsidR="009F7D00">
        <w:t>.</w:t>
      </w:r>
    </w:p>
    <w:p w14:paraId="18F72301" w14:textId="5A0E1837" w:rsidR="007B4B46" w:rsidRDefault="002B46C8" w:rsidP="009F7D00">
      <w:pPr>
        <w:pStyle w:val="ListParagraph"/>
        <w:numPr>
          <w:ilvl w:val="0"/>
          <w:numId w:val="7"/>
        </w:numPr>
      </w:pPr>
      <w:r>
        <w:t xml:space="preserve">Complete </w:t>
      </w:r>
      <w:r w:rsidR="00803192">
        <w:t>one</w:t>
      </w:r>
      <w:r>
        <w:t xml:space="preserve"> Equipment-Specific Hazardous Energy Control Evaluation and Certification form</w:t>
      </w:r>
      <w:r w:rsidR="00803192">
        <w:t xml:space="preserve"> for each piece of equipment</w:t>
      </w:r>
      <w:r w:rsidR="009F7D00">
        <w:t>.</w:t>
      </w:r>
    </w:p>
    <w:p w14:paraId="63951466" w14:textId="69AB45B9" w:rsidR="002B46C8" w:rsidRDefault="00803192" w:rsidP="009F7D00">
      <w:pPr>
        <w:pStyle w:val="ListParagraph"/>
        <w:numPr>
          <w:ilvl w:val="0"/>
          <w:numId w:val="7"/>
        </w:numPr>
      </w:pPr>
      <w:r>
        <w:t>F</w:t>
      </w:r>
      <w:r w:rsidR="002B46C8">
        <w:t xml:space="preserve">ill in the blanks </w:t>
      </w:r>
      <w:r>
        <w:t>of the</w:t>
      </w:r>
      <w:r w:rsidR="002B46C8">
        <w:t xml:space="preserve"> Lockout</w:t>
      </w:r>
      <w:r w:rsidR="00C1664B">
        <w:t>/</w:t>
      </w:r>
      <w:r w:rsidR="002B46C8">
        <w:t xml:space="preserve">Tagout </w:t>
      </w:r>
      <w:r w:rsidR="00C1664B">
        <w:t xml:space="preserve">Model </w:t>
      </w:r>
      <w:r w:rsidR="002B46C8">
        <w:t>Program</w:t>
      </w:r>
      <w:r w:rsidR="00D55B02">
        <w:t xml:space="preserve"> and customize it to your specific operations, prime movers, machinery, and equipment</w:t>
      </w:r>
      <w:r>
        <w:t xml:space="preserve"> to create your own program</w:t>
      </w:r>
      <w:r w:rsidR="009F7D00">
        <w:t>.</w:t>
      </w:r>
    </w:p>
    <w:p w14:paraId="6875CC05" w14:textId="0497E878" w:rsidR="002B46C8" w:rsidRDefault="00803192" w:rsidP="009F7D00">
      <w:pPr>
        <w:pStyle w:val="ListParagraph"/>
        <w:numPr>
          <w:ilvl w:val="0"/>
          <w:numId w:val="7"/>
        </w:numPr>
      </w:pPr>
      <w:r>
        <w:t>Develop separate procedural steps and complete</w:t>
      </w:r>
      <w:r w:rsidR="002B46C8">
        <w:t xml:space="preserve"> the Equipment-Specific Procedural Steps</w:t>
      </w:r>
      <w:r>
        <w:t xml:space="preserve"> form for each piece of </w:t>
      </w:r>
      <w:r w:rsidR="009F7D00">
        <w:t xml:space="preserve">machinery or </w:t>
      </w:r>
      <w:r>
        <w:t>equipment</w:t>
      </w:r>
      <w:r w:rsidR="009F7D00">
        <w:t>.</w:t>
      </w:r>
    </w:p>
    <w:p w14:paraId="488D3EEE" w14:textId="15BF157A" w:rsidR="00F87192" w:rsidRDefault="00FA4F37" w:rsidP="009F7D00">
      <w:pPr>
        <w:pStyle w:val="ListParagraph"/>
        <w:numPr>
          <w:ilvl w:val="0"/>
          <w:numId w:val="7"/>
        </w:numPr>
      </w:pPr>
      <w:r>
        <w:t>C</w:t>
      </w:r>
      <w:r w:rsidR="00F87192">
        <w:t xml:space="preserve">omplete the Safety Permit for Hazardous Energy Control (Lockout/Tagout) Work Activities each time </w:t>
      </w:r>
      <w:r>
        <w:t>a worker</w:t>
      </w:r>
      <w:r w:rsidR="00F87192">
        <w:t xml:space="preserve"> perform</w:t>
      </w:r>
      <w:r>
        <w:t>s</w:t>
      </w:r>
      <w:r w:rsidR="00F87192">
        <w:t xml:space="preserve"> such activities</w:t>
      </w:r>
      <w:r w:rsidR="00A2607B">
        <w:t>,</w:t>
      </w:r>
      <w:r w:rsidR="00F87192">
        <w:t xml:space="preserve"> </w:t>
      </w:r>
      <w:r>
        <w:t>if you choose to use permits as part of your program</w:t>
      </w:r>
      <w:r w:rsidR="009F7D00">
        <w:rPr>
          <w:i/>
          <w:iCs/>
        </w:rPr>
        <w:t>.</w:t>
      </w:r>
    </w:p>
    <w:p w14:paraId="3C5668E9" w14:textId="02A7F3FB" w:rsidR="00FC2850" w:rsidRDefault="00805EB2" w:rsidP="00184A05">
      <w:pPr>
        <w:jc w:val="center"/>
      </w:pPr>
      <w:r>
        <w:rPr>
          <w:noProof/>
        </w:rPr>
        <w:drawing>
          <wp:inline distT="0" distB="0" distL="0" distR="0" wp14:anchorId="17E798BC" wp14:editId="1C5C1E47">
            <wp:extent cx="1219202" cy="609601"/>
            <wp:effectExtent l="0" t="0" r="0" b="0"/>
            <wp:docPr id="1" name="Picture 1" descr="State of California, Department of Industrial Relations, Cal/OSH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tate of California, Department of Industrial Relations, Cal/OSHA logo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2" cy="609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F49C8" w14:textId="35733046" w:rsidR="008625A1" w:rsidRDefault="008625A1" w:rsidP="00184A05">
      <w:pPr>
        <w:jc w:val="center"/>
      </w:pPr>
      <w:r>
        <w:t>Cal/OSHA Publications Unit</w:t>
      </w:r>
    </w:p>
    <w:p w14:paraId="63FA1CD3" w14:textId="3087A9F4" w:rsidR="00805EB2" w:rsidRPr="00B77242" w:rsidRDefault="00362750" w:rsidP="00184A05">
      <w:pPr>
        <w:jc w:val="center"/>
      </w:pPr>
      <w:r>
        <w:t>October</w:t>
      </w:r>
      <w:r w:rsidR="003160BA">
        <w:t xml:space="preserve"> 2022</w:t>
      </w:r>
    </w:p>
    <w:p w14:paraId="060C75C5" w14:textId="77777777" w:rsidR="00F71334" w:rsidRDefault="00F71334" w:rsidP="009F7D00"/>
    <w:p w14:paraId="6B912FB4" w14:textId="2BF6F53A" w:rsidR="0061311B" w:rsidRDefault="0061311B" w:rsidP="009F7D00"/>
    <w:p w14:paraId="4D4538F2" w14:textId="77777777" w:rsidR="003160BA" w:rsidRDefault="003160BA">
      <w:pPr>
        <w:widowControl/>
        <w:spacing w:after="0" w:line="240" w:lineRule="auto"/>
        <w:rPr>
          <w:b/>
          <w:sz w:val="32"/>
          <w:szCs w:val="32"/>
        </w:rPr>
      </w:pPr>
      <w:bookmarkStart w:id="6" w:name="_Hlk114150010"/>
      <w:r>
        <w:br w:type="page"/>
      </w:r>
    </w:p>
    <w:p w14:paraId="788B43C4" w14:textId="77777777" w:rsidR="007C1629" w:rsidRDefault="00C1664B" w:rsidP="00102854">
      <w:pPr>
        <w:pStyle w:val="Heading2"/>
        <w:spacing w:before="360"/>
        <w:rPr>
          <w:noProof/>
        </w:rPr>
      </w:pPr>
      <w:bookmarkStart w:id="7" w:name="_Toc116564513"/>
      <w:bookmarkStart w:id="8" w:name="_Toc117848415"/>
      <w:r>
        <w:lastRenderedPageBreak/>
        <w:t>Table of Contents</w:t>
      </w:r>
      <w:bookmarkEnd w:id="7"/>
      <w:r w:rsidR="007C1629">
        <w:fldChar w:fldCharType="begin"/>
      </w:r>
      <w:r w:rsidR="007C1629">
        <w:instrText xml:space="preserve"> TOC \o "1-3" \h \z \u </w:instrText>
      </w:r>
      <w:r w:rsidR="007C1629">
        <w:fldChar w:fldCharType="separate"/>
      </w:r>
    </w:p>
    <w:p w14:paraId="49A12626" w14:textId="54D66158" w:rsidR="007C1629" w:rsidRDefault="00000000">
      <w:pPr>
        <w:pStyle w:val="TOC2"/>
        <w:tabs>
          <w:tab w:val="right" w:leader="dot" w:pos="10790"/>
        </w:tabs>
        <w:rPr>
          <w:rFonts w:eastAsiaTheme="minorEastAsia"/>
          <w:noProof/>
          <w:color w:val="auto"/>
          <w:lang w:eastAsia="zh-CN"/>
        </w:rPr>
      </w:pPr>
      <w:hyperlink w:anchor="_Toc117848416" w:history="1">
        <w:r w:rsidR="007C1629" w:rsidRPr="00685E8C">
          <w:rPr>
            <w:rStyle w:val="Hyperlink"/>
            <w:noProof/>
          </w:rPr>
          <w:t>Documents Included in This Publication</w:t>
        </w:r>
        <w:r w:rsidR="007C1629">
          <w:rPr>
            <w:noProof/>
            <w:webHidden/>
          </w:rPr>
          <w:tab/>
        </w:r>
        <w:r w:rsidR="007C1629">
          <w:rPr>
            <w:noProof/>
            <w:webHidden/>
          </w:rPr>
          <w:fldChar w:fldCharType="begin"/>
        </w:r>
        <w:r w:rsidR="007C1629">
          <w:rPr>
            <w:noProof/>
            <w:webHidden/>
          </w:rPr>
          <w:instrText xml:space="preserve"> PAGEREF _Toc117848416 \h </w:instrText>
        </w:r>
        <w:r w:rsidR="007C1629">
          <w:rPr>
            <w:noProof/>
            <w:webHidden/>
          </w:rPr>
        </w:r>
        <w:r w:rsidR="007C1629">
          <w:rPr>
            <w:noProof/>
            <w:webHidden/>
          </w:rPr>
          <w:fldChar w:fldCharType="separate"/>
        </w:r>
        <w:r w:rsidR="007C1629">
          <w:rPr>
            <w:noProof/>
            <w:webHidden/>
          </w:rPr>
          <w:t>2</w:t>
        </w:r>
        <w:r w:rsidR="007C1629">
          <w:rPr>
            <w:noProof/>
            <w:webHidden/>
          </w:rPr>
          <w:fldChar w:fldCharType="end"/>
        </w:r>
      </w:hyperlink>
    </w:p>
    <w:p w14:paraId="46415E10" w14:textId="5808B7AD" w:rsidR="007C1629" w:rsidRDefault="00000000">
      <w:pPr>
        <w:pStyle w:val="TOC2"/>
        <w:tabs>
          <w:tab w:val="right" w:leader="dot" w:pos="10790"/>
        </w:tabs>
        <w:rPr>
          <w:rFonts w:eastAsiaTheme="minorEastAsia"/>
          <w:noProof/>
          <w:color w:val="auto"/>
          <w:lang w:eastAsia="zh-CN"/>
        </w:rPr>
      </w:pPr>
      <w:hyperlink w:anchor="_Toc117848417" w:history="1">
        <w:r w:rsidR="007C1629" w:rsidRPr="00685E8C">
          <w:rPr>
            <w:rStyle w:val="Hyperlink"/>
            <w:noProof/>
          </w:rPr>
          <w:t>GENERAL HAZARDOUS ENERGY CONTROL PROCEDURE (LOCKOUT/TAGOUT)</w:t>
        </w:r>
        <w:r w:rsidR="007C1629">
          <w:rPr>
            <w:noProof/>
            <w:webHidden/>
          </w:rPr>
          <w:tab/>
        </w:r>
        <w:r w:rsidR="007C1629">
          <w:rPr>
            <w:noProof/>
            <w:webHidden/>
          </w:rPr>
          <w:fldChar w:fldCharType="begin"/>
        </w:r>
        <w:r w:rsidR="007C1629">
          <w:rPr>
            <w:noProof/>
            <w:webHidden/>
          </w:rPr>
          <w:instrText xml:space="preserve"> PAGEREF _Toc117848417 \h </w:instrText>
        </w:r>
        <w:r w:rsidR="007C1629">
          <w:rPr>
            <w:noProof/>
            <w:webHidden/>
          </w:rPr>
        </w:r>
        <w:r w:rsidR="007C1629">
          <w:rPr>
            <w:noProof/>
            <w:webHidden/>
          </w:rPr>
          <w:fldChar w:fldCharType="separate"/>
        </w:r>
        <w:r w:rsidR="007C1629">
          <w:rPr>
            <w:noProof/>
            <w:webHidden/>
          </w:rPr>
          <w:t>3</w:t>
        </w:r>
        <w:r w:rsidR="007C1629">
          <w:rPr>
            <w:noProof/>
            <w:webHidden/>
          </w:rPr>
          <w:fldChar w:fldCharType="end"/>
        </w:r>
      </w:hyperlink>
    </w:p>
    <w:p w14:paraId="54C278FB" w14:textId="4C5EC3FB" w:rsidR="007C1629" w:rsidRDefault="00000000" w:rsidP="00C15052">
      <w:pPr>
        <w:pStyle w:val="TOC3"/>
        <w:rPr>
          <w:rFonts w:eastAsiaTheme="minorEastAsia"/>
          <w:noProof/>
          <w:color w:val="auto"/>
          <w:lang w:eastAsia="zh-CN"/>
        </w:rPr>
      </w:pPr>
      <w:hyperlink w:anchor="_Toc117848418" w:history="1">
        <w:r w:rsidR="007C1629" w:rsidRPr="00685E8C">
          <w:rPr>
            <w:rStyle w:val="Hyperlink"/>
            <w:noProof/>
          </w:rPr>
          <w:t>Scope</w:t>
        </w:r>
        <w:r w:rsidR="007C1629">
          <w:rPr>
            <w:noProof/>
            <w:webHidden/>
          </w:rPr>
          <w:tab/>
        </w:r>
        <w:r w:rsidR="007C1629">
          <w:rPr>
            <w:noProof/>
            <w:webHidden/>
          </w:rPr>
          <w:fldChar w:fldCharType="begin"/>
        </w:r>
        <w:r w:rsidR="007C1629">
          <w:rPr>
            <w:noProof/>
            <w:webHidden/>
          </w:rPr>
          <w:instrText xml:space="preserve"> PAGEREF _Toc117848418 \h </w:instrText>
        </w:r>
        <w:r w:rsidR="007C1629">
          <w:rPr>
            <w:noProof/>
            <w:webHidden/>
          </w:rPr>
        </w:r>
        <w:r w:rsidR="007C1629">
          <w:rPr>
            <w:noProof/>
            <w:webHidden/>
          </w:rPr>
          <w:fldChar w:fldCharType="separate"/>
        </w:r>
        <w:r w:rsidR="007C1629">
          <w:rPr>
            <w:noProof/>
            <w:webHidden/>
          </w:rPr>
          <w:t>3</w:t>
        </w:r>
        <w:r w:rsidR="007C1629">
          <w:rPr>
            <w:noProof/>
            <w:webHidden/>
          </w:rPr>
          <w:fldChar w:fldCharType="end"/>
        </w:r>
      </w:hyperlink>
    </w:p>
    <w:p w14:paraId="43A827F9" w14:textId="29187988" w:rsidR="007C1629" w:rsidRDefault="00000000" w:rsidP="00C15052">
      <w:pPr>
        <w:pStyle w:val="TOC3"/>
        <w:rPr>
          <w:rFonts w:eastAsiaTheme="minorEastAsia"/>
          <w:noProof/>
          <w:color w:val="auto"/>
          <w:lang w:eastAsia="zh-CN"/>
        </w:rPr>
      </w:pPr>
      <w:hyperlink w:anchor="_Toc117848419" w:history="1">
        <w:r w:rsidR="007C1629" w:rsidRPr="00685E8C">
          <w:rPr>
            <w:rStyle w:val="Hyperlink"/>
            <w:noProof/>
          </w:rPr>
          <w:t>Statement of intended use for these procedures</w:t>
        </w:r>
        <w:r w:rsidR="007C1629">
          <w:rPr>
            <w:noProof/>
            <w:webHidden/>
          </w:rPr>
          <w:tab/>
        </w:r>
        <w:r w:rsidR="007C1629">
          <w:rPr>
            <w:noProof/>
            <w:webHidden/>
          </w:rPr>
          <w:fldChar w:fldCharType="begin"/>
        </w:r>
        <w:r w:rsidR="007C1629">
          <w:rPr>
            <w:noProof/>
            <w:webHidden/>
          </w:rPr>
          <w:instrText xml:space="preserve"> PAGEREF _Toc117848419 \h </w:instrText>
        </w:r>
        <w:r w:rsidR="007C1629">
          <w:rPr>
            <w:noProof/>
            <w:webHidden/>
          </w:rPr>
        </w:r>
        <w:r w:rsidR="007C1629">
          <w:rPr>
            <w:noProof/>
            <w:webHidden/>
          </w:rPr>
          <w:fldChar w:fldCharType="separate"/>
        </w:r>
        <w:r w:rsidR="007C1629">
          <w:rPr>
            <w:noProof/>
            <w:webHidden/>
          </w:rPr>
          <w:t>3</w:t>
        </w:r>
        <w:r w:rsidR="007C1629">
          <w:rPr>
            <w:noProof/>
            <w:webHidden/>
          </w:rPr>
          <w:fldChar w:fldCharType="end"/>
        </w:r>
      </w:hyperlink>
    </w:p>
    <w:p w14:paraId="25125FCA" w14:textId="2336A838" w:rsidR="007C1629" w:rsidRDefault="00000000" w:rsidP="00C15052">
      <w:pPr>
        <w:pStyle w:val="TOC3"/>
        <w:rPr>
          <w:rFonts w:eastAsiaTheme="minorEastAsia"/>
          <w:noProof/>
          <w:color w:val="auto"/>
          <w:lang w:eastAsia="zh-CN"/>
        </w:rPr>
      </w:pPr>
      <w:hyperlink w:anchor="_Toc117848420" w:history="1">
        <w:r w:rsidR="007C1629" w:rsidRPr="00685E8C">
          <w:rPr>
            <w:rStyle w:val="Hyperlink"/>
            <w:noProof/>
          </w:rPr>
          <w:t>Purpose</w:t>
        </w:r>
        <w:r w:rsidR="007C1629">
          <w:rPr>
            <w:noProof/>
            <w:webHidden/>
          </w:rPr>
          <w:tab/>
        </w:r>
        <w:r w:rsidR="007C1629">
          <w:rPr>
            <w:noProof/>
            <w:webHidden/>
          </w:rPr>
          <w:fldChar w:fldCharType="begin"/>
        </w:r>
        <w:r w:rsidR="007C1629">
          <w:rPr>
            <w:noProof/>
            <w:webHidden/>
          </w:rPr>
          <w:instrText xml:space="preserve"> PAGEREF _Toc117848420 \h </w:instrText>
        </w:r>
        <w:r w:rsidR="007C1629">
          <w:rPr>
            <w:noProof/>
            <w:webHidden/>
          </w:rPr>
        </w:r>
        <w:r w:rsidR="007C1629">
          <w:rPr>
            <w:noProof/>
            <w:webHidden/>
          </w:rPr>
          <w:fldChar w:fldCharType="separate"/>
        </w:r>
        <w:r w:rsidR="007C1629">
          <w:rPr>
            <w:noProof/>
            <w:webHidden/>
          </w:rPr>
          <w:t>3</w:t>
        </w:r>
        <w:r w:rsidR="007C1629">
          <w:rPr>
            <w:noProof/>
            <w:webHidden/>
          </w:rPr>
          <w:fldChar w:fldCharType="end"/>
        </w:r>
      </w:hyperlink>
    </w:p>
    <w:p w14:paraId="4CF1842D" w14:textId="46D17D01" w:rsidR="007C1629" w:rsidRDefault="00000000" w:rsidP="00C15052">
      <w:pPr>
        <w:pStyle w:val="TOC3"/>
        <w:rPr>
          <w:rFonts w:eastAsiaTheme="minorEastAsia"/>
          <w:noProof/>
          <w:color w:val="auto"/>
          <w:lang w:eastAsia="zh-CN"/>
        </w:rPr>
      </w:pPr>
      <w:hyperlink w:anchor="_Toc117848421" w:history="1">
        <w:r w:rsidR="007C1629" w:rsidRPr="00685E8C">
          <w:rPr>
            <w:rStyle w:val="Hyperlink"/>
            <w:noProof/>
          </w:rPr>
          <w:t>Authorization and training</w:t>
        </w:r>
        <w:r w:rsidR="007C1629">
          <w:rPr>
            <w:noProof/>
            <w:webHidden/>
          </w:rPr>
          <w:tab/>
        </w:r>
        <w:r w:rsidR="007C1629">
          <w:rPr>
            <w:noProof/>
            <w:webHidden/>
          </w:rPr>
          <w:fldChar w:fldCharType="begin"/>
        </w:r>
        <w:r w:rsidR="007C1629">
          <w:rPr>
            <w:noProof/>
            <w:webHidden/>
          </w:rPr>
          <w:instrText xml:space="preserve"> PAGEREF _Toc117848421 \h </w:instrText>
        </w:r>
        <w:r w:rsidR="007C1629">
          <w:rPr>
            <w:noProof/>
            <w:webHidden/>
          </w:rPr>
        </w:r>
        <w:r w:rsidR="007C1629">
          <w:rPr>
            <w:noProof/>
            <w:webHidden/>
          </w:rPr>
          <w:fldChar w:fldCharType="separate"/>
        </w:r>
        <w:r w:rsidR="007C1629">
          <w:rPr>
            <w:noProof/>
            <w:webHidden/>
          </w:rPr>
          <w:t>3</w:t>
        </w:r>
        <w:r w:rsidR="007C1629">
          <w:rPr>
            <w:noProof/>
            <w:webHidden/>
          </w:rPr>
          <w:fldChar w:fldCharType="end"/>
        </w:r>
      </w:hyperlink>
    </w:p>
    <w:p w14:paraId="68688A3D" w14:textId="19CB97F3" w:rsidR="007C1629" w:rsidRDefault="00000000" w:rsidP="00C15052">
      <w:pPr>
        <w:pStyle w:val="TOC3"/>
        <w:rPr>
          <w:rFonts w:eastAsiaTheme="minorEastAsia"/>
          <w:noProof/>
          <w:color w:val="auto"/>
          <w:lang w:eastAsia="zh-CN"/>
        </w:rPr>
      </w:pPr>
      <w:hyperlink w:anchor="_Toc117848422" w:history="1">
        <w:r w:rsidR="007C1629" w:rsidRPr="00685E8C">
          <w:rPr>
            <w:rStyle w:val="Hyperlink"/>
            <w:noProof/>
          </w:rPr>
          <w:t>Preparation for lockout</w:t>
        </w:r>
        <w:r w:rsidR="007C1629">
          <w:rPr>
            <w:noProof/>
            <w:webHidden/>
          </w:rPr>
          <w:tab/>
        </w:r>
        <w:r w:rsidR="007C1629">
          <w:rPr>
            <w:noProof/>
            <w:webHidden/>
          </w:rPr>
          <w:fldChar w:fldCharType="begin"/>
        </w:r>
        <w:r w:rsidR="007C1629">
          <w:rPr>
            <w:noProof/>
            <w:webHidden/>
          </w:rPr>
          <w:instrText xml:space="preserve"> PAGEREF _Toc117848422 \h </w:instrText>
        </w:r>
        <w:r w:rsidR="007C1629">
          <w:rPr>
            <w:noProof/>
            <w:webHidden/>
          </w:rPr>
        </w:r>
        <w:r w:rsidR="007C1629">
          <w:rPr>
            <w:noProof/>
            <w:webHidden/>
          </w:rPr>
          <w:fldChar w:fldCharType="separate"/>
        </w:r>
        <w:r w:rsidR="007C1629">
          <w:rPr>
            <w:noProof/>
            <w:webHidden/>
          </w:rPr>
          <w:t>3</w:t>
        </w:r>
        <w:r w:rsidR="007C1629">
          <w:rPr>
            <w:noProof/>
            <w:webHidden/>
          </w:rPr>
          <w:fldChar w:fldCharType="end"/>
        </w:r>
      </w:hyperlink>
    </w:p>
    <w:p w14:paraId="0D8C227A" w14:textId="54D3AFB6" w:rsidR="007C1629" w:rsidRDefault="00000000" w:rsidP="00C15052">
      <w:pPr>
        <w:pStyle w:val="TOC3"/>
        <w:rPr>
          <w:rFonts w:eastAsiaTheme="minorEastAsia"/>
          <w:noProof/>
          <w:color w:val="auto"/>
          <w:lang w:eastAsia="zh-CN"/>
        </w:rPr>
      </w:pPr>
      <w:hyperlink w:anchor="_Toc117848423" w:history="1">
        <w:r w:rsidR="007C1629" w:rsidRPr="00685E8C">
          <w:rPr>
            <w:rStyle w:val="Hyperlink"/>
            <w:noProof/>
          </w:rPr>
          <w:t>Hazardous energy control procedure for authorized employees or personnel and supervisors</w:t>
        </w:r>
        <w:r w:rsidR="007C1629">
          <w:rPr>
            <w:noProof/>
            <w:webHidden/>
          </w:rPr>
          <w:tab/>
        </w:r>
        <w:r w:rsidR="007C1629">
          <w:rPr>
            <w:noProof/>
            <w:webHidden/>
          </w:rPr>
          <w:fldChar w:fldCharType="begin"/>
        </w:r>
        <w:r w:rsidR="007C1629">
          <w:rPr>
            <w:noProof/>
            <w:webHidden/>
          </w:rPr>
          <w:instrText xml:space="preserve"> PAGEREF _Toc117848423 \h </w:instrText>
        </w:r>
        <w:r w:rsidR="007C1629">
          <w:rPr>
            <w:noProof/>
            <w:webHidden/>
          </w:rPr>
        </w:r>
        <w:r w:rsidR="007C1629">
          <w:rPr>
            <w:noProof/>
            <w:webHidden/>
          </w:rPr>
          <w:fldChar w:fldCharType="separate"/>
        </w:r>
        <w:r w:rsidR="007C1629">
          <w:rPr>
            <w:noProof/>
            <w:webHidden/>
          </w:rPr>
          <w:t>4</w:t>
        </w:r>
        <w:r w:rsidR="007C1629">
          <w:rPr>
            <w:noProof/>
            <w:webHidden/>
          </w:rPr>
          <w:fldChar w:fldCharType="end"/>
        </w:r>
      </w:hyperlink>
    </w:p>
    <w:p w14:paraId="54134D67" w14:textId="3DA7FC0C" w:rsidR="007C1629" w:rsidRDefault="00000000" w:rsidP="00C15052">
      <w:pPr>
        <w:pStyle w:val="TOC3"/>
        <w:rPr>
          <w:rFonts w:eastAsiaTheme="minorEastAsia"/>
          <w:noProof/>
          <w:color w:val="auto"/>
          <w:lang w:eastAsia="zh-CN"/>
        </w:rPr>
      </w:pPr>
      <w:hyperlink w:anchor="_Toc117848424" w:history="1">
        <w:r w:rsidR="007C1629" w:rsidRPr="00685E8C">
          <w:rPr>
            <w:rStyle w:val="Hyperlink"/>
            <w:noProof/>
          </w:rPr>
          <w:t>Procedure involving group lockout</w:t>
        </w:r>
        <w:r w:rsidR="007C1629">
          <w:rPr>
            <w:noProof/>
            <w:webHidden/>
          </w:rPr>
          <w:tab/>
        </w:r>
        <w:r w:rsidR="007C1629">
          <w:rPr>
            <w:noProof/>
            <w:webHidden/>
          </w:rPr>
          <w:fldChar w:fldCharType="begin"/>
        </w:r>
        <w:r w:rsidR="007C1629">
          <w:rPr>
            <w:noProof/>
            <w:webHidden/>
          </w:rPr>
          <w:instrText xml:space="preserve"> PAGEREF _Toc117848424 \h </w:instrText>
        </w:r>
        <w:r w:rsidR="007C1629">
          <w:rPr>
            <w:noProof/>
            <w:webHidden/>
          </w:rPr>
        </w:r>
        <w:r w:rsidR="007C1629">
          <w:rPr>
            <w:noProof/>
            <w:webHidden/>
          </w:rPr>
          <w:fldChar w:fldCharType="separate"/>
        </w:r>
        <w:r w:rsidR="007C1629">
          <w:rPr>
            <w:noProof/>
            <w:webHidden/>
          </w:rPr>
          <w:t>5</w:t>
        </w:r>
        <w:r w:rsidR="007C1629">
          <w:rPr>
            <w:noProof/>
            <w:webHidden/>
          </w:rPr>
          <w:fldChar w:fldCharType="end"/>
        </w:r>
      </w:hyperlink>
    </w:p>
    <w:p w14:paraId="038D5345" w14:textId="6F3A9668" w:rsidR="007C1629" w:rsidRDefault="00000000" w:rsidP="00C15052">
      <w:pPr>
        <w:pStyle w:val="TOC3"/>
        <w:rPr>
          <w:rFonts w:eastAsiaTheme="minorEastAsia"/>
          <w:noProof/>
          <w:color w:val="auto"/>
          <w:lang w:eastAsia="zh-CN"/>
        </w:rPr>
      </w:pPr>
      <w:hyperlink w:anchor="_Toc117848425" w:history="1">
        <w:r w:rsidR="007C1629" w:rsidRPr="00685E8C">
          <w:rPr>
            <w:rStyle w:val="Hyperlink"/>
            <w:noProof/>
          </w:rPr>
          <w:t>Means to enforce compliance</w:t>
        </w:r>
        <w:r w:rsidR="007C1629">
          <w:rPr>
            <w:noProof/>
            <w:webHidden/>
          </w:rPr>
          <w:tab/>
        </w:r>
        <w:r w:rsidR="007C1629">
          <w:rPr>
            <w:noProof/>
            <w:webHidden/>
          </w:rPr>
          <w:fldChar w:fldCharType="begin"/>
        </w:r>
        <w:r w:rsidR="007C1629">
          <w:rPr>
            <w:noProof/>
            <w:webHidden/>
          </w:rPr>
          <w:instrText xml:space="preserve"> PAGEREF _Toc117848425 \h </w:instrText>
        </w:r>
        <w:r w:rsidR="007C1629">
          <w:rPr>
            <w:noProof/>
            <w:webHidden/>
          </w:rPr>
        </w:r>
        <w:r w:rsidR="007C1629">
          <w:rPr>
            <w:noProof/>
            <w:webHidden/>
          </w:rPr>
          <w:fldChar w:fldCharType="separate"/>
        </w:r>
        <w:r w:rsidR="007C1629">
          <w:rPr>
            <w:noProof/>
            <w:webHidden/>
          </w:rPr>
          <w:t>5</w:t>
        </w:r>
        <w:r w:rsidR="007C1629">
          <w:rPr>
            <w:noProof/>
            <w:webHidden/>
          </w:rPr>
          <w:fldChar w:fldCharType="end"/>
        </w:r>
      </w:hyperlink>
    </w:p>
    <w:p w14:paraId="5FC0324A" w14:textId="33490AAC" w:rsidR="007C1629" w:rsidRDefault="00000000" w:rsidP="00C15052">
      <w:pPr>
        <w:pStyle w:val="TOC3"/>
        <w:rPr>
          <w:rFonts w:eastAsiaTheme="minorEastAsia"/>
          <w:noProof/>
          <w:color w:val="auto"/>
          <w:lang w:eastAsia="zh-CN"/>
        </w:rPr>
      </w:pPr>
      <w:hyperlink w:anchor="_Toc117848426" w:history="1">
        <w:r w:rsidR="007C1629" w:rsidRPr="00685E8C">
          <w:rPr>
            <w:rStyle w:val="Hyperlink"/>
            <w:noProof/>
          </w:rPr>
          <w:t>Contractors</w:t>
        </w:r>
        <w:r w:rsidR="007C1629">
          <w:rPr>
            <w:noProof/>
            <w:webHidden/>
          </w:rPr>
          <w:tab/>
        </w:r>
        <w:r w:rsidR="007C1629">
          <w:rPr>
            <w:noProof/>
            <w:webHidden/>
          </w:rPr>
          <w:fldChar w:fldCharType="begin"/>
        </w:r>
        <w:r w:rsidR="007C1629">
          <w:rPr>
            <w:noProof/>
            <w:webHidden/>
          </w:rPr>
          <w:instrText xml:space="preserve"> PAGEREF _Toc117848426 \h </w:instrText>
        </w:r>
        <w:r w:rsidR="007C1629">
          <w:rPr>
            <w:noProof/>
            <w:webHidden/>
          </w:rPr>
        </w:r>
        <w:r w:rsidR="007C1629">
          <w:rPr>
            <w:noProof/>
            <w:webHidden/>
          </w:rPr>
          <w:fldChar w:fldCharType="separate"/>
        </w:r>
        <w:r w:rsidR="007C1629">
          <w:rPr>
            <w:noProof/>
            <w:webHidden/>
          </w:rPr>
          <w:t>5</w:t>
        </w:r>
        <w:r w:rsidR="007C1629">
          <w:rPr>
            <w:noProof/>
            <w:webHidden/>
          </w:rPr>
          <w:fldChar w:fldCharType="end"/>
        </w:r>
      </w:hyperlink>
    </w:p>
    <w:p w14:paraId="6B5631DF" w14:textId="6E7866CD" w:rsidR="007C1629" w:rsidRDefault="00000000" w:rsidP="00C15052">
      <w:pPr>
        <w:pStyle w:val="TOC3"/>
        <w:rPr>
          <w:rFonts w:eastAsiaTheme="minorEastAsia"/>
          <w:noProof/>
          <w:color w:val="auto"/>
          <w:lang w:eastAsia="zh-CN"/>
        </w:rPr>
      </w:pPr>
      <w:hyperlink w:anchor="_Toc117848427" w:history="1">
        <w:r w:rsidR="007C1629" w:rsidRPr="00685E8C">
          <w:rPr>
            <w:rStyle w:val="Hyperlink"/>
            <w:noProof/>
          </w:rPr>
          <w:t>Written machinery and equipment procedural steps</w:t>
        </w:r>
        <w:r w:rsidR="007C1629">
          <w:rPr>
            <w:noProof/>
            <w:webHidden/>
          </w:rPr>
          <w:tab/>
        </w:r>
        <w:r w:rsidR="007C1629">
          <w:rPr>
            <w:noProof/>
            <w:webHidden/>
          </w:rPr>
          <w:fldChar w:fldCharType="begin"/>
        </w:r>
        <w:r w:rsidR="007C1629">
          <w:rPr>
            <w:noProof/>
            <w:webHidden/>
          </w:rPr>
          <w:instrText xml:space="preserve"> PAGEREF _Toc117848427 \h </w:instrText>
        </w:r>
        <w:r w:rsidR="007C1629">
          <w:rPr>
            <w:noProof/>
            <w:webHidden/>
          </w:rPr>
        </w:r>
        <w:r w:rsidR="007C1629">
          <w:rPr>
            <w:noProof/>
            <w:webHidden/>
          </w:rPr>
          <w:fldChar w:fldCharType="separate"/>
        </w:r>
        <w:r w:rsidR="007C1629">
          <w:rPr>
            <w:noProof/>
            <w:webHidden/>
          </w:rPr>
          <w:t>6</w:t>
        </w:r>
        <w:r w:rsidR="007C1629">
          <w:rPr>
            <w:noProof/>
            <w:webHidden/>
          </w:rPr>
          <w:fldChar w:fldCharType="end"/>
        </w:r>
      </w:hyperlink>
    </w:p>
    <w:p w14:paraId="64C434EA" w14:textId="6FB5B51D" w:rsidR="007C1629" w:rsidRDefault="00000000" w:rsidP="00C15052">
      <w:pPr>
        <w:pStyle w:val="TOC3"/>
        <w:rPr>
          <w:rFonts w:eastAsiaTheme="minorEastAsia"/>
          <w:noProof/>
          <w:color w:val="auto"/>
          <w:lang w:eastAsia="zh-CN"/>
        </w:rPr>
      </w:pPr>
      <w:hyperlink w:anchor="_Toc117848428" w:history="1">
        <w:r w:rsidR="007C1629" w:rsidRPr="00685E8C">
          <w:rPr>
            <w:rStyle w:val="Hyperlink"/>
            <w:noProof/>
          </w:rPr>
          <w:t>Contact</w:t>
        </w:r>
        <w:r w:rsidR="007C1629">
          <w:rPr>
            <w:noProof/>
            <w:webHidden/>
          </w:rPr>
          <w:tab/>
        </w:r>
        <w:r w:rsidR="007C1629">
          <w:rPr>
            <w:noProof/>
            <w:webHidden/>
          </w:rPr>
          <w:fldChar w:fldCharType="begin"/>
        </w:r>
        <w:r w:rsidR="007C1629">
          <w:rPr>
            <w:noProof/>
            <w:webHidden/>
          </w:rPr>
          <w:instrText xml:space="preserve"> PAGEREF _Toc117848428 \h </w:instrText>
        </w:r>
        <w:r w:rsidR="007C1629">
          <w:rPr>
            <w:noProof/>
            <w:webHidden/>
          </w:rPr>
        </w:r>
        <w:r w:rsidR="007C1629">
          <w:rPr>
            <w:noProof/>
            <w:webHidden/>
          </w:rPr>
          <w:fldChar w:fldCharType="separate"/>
        </w:r>
        <w:r w:rsidR="007C1629">
          <w:rPr>
            <w:noProof/>
            <w:webHidden/>
          </w:rPr>
          <w:t>6</w:t>
        </w:r>
        <w:r w:rsidR="007C1629">
          <w:rPr>
            <w:noProof/>
            <w:webHidden/>
          </w:rPr>
          <w:fldChar w:fldCharType="end"/>
        </w:r>
      </w:hyperlink>
    </w:p>
    <w:p w14:paraId="562EED6B" w14:textId="3A103310" w:rsidR="007C1629" w:rsidRDefault="00000000">
      <w:pPr>
        <w:pStyle w:val="TOC2"/>
        <w:tabs>
          <w:tab w:val="right" w:leader="dot" w:pos="10790"/>
        </w:tabs>
        <w:rPr>
          <w:rFonts w:eastAsiaTheme="minorEastAsia"/>
          <w:noProof/>
          <w:color w:val="auto"/>
          <w:lang w:eastAsia="zh-CN"/>
        </w:rPr>
      </w:pPr>
      <w:hyperlink w:anchor="_Toc117848429" w:history="1">
        <w:r w:rsidR="007C1629" w:rsidRPr="00685E8C">
          <w:rPr>
            <w:rStyle w:val="Hyperlink"/>
            <w:noProof/>
          </w:rPr>
          <w:t>Equipment-Specific Procedural Steps</w:t>
        </w:r>
        <w:r w:rsidR="007C1629">
          <w:rPr>
            <w:noProof/>
            <w:webHidden/>
          </w:rPr>
          <w:tab/>
        </w:r>
        <w:r w:rsidR="007C1629">
          <w:rPr>
            <w:noProof/>
            <w:webHidden/>
          </w:rPr>
          <w:fldChar w:fldCharType="begin"/>
        </w:r>
        <w:r w:rsidR="007C1629">
          <w:rPr>
            <w:noProof/>
            <w:webHidden/>
          </w:rPr>
          <w:instrText xml:space="preserve"> PAGEREF _Toc117848429 \h </w:instrText>
        </w:r>
        <w:r w:rsidR="007C1629">
          <w:rPr>
            <w:noProof/>
            <w:webHidden/>
          </w:rPr>
        </w:r>
        <w:r w:rsidR="007C1629">
          <w:rPr>
            <w:noProof/>
            <w:webHidden/>
          </w:rPr>
          <w:fldChar w:fldCharType="separate"/>
        </w:r>
        <w:r w:rsidR="007C1629">
          <w:rPr>
            <w:noProof/>
            <w:webHidden/>
          </w:rPr>
          <w:t>7</w:t>
        </w:r>
        <w:r w:rsidR="007C1629">
          <w:rPr>
            <w:noProof/>
            <w:webHidden/>
          </w:rPr>
          <w:fldChar w:fldCharType="end"/>
        </w:r>
      </w:hyperlink>
    </w:p>
    <w:p w14:paraId="6156F7BD" w14:textId="617B4A87" w:rsidR="007C1629" w:rsidRDefault="00000000" w:rsidP="00C15052">
      <w:pPr>
        <w:pStyle w:val="TOC3"/>
        <w:rPr>
          <w:rFonts w:eastAsiaTheme="minorEastAsia"/>
          <w:noProof/>
          <w:color w:val="auto"/>
          <w:lang w:eastAsia="zh-CN"/>
        </w:rPr>
      </w:pPr>
      <w:hyperlink w:anchor="_Toc117848430" w:history="1">
        <w:r w:rsidR="007C1629" w:rsidRPr="00685E8C">
          <w:rPr>
            <w:rStyle w:val="Hyperlink"/>
            <w:noProof/>
          </w:rPr>
          <w:t>Personnel</w:t>
        </w:r>
        <w:r w:rsidR="007C1629">
          <w:rPr>
            <w:noProof/>
            <w:webHidden/>
          </w:rPr>
          <w:tab/>
        </w:r>
        <w:r w:rsidR="007C1629">
          <w:rPr>
            <w:noProof/>
            <w:webHidden/>
          </w:rPr>
          <w:fldChar w:fldCharType="begin"/>
        </w:r>
        <w:r w:rsidR="007C1629">
          <w:rPr>
            <w:noProof/>
            <w:webHidden/>
          </w:rPr>
          <w:instrText xml:space="preserve"> PAGEREF _Toc117848430 \h </w:instrText>
        </w:r>
        <w:r w:rsidR="007C1629">
          <w:rPr>
            <w:noProof/>
            <w:webHidden/>
          </w:rPr>
        </w:r>
        <w:r w:rsidR="007C1629">
          <w:rPr>
            <w:noProof/>
            <w:webHidden/>
          </w:rPr>
          <w:fldChar w:fldCharType="separate"/>
        </w:r>
        <w:r w:rsidR="007C1629">
          <w:rPr>
            <w:noProof/>
            <w:webHidden/>
          </w:rPr>
          <w:t>7</w:t>
        </w:r>
        <w:r w:rsidR="007C1629">
          <w:rPr>
            <w:noProof/>
            <w:webHidden/>
          </w:rPr>
          <w:fldChar w:fldCharType="end"/>
        </w:r>
      </w:hyperlink>
    </w:p>
    <w:p w14:paraId="606AEDA4" w14:textId="25DEDF29" w:rsidR="007C1629" w:rsidRDefault="00000000" w:rsidP="00C15052">
      <w:pPr>
        <w:pStyle w:val="TOC3"/>
        <w:rPr>
          <w:rFonts w:eastAsiaTheme="minorEastAsia"/>
          <w:noProof/>
          <w:color w:val="auto"/>
          <w:lang w:eastAsia="zh-CN"/>
        </w:rPr>
      </w:pPr>
      <w:hyperlink w:anchor="_Toc117848431" w:history="1">
        <w:r w:rsidR="007C1629" w:rsidRPr="00685E8C">
          <w:rPr>
            <w:rStyle w:val="Hyperlink"/>
            <w:noProof/>
          </w:rPr>
          <w:t>Operator controls</w:t>
        </w:r>
        <w:r w:rsidR="007C1629">
          <w:rPr>
            <w:noProof/>
            <w:webHidden/>
          </w:rPr>
          <w:tab/>
        </w:r>
        <w:r w:rsidR="007C1629">
          <w:rPr>
            <w:noProof/>
            <w:webHidden/>
          </w:rPr>
          <w:fldChar w:fldCharType="begin"/>
        </w:r>
        <w:r w:rsidR="007C1629">
          <w:rPr>
            <w:noProof/>
            <w:webHidden/>
          </w:rPr>
          <w:instrText xml:space="preserve"> PAGEREF _Toc117848431 \h </w:instrText>
        </w:r>
        <w:r w:rsidR="007C1629">
          <w:rPr>
            <w:noProof/>
            <w:webHidden/>
          </w:rPr>
        </w:r>
        <w:r w:rsidR="007C1629">
          <w:rPr>
            <w:noProof/>
            <w:webHidden/>
          </w:rPr>
          <w:fldChar w:fldCharType="separate"/>
        </w:r>
        <w:r w:rsidR="007C1629">
          <w:rPr>
            <w:noProof/>
            <w:webHidden/>
          </w:rPr>
          <w:t>7</w:t>
        </w:r>
        <w:r w:rsidR="007C1629">
          <w:rPr>
            <w:noProof/>
            <w:webHidden/>
          </w:rPr>
          <w:fldChar w:fldCharType="end"/>
        </w:r>
      </w:hyperlink>
    </w:p>
    <w:p w14:paraId="012BA092" w14:textId="7223FBF6" w:rsidR="007C1629" w:rsidRDefault="00000000" w:rsidP="00C15052">
      <w:pPr>
        <w:pStyle w:val="TOC3"/>
        <w:rPr>
          <w:rFonts w:eastAsiaTheme="minorEastAsia"/>
          <w:noProof/>
          <w:color w:val="auto"/>
          <w:lang w:eastAsia="zh-CN"/>
        </w:rPr>
      </w:pPr>
      <w:hyperlink w:anchor="_Toc117848432" w:history="1">
        <w:r w:rsidR="007C1629" w:rsidRPr="00685E8C">
          <w:rPr>
            <w:rStyle w:val="Hyperlink"/>
            <w:noProof/>
          </w:rPr>
          <w:t>Energy Sources</w:t>
        </w:r>
        <w:r w:rsidR="007C1629">
          <w:rPr>
            <w:noProof/>
            <w:webHidden/>
          </w:rPr>
          <w:tab/>
        </w:r>
        <w:r w:rsidR="007C1629">
          <w:rPr>
            <w:noProof/>
            <w:webHidden/>
          </w:rPr>
          <w:fldChar w:fldCharType="begin"/>
        </w:r>
        <w:r w:rsidR="007C1629">
          <w:rPr>
            <w:noProof/>
            <w:webHidden/>
          </w:rPr>
          <w:instrText xml:space="preserve"> PAGEREF _Toc117848432 \h </w:instrText>
        </w:r>
        <w:r w:rsidR="007C1629">
          <w:rPr>
            <w:noProof/>
            <w:webHidden/>
          </w:rPr>
        </w:r>
        <w:r w:rsidR="007C1629">
          <w:rPr>
            <w:noProof/>
            <w:webHidden/>
          </w:rPr>
          <w:fldChar w:fldCharType="separate"/>
        </w:r>
        <w:r w:rsidR="007C1629">
          <w:rPr>
            <w:noProof/>
            <w:webHidden/>
          </w:rPr>
          <w:t>8</w:t>
        </w:r>
        <w:r w:rsidR="007C1629">
          <w:rPr>
            <w:noProof/>
            <w:webHidden/>
          </w:rPr>
          <w:fldChar w:fldCharType="end"/>
        </w:r>
      </w:hyperlink>
    </w:p>
    <w:p w14:paraId="01BBBB6A" w14:textId="37FAE485" w:rsidR="007C1629" w:rsidRDefault="00000000" w:rsidP="00C15052">
      <w:pPr>
        <w:pStyle w:val="TOC3"/>
        <w:rPr>
          <w:rFonts w:eastAsiaTheme="minorEastAsia"/>
          <w:noProof/>
          <w:color w:val="auto"/>
          <w:lang w:eastAsia="zh-CN"/>
        </w:rPr>
      </w:pPr>
      <w:hyperlink w:anchor="_Toc117848433" w:history="1">
        <w:r w:rsidR="007C1629" w:rsidRPr="00685E8C">
          <w:rPr>
            <w:rStyle w:val="Hyperlink"/>
            <w:noProof/>
          </w:rPr>
          <w:t>Energy control procedures</w:t>
        </w:r>
        <w:r w:rsidR="007C1629">
          <w:rPr>
            <w:noProof/>
            <w:webHidden/>
          </w:rPr>
          <w:tab/>
        </w:r>
        <w:r w:rsidR="007C1629">
          <w:rPr>
            <w:noProof/>
            <w:webHidden/>
          </w:rPr>
          <w:fldChar w:fldCharType="begin"/>
        </w:r>
        <w:r w:rsidR="007C1629">
          <w:rPr>
            <w:noProof/>
            <w:webHidden/>
          </w:rPr>
          <w:instrText xml:space="preserve"> PAGEREF _Toc117848433 \h </w:instrText>
        </w:r>
        <w:r w:rsidR="007C1629">
          <w:rPr>
            <w:noProof/>
            <w:webHidden/>
          </w:rPr>
        </w:r>
        <w:r w:rsidR="007C1629">
          <w:rPr>
            <w:noProof/>
            <w:webHidden/>
          </w:rPr>
          <w:fldChar w:fldCharType="separate"/>
        </w:r>
        <w:r w:rsidR="007C1629">
          <w:rPr>
            <w:noProof/>
            <w:webHidden/>
          </w:rPr>
          <w:t>8</w:t>
        </w:r>
        <w:r w:rsidR="007C1629">
          <w:rPr>
            <w:noProof/>
            <w:webHidden/>
          </w:rPr>
          <w:fldChar w:fldCharType="end"/>
        </w:r>
      </w:hyperlink>
    </w:p>
    <w:p w14:paraId="1BE8A535" w14:textId="1BE69914" w:rsidR="0061311B" w:rsidRPr="0061311B" w:rsidRDefault="007C1629" w:rsidP="00102854">
      <w:pPr>
        <w:pStyle w:val="Heading2"/>
        <w:spacing w:before="600"/>
        <w:jc w:val="left"/>
      </w:pPr>
      <w:r>
        <w:fldChar w:fldCharType="end"/>
      </w:r>
      <w:bookmarkStart w:id="9" w:name="_Toc117848416"/>
      <w:r w:rsidR="004A46DE">
        <w:t>Documents</w:t>
      </w:r>
      <w:r w:rsidR="0061311B">
        <w:t xml:space="preserve"> </w:t>
      </w:r>
      <w:r w:rsidR="0061311B" w:rsidRPr="009F7D00">
        <w:t>Included</w:t>
      </w:r>
      <w:r w:rsidR="0061311B">
        <w:t xml:space="preserve"> in This P</w:t>
      </w:r>
      <w:r w:rsidR="0061311B" w:rsidRPr="0061311B">
        <w:t>ublication</w:t>
      </w:r>
      <w:bookmarkEnd w:id="8"/>
      <w:bookmarkEnd w:id="9"/>
    </w:p>
    <w:tbl>
      <w:tblPr>
        <w:tblStyle w:val="TableGrid"/>
        <w:tblW w:w="5000" w:type="pct"/>
        <w:tblLook w:val="04A0" w:firstRow="1" w:lastRow="0" w:firstColumn="1" w:lastColumn="0" w:noHBand="0" w:noVBand="1"/>
        <w:tblCaption w:val="Documents in this publication"/>
        <w:tblDescription w:val="This table outlines the documents contained in this publication, their puprose and the related California Code of Regulations Title 8 section(s)."/>
      </w:tblPr>
      <w:tblGrid>
        <w:gridCol w:w="4515"/>
        <w:gridCol w:w="3966"/>
        <w:gridCol w:w="2309"/>
      </w:tblGrid>
      <w:tr w:rsidR="00F71334" w:rsidRPr="00003A1C" w14:paraId="3BD90D60" w14:textId="77777777" w:rsidTr="00A22DA3">
        <w:trPr>
          <w:trHeight w:val="836"/>
          <w:tblHeader/>
        </w:trPr>
        <w:tc>
          <w:tcPr>
            <w:tcW w:w="2092" w:type="pct"/>
            <w:vAlign w:val="center"/>
          </w:tcPr>
          <w:p w14:paraId="7CBEB5C0" w14:textId="77777777" w:rsidR="00F71334" w:rsidRPr="003160BA" w:rsidRDefault="00F71334" w:rsidP="00505F45">
            <w:pPr>
              <w:spacing w:before="120" w:after="120"/>
              <w:rPr>
                <w:b/>
                <w:bCs/>
              </w:rPr>
            </w:pPr>
            <w:r w:rsidRPr="003160BA">
              <w:rPr>
                <w:b/>
                <w:bCs/>
              </w:rPr>
              <w:t>Title</w:t>
            </w:r>
          </w:p>
        </w:tc>
        <w:tc>
          <w:tcPr>
            <w:tcW w:w="1838" w:type="pct"/>
            <w:vAlign w:val="center"/>
          </w:tcPr>
          <w:p w14:paraId="3B4F71AC" w14:textId="434CA919" w:rsidR="00F71334" w:rsidRPr="003160BA" w:rsidRDefault="004A46DE" w:rsidP="00505F45">
            <w:pPr>
              <w:spacing w:before="120" w:after="120"/>
              <w:rPr>
                <w:b/>
                <w:bCs/>
              </w:rPr>
            </w:pPr>
            <w:r w:rsidRPr="003160BA">
              <w:rPr>
                <w:b/>
                <w:bCs/>
              </w:rPr>
              <w:t>Purpose</w:t>
            </w:r>
          </w:p>
        </w:tc>
        <w:tc>
          <w:tcPr>
            <w:tcW w:w="1070" w:type="pct"/>
            <w:vAlign w:val="center"/>
          </w:tcPr>
          <w:p w14:paraId="71C8B51D" w14:textId="6EFFFE85" w:rsidR="00F71334" w:rsidRPr="003160BA" w:rsidRDefault="00F71334" w:rsidP="00505F45">
            <w:pPr>
              <w:spacing w:before="120" w:after="120"/>
              <w:rPr>
                <w:b/>
                <w:bCs/>
              </w:rPr>
            </w:pPr>
            <w:r w:rsidRPr="003160BA">
              <w:rPr>
                <w:b/>
                <w:bCs/>
              </w:rPr>
              <w:t>Related title 8 section(s)</w:t>
            </w:r>
          </w:p>
        </w:tc>
      </w:tr>
      <w:tr w:rsidR="00F71334" w14:paraId="297C8735" w14:textId="77777777" w:rsidTr="00505F45">
        <w:trPr>
          <w:trHeight w:val="1772"/>
        </w:trPr>
        <w:tc>
          <w:tcPr>
            <w:tcW w:w="2092" w:type="pct"/>
          </w:tcPr>
          <w:p w14:paraId="7ADC17B0" w14:textId="1C011090" w:rsidR="00F71334" w:rsidRDefault="00F71334" w:rsidP="009F7D00">
            <w:r>
              <w:t xml:space="preserve">General </w:t>
            </w:r>
            <w:r w:rsidR="00060B18">
              <w:t>H</w:t>
            </w:r>
            <w:r>
              <w:t xml:space="preserve">azardous </w:t>
            </w:r>
            <w:r w:rsidR="00060B18">
              <w:t>E</w:t>
            </w:r>
            <w:r>
              <w:t xml:space="preserve">nergy </w:t>
            </w:r>
            <w:r w:rsidR="00060B18">
              <w:t>C</w:t>
            </w:r>
            <w:r w:rsidRPr="00D80A15">
              <w:t xml:space="preserve">ontrol </w:t>
            </w:r>
            <w:r w:rsidR="00060B18">
              <w:t>P</w:t>
            </w:r>
            <w:r>
              <w:t>rocedure (</w:t>
            </w:r>
            <w:r w:rsidR="00060B18">
              <w:t>L</w:t>
            </w:r>
            <w:r>
              <w:t>ockout/</w:t>
            </w:r>
            <w:r w:rsidR="00060B18">
              <w:t>T</w:t>
            </w:r>
            <w:r w:rsidRPr="00D80A15">
              <w:t>agout)</w:t>
            </w:r>
          </w:p>
        </w:tc>
        <w:tc>
          <w:tcPr>
            <w:tcW w:w="1838" w:type="pct"/>
          </w:tcPr>
          <w:p w14:paraId="6885B1E2" w14:textId="77777777" w:rsidR="00F71334" w:rsidRDefault="00F71334" w:rsidP="009F7D00">
            <w:r>
              <w:t>Procedure/model program</w:t>
            </w:r>
          </w:p>
          <w:p w14:paraId="6C0625C2" w14:textId="4196292B" w:rsidR="00F71334" w:rsidRPr="00DD7DD0" w:rsidRDefault="00F71334" w:rsidP="009F7D00">
            <w:r>
              <w:t>(</w:t>
            </w:r>
            <w:r w:rsidRPr="00DD7DD0">
              <w:t>Employers</w:t>
            </w:r>
            <w:r>
              <w:t xml:space="preserve"> must customize the</w:t>
            </w:r>
            <w:r w:rsidRPr="00DD7DD0">
              <w:t xml:space="preserve"> model program to create site-specific procedures that include the required elements</w:t>
            </w:r>
            <w:r>
              <w:t>)</w:t>
            </w:r>
          </w:p>
        </w:tc>
        <w:tc>
          <w:tcPr>
            <w:tcW w:w="1070" w:type="pct"/>
          </w:tcPr>
          <w:p w14:paraId="42E36A94" w14:textId="77777777" w:rsidR="00F71334" w:rsidRDefault="00F71334" w:rsidP="009F7D00">
            <w:r>
              <w:t>3314(g)</w:t>
            </w:r>
          </w:p>
        </w:tc>
      </w:tr>
      <w:tr w:rsidR="00F71334" w14:paraId="4F23176F" w14:textId="77777777" w:rsidTr="00505F45">
        <w:trPr>
          <w:trHeight w:val="710"/>
        </w:trPr>
        <w:tc>
          <w:tcPr>
            <w:tcW w:w="2092" w:type="pct"/>
          </w:tcPr>
          <w:p w14:paraId="295BD51F" w14:textId="2EE313DE" w:rsidR="00F71334" w:rsidRDefault="00060B18" w:rsidP="009F7D00">
            <w:r>
              <w:t>E</w:t>
            </w:r>
            <w:r w:rsidR="00F71334">
              <w:t>quipment-</w:t>
            </w:r>
            <w:r>
              <w:t>S</w:t>
            </w:r>
            <w:r w:rsidR="00F71334">
              <w:t xml:space="preserve">pecific </w:t>
            </w:r>
            <w:r>
              <w:t>P</w:t>
            </w:r>
            <w:r w:rsidR="00F71334">
              <w:t xml:space="preserve">rocedural </w:t>
            </w:r>
            <w:r w:rsidR="00FE4DF4">
              <w:t>S</w:t>
            </w:r>
            <w:r w:rsidR="00F71334" w:rsidRPr="00D80A15">
              <w:t>teps</w:t>
            </w:r>
          </w:p>
        </w:tc>
        <w:tc>
          <w:tcPr>
            <w:tcW w:w="1838" w:type="pct"/>
          </w:tcPr>
          <w:p w14:paraId="430BCA12" w14:textId="17BD2E80" w:rsidR="00F71334" w:rsidRDefault="00F71334" w:rsidP="009F7D00">
            <w:r>
              <w:t>Procedural steps</w:t>
            </w:r>
            <w:r w:rsidR="00FE4DF4">
              <w:t xml:space="preserve"> for each machine or piece of equipment</w:t>
            </w:r>
          </w:p>
        </w:tc>
        <w:tc>
          <w:tcPr>
            <w:tcW w:w="1070" w:type="pct"/>
          </w:tcPr>
          <w:p w14:paraId="3653FD24" w14:textId="6492F1DD" w:rsidR="00F71334" w:rsidRDefault="00F71334" w:rsidP="009F7D00">
            <w:r>
              <w:t>3314(g)(2)</w:t>
            </w:r>
            <w:r w:rsidR="008E558D">
              <w:t>(A)</w:t>
            </w:r>
          </w:p>
        </w:tc>
      </w:tr>
    </w:tbl>
    <w:p w14:paraId="3A12BAAD" w14:textId="77777777" w:rsidR="00060B18" w:rsidRDefault="00060B18" w:rsidP="009F7D00"/>
    <w:bookmarkEnd w:id="6"/>
    <w:p w14:paraId="17C9810B" w14:textId="77777777" w:rsidR="00505F45" w:rsidRDefault="00505F45" w:rsidP="009F7D00">
      <w:r>
        <w:br w:type="page"/>
      </w:r>
    </w:p>
    <w:p w14:paraId="62127933" w14:textId="06A234A0" w:rsidR="00F71334" w:rsidRPr="00060B18" w:rsidRDefault="00F71334" w:rsidP="009F7D00">
      <w:r>
        <w:lastRenderedPageBreak/>
        <w:t xml:space="preserve">The </w:t>
      </w:r>
      <w:r w:rsidR="0061311B">
        <w:t xml:space="preserve">employer should review the </w:t>
      </w:r>
      <w:r>
        <w:t xml:space="preserve">California Code of Regulations, </w:t>
      </w:r>
      <w:hyperlink r:id="rId11" w:history="1">
        <w:r w:rsidRPr="00FC2EF8">
          <w:rPr>
            <w:rStyle w:val="Hyperlink"/>
          </w:rPr>
          <w:t>title 8</w:t>
        </w:r>
      </w:hyperlink>
      <w:r w:rsidR="00FC2EF8">
        <w:t>,</w:t>
      </w:r>
      <w:r>
        <w:t xml:space="preserve"> </w:t>
      </w:r>
      <w:hyperlink w:history="1"/>
      <w:r w:rsidR="0061311B" w:rsidRPr="00060B18">
        <w:rPr>
          <w:rStyle w:val="Hyperlink"/>
          <w:color w:val="auto"/>
          <w:u w:val="none"/>
        </w:rPr>
        <w:t>for complete requirements.</w:t>
      </w:r>
    </w:p>
    <w:p w14:paraId="2791D50A" w14:textId="170B818F" w:rsidR="00F71334" w:rsidRPr="00CB6D37" w:rsidRDefault="00F71334" w:rsidP="00570471">
      <w:pPr>
        <w:pStyle w:val="Heading2"/>
      </w:pPr>
      <w:bookmarkStart w:id="10" w:name="_Toc117848417"/>
      <w:r>
        <w:t>GENERAL H</w:t>
      </w:r>
      <w:r w:rsidRPr="00F3759D">
        <w:t>AZ</w:t>
      </w:r>
      <w:r>
        <w:t xml:space="preserve">ARDOUS </w:t>
      </w:r>
      <w:r w:rsidRPr="00570471">
        <w:t>ENERGY</w:t>
      </w:r>
      <w:r>
        <w:t xml:space="preserve"> CONTROL PROCEDURE</w:t>
      </w:r>
      <w:r w:rsidRPr="00F3759D">
        <w:t xml:space="preserve"> (LOCKOUT</w:t>
      </w:r>
      <w:r>
        <w:t>/TAGOUT)</w:t>
      </w:r>
      <w:r w:rsidR="003A1F58">
        <w:br/>
      </w:r>
      <w:r w:rsidRPr="00F3759D">
        <w:t xml:space="preserve">FOR </w:t>
      </w:r>
      <w:r w:rsidR="00CB6D37" w:rsidRPr="003A1F58">
        <w:rPr>
          <w:color w:val="C00000"/>
        </w:rPr>
        <w:t>[</w:t>
      </w:r>
      <w:r w:rsidR="00D15AB3" w:rsidRPr="003A1F58">
        <w:rPr>
          <w:color w:val="C00000"/>
        </w:rPr>
        <w:t xml:space="preserve">Enter </w:t>
      </w:r>
      <w:r w:rsidRPr="003A1F58">
        <w:rPr>
          <w:color w:val="C00000"/>
        </w:rPr>
        <w:t>Company Name</w:t>
      </w:r>
      <w:r w:rsidR="00CB6D37" w:rsidRPr="003A1F58">
        <w:rPr>
          <w:color w:val="C00000"/>
        </w:rPr>
        <w:t>]</w:t>
      </w:r>
      <w:bookmarkEnd w:id="10"/>
    </w:p>
    <w:p w14:paraId="20A6A8F1" w14:textId="77777777" w:rsidR="00F71334" w:rsidRPr="003A1F58" w:rsidRDefault="00F71334" w:rsidP="00570471">
      <w:pPr>
        <w:pStyle w:val="Heading3"/>
      </w:pPr>
      <w:bookmarkStart w:id="11" w:name="_Toc117848418"/>
      <w:r w:rsidRPr="003A1F58">
        <w:t>Scope</w:t>
      </w:r>
      <w:bookmarkEnd w:id="11"/>
    </w:p>
    <w:p w14:paraId="34ABE3E4" w14:textId="0F83CA09" w:rsidR="00F71334" w:rsidRPr="0075680C" w:rsidRDefault="00F71334" w:rsidP="009F7D00">
      <w:r w:rsidRPr="0075680C">
        <w:t xml:space="preserve">This document requires </w:t>
      </w:r>
      <w:r w:rsidRPr="009F7D00">
        <w:t>supervisors</w:t>
      </w:r>
      <w:r w:rsidRPr="0075680C">
        <w:t xml:space="preserve"> and employees to follow basic lockout principles when </w:t>
      </w:r>
      <w:r w:rsidR="008572F6" w:rsidRPr="008572F6">
        <w:t xml:space="preserve">cleaning, repairing, servicing, setting up, unjamming, and adjusting </w:t>
      </w:r>
      <w:r w:rsidRPr="0075680C">
        <w:t>machinery</w:t>
      </w:r>
      <w:r>
        <w:t xml:space="preserve"> and equipment</w:t>
      </w:r>
      <w:r w:rsidRPr="0075680C">
        <w:t xml:space="preserve"> at our facility.</w:t>
      </w:r>
    </w:p>
    <w:p w14:paraId="15171885" w14:textId="77777777" w:rsidR="00F71334" w:rsidRPr="0060003B" w:rsidRDefault="00F71334" w:rsidP="00570471">
      <w:pPr>
        <w:pStyle w:val="Heading3"/>
      </w:pPr>
      <w:bookmarkStart w:id="12" w:name="_Toc117848419"/>
      <w:r w:rsidRPr="0060003B">
        <w:t xml:space="preserve">Statement of </w:t>
      </w:r>
      <w:r>
        <w:t>i</w:t>
      </w:r>
      <w:r w:rsidRPr="0060003B">
        <w:t xml:space="preserve">ntended </w:t>
      </w:r>
      <w:r>
        <w:t>u</w:t>
      </w:r>
      <w:r w:rsidRPr="0060003B">
        <w:t xml:space="preserve">se for these </w:t>
      </w:r>
      <w:r>
        <w:t>p</w:t>
      </w:r>
      <w:r w:rsidRPr="0060003B">
        <w:t>rocedures</w:t>
      </w:r>
      <w:bookmarkEnd w:id="12"/>
    </w:p>
    <w:p w14:paraId="32145E24" w14:textId="4779F051" w:rsidR="00F71334" w:rsidRPr="0075680C" w:rsidRDefault="00CB6D37" w:rsidP="009F7D00">
      <w:r>
        <w:rPr>
          <w:color w:val="C00000"/>
        </w:rPr>
        <w:t>[</w:t>
      </w:r>
      <w:r w:rsidR="00D15AB3" w:rsidRPr="00CB6D37">
        <w:rPr>
          <w:color w:val="C00000"/>
        </w:rPr>
        <w:t xml:space="preserve">Enter </w:t>
      </w:r>
      <w:r w:rsidR="0079762F">
        <w:rPr>
          <w:color w:val="C00000"/>
        </w:rPr>
        <w:t xml:space="preserve">the </w:t>
      </w:r>
      <w:r w:rsidR="00D15AB3" w:rsidRPr="00CB6D37">
        <w:rPr>
          <w:color w:val="C00000"/>
        </w:rPr>
        <w:t>name of employer</w:t>
      </w:r>
      <w:r>
        <w:rPr>
          <w:color w:val="C00000"/>
        </w:rPr>
        <w:t>]</w:t>
      </w:r>
      <w:r w:rsidR="00F71334" w:rsidRPr="0075680C">
        <w:t xml:space="preserve"> will ensure that employees</w:t>
      </w:r>
      <w:r w:rsidR="00F71334">
        <w:t xml:space="preserve"> and outside service personnel</w:t>
      </w:r>
      <w:r w:rsidR="00F71334" w:rsidRPr="0075680C">
        <w:t xml:space="preserve"> who are engaged in</w:t>
      </w:r>
      <w:r w:rsidR="00F71334">
        <w:t xml:space="preserve"> the regulated work operations</w:t>
      </w:r>
      <w:r w:rsidR="00D15AB3">
        <w:rPr>
          <w:rFonts w:cstheme="minorHAnsi"/>
        </w:rPr>
        <w:t>—</w:t>
      </w:r>
      <w:r w:rsidR="00F71334" w:rsidRPr="0075680C">
        <w:t>cleaning, repairing, servicing, setting-up, unjamming</w:t>
      </w:r>
      <w:r w:rsidR="00F71334">
        <w:t>,</w:t>
      </w:r>
      <w:r w:rsidR="00F71334" w:rsidRPr="0075680C">
        <w:t xml:space="preserve"> and adjusting of machinery</w:t>
      </w:r>
      <w:r w:rsidR="00F71334">
        <w:t xml:space="preserve"> and equipment</w:t>
      </w:r>
      <w:r w:rsidR="00D15AB3">
        <w:rPr>
          <w:rFonts w:cstheme="minorHAnsi"/>
        </w:rPr>
        <w:t>—</w:t>
      </w:r>
      <w:r w:rsidR="00F71334">
        <w:t>at our facility</w:t>
      </w:r>
      <w:r w:rsidR="00F71334" w:rsidRPr="0075680C">
        <w:t xml:space="preserve"> follow </w:t>
      </w:r>
      <w:r w:rsidR="00F71334">
        <w:t>our hazardous energy control</w:t>
      </w:r>
      <w:r w:rsidR="00F71334" w:rsidRPr="0075680C">
        <w:t xml:space="preserve"> procedure</w:t>
      </w:r>
      <w:r w:rsidR="00F71334">
        <w:t xml:space="preserve"> and our machine/equipment-specific procedural steps</w:t>
      </w:r>
      <w:r w:rsidR="00F71334" w:rsidRPr="0075680C">
        <w:t>.</w:t>
      </w:r>
    </w:p>
    <w:p w14:paraId="1F82E9EC" w14:textId="77777777" w:rsidR="00F71334" w:rsidRPr="0060003B" w:rsidRDefault="00F71334" w:rsidP="00570471">
      <w:pPr>
        <w:pStyle w:val="Heading3"/>
      </w:pPr>
      <w:bookmarkStart w:id="13" w:name="_Toc117848420"/>
      <w:r w:rsidRPr="0060003B">
        <w:t>Purpose</w:t>
      </w:r>
      <w:bookmarkEnd w:id="13"/>
    </w:p>
    <w:p w14:paraId="7C54C052" w14:textId="2B81659E" w:rsidR="00F71334" w:rsidRPr="0075680C" w:rsidRDefault="00F71334" w:rsidP="009F7D00">
      <w:r w:rsidRPr="0075680C">
        <w:t xml:space="preserve">This procedure establishes minimum requirements for </w:t>
      </w:r>
      <w:r w:rsidR="00DF5BF8">
        <w:t>controlling</w:t>
      </w:r>
      <w:r>
        <w:t xml:space="preserve"> hazardous</w:t>
      </w:r>
      <w:r w:rsidRPr="0075680C">
        <w:t xml:space="preserve"> energy sources that could cause injury to personnel</w:t>
      </w:r>
      <w:r>
        <w:t>, including lockout, tagout, and blockout</w:t>
      </w:r>
      <w:r w:rsidRPr="0075680C">
        <w:t xml:space="preserve">. All employees </w:t>
      </w:r>
      <w:r w:rsidR="00F31E3D">
        <w:t>must</w:t>
      </w:r>
      <w:r w:rsidR="00F31E3D" w:rsidRPr="0075680C">
        <w:t xml:space="preserve"> </w:t>
      </w:r>
      <w:r w:rsidRPr="0075680C">
        <w:t>comply with th</w:t>
      </w:r>
      <w:r>
        <w:t>is</w:t>
      </w:r>
      <w:r w:rsidRPr="0075680C">
        <w:t xml:space="preserve"> procedure at all times.</w:t>
      </w:r>
    </w:p>
    <w:p w14:paraId="26495297" w14:textId="77777777" w:rsidR="00F71334" w:rsidRPr="0060003B" w:rsidRDefault="00F71334" w:rsidP="00570471">
      <w:pPr>
        <w:pStyle w:val="Heading3"/>
      </w:pPr>
      <w:bookmarkStart w:id="14" w:name="_Toc117848421"/>
      <w:r w:rsidRPr="0060003B">
        <w:t>Authorization</w:t>
      </w:r>
      <w:r>
        <w:t xml:space="preserve"> and training</w:t>
      </w:r>
      <w:bookmarkEnd w:id="14"/>
    </w:p>
    <w:p w14:paraId="65F225E6" w14:textId="1E2423C9" w:rsidR="00F71334" w:rsidRDefault="00F71334" w:rsidP="009F7D00">
      <w:r w:rsidRPr="0075680C">
        <w:t>The responsibility for seeing that this procedure is followed is binding upon all employees</w:t>
      </w:r>
      <w:r>
        <w:t xml:space="preserve"> and supervisors</w:t>
      </w:r>
      <w:r w:rsidRPr="0075680C">
        <w:t>. All employees</w:t>
      </w:r>
      <w:r>
        <w:t xml:space="preserve"> and supervisors</w:t>
      </w:r>
      <w:r w:rsidRPr="0075680C">
        <w:t xml:space="preserve"> will be instructed </w:t>
      </w:r>
      <w:r w:rsidR="00F40109">
        <w:t>on</w:t>
      </w:r>
      <w:r w:rsidR="00F40109" w:rsidRPr="0075680C">
        <w:t xml:space="preserve"> </w:t>
      </w:r>
      <w:r w:rsidRPr="0075680C">
        <w:t>the significance of the</w:t>
      </w:r>
      <w:r>
        <w:t xml:space="preserve"> </w:t>
      </w:r>
      <w:r w:rsidRPr="0075680C">
        <w:t xml:space="preserve">safety </w:t>
      </w:r>
      <w:r>
        <w:t xml:space="preserve">and </w:t>
      </w:r>
      <w:r w:rsidRPr="0075680C">
        <w:t>lockout procedure</w:t>
      </w:r>
      <w:r>
        <w:t>s.</w:t>
      </w:r>
      <w:r w:rsidRPr="0075680C">
        <w:t xml:space="preserve"> </w:t>
      </w:r>
      <w:r>
        <w:t>N</w:t>
      </w:r>
      <w:r w:rsidRPr="0075680C">
        <w:t>ew or transferred employee</w:t>
      </w:r>
      <w:r>
        <w:t>s</w:t>
      </w:r>
      <w:r w:rsidRPr="0075680C">
        <w:t xml:space="preserve"> shall </w:t>
      </w:r>
      <w:r>
        <w:t xml:space="preserve">also </w:t>
      </w:r>
      <w:r w:rsidRPr="0075680C">
        <w:t>be instructed</w:t>
      </w:r>
      <w:r>
        <w:t>.</w:t>
      </w:r>
      <w:r w:rsidRPr="0075680C">
        <w:t xml:space="preserve"> </w:t>
      </w:r>
      <w:r>
        <w:t xml:space="preserve">Each authorized employee shall be trained by </w:t>
      </w:r>
      <w:r w:rsidR="00CB6D37">
        <w:rPr>
          <w:color w:val="C00000"/>
        </w:rPr>
        <w:t>[</w:t>
      </w:r>
      <w:r w:rsidR="003B2E02" w:rsidRPr="00CB6D37">
        <w:rPr>
          <w:color w:val="C00000"/>
        </w:rPr>
        <w:t>Enter names or job titles</w:t>
      </w:r>
      <w:r w:rsidR="00CB6D37">
        <w:rPr>
          <w:color w:val="C00000"/>
        </w:rPr>
        <w:t>]</w:t>
      </w:r>
      <w:r>
        <w:t xml:space="preserve"> on the hazards relat</w:t>
      </w:r>
      <w:r w:rsidR="00A92E27">
        <w:t>ed</w:t>
      </w:r>
      <w:r>
        <w:t xml:space="preserve"> to performing the covered work activities on equipment and machinery. Each affected employee shall be trained </w:t>
      </w:r>
      <w:r w:rsidRPr="0075680C">
        <w:t xml:space="preserve">by </w:t>
      </w:r>
      <w:r w:rsidR="00CB6D37">
        <w:rPr>
          <w:color w:val="C00000"/>
        </w:rPr>
        <w:t>[</w:t>
      </w:r>
      <w:r w:rsidR="00D15AB3" w:rsidRPr="00CB6D37">
        <w:rPr>
          <w:color w:val="C00000"/>
        </w:rPr>
        <w:t>Enter names o</w:t>
      </w:r>
      <w:r w:rsidR="00A92E27" w:rsidRPr="00CB6D37">
        <w:rPr>
          <w:color w:val="C00000"/>
        </w:rPr>
        <w:t>r job titles</w:t>
      </w:r>
      <w:r w:rsidR="00CB6D37">
        <w:rPr>
          <w:color w:val="C00000"/>
        </w:rPr>
        <w:t>]</w:t>
      </w:r>
      <w:r w:rsidRPr="0075680C">
        <w:t xml:space="preserve"> in the purpose and use of the lockout procedure.</w:t>
      </w:r>
      <w:r>
        <w:t xml:space="preserve"> All other employees whose work operations may be in the area where lockout and tagout activities are conducted shall be trained by </w:t>
      </w:r>
      <w:r w:rsidR="00CB6D37">
        <w:rPr>
          <w:color w:val="C00000"/>
        </w:rPr>
        <w:t>[</w:t>
      </w:r>
      <w:r w:rsidR="00A92E27" w:rsidRPr="00CB6D37">
        <w:rPr>
          <w:color w:val="C00000"/>
        </w:rPr>
        <w:t>Enter names or job titles</w:t>
      </w:r>
      <w:r w:rsidR="00CB6D37">
        <w:rPr>
          <w:color w:val="C00000"/>
        </w:rPr>
        <w:t>]</w:t>
      </w:r>
      <w:r>
        <w:t xml:space="preserve"> to recognize accident prevention tags and in the prohibition </w:t>
      </w:r>
      <w:r w:rsidR="00A92E27">
        <w:t>of</w:t>
      </w:r>
      <w:r>
        <w:t xml:space="preserve"> attempts to restart or reenergize machinery that are locked or tagged out.</w:t>
      </w:r>
    </w:p>
    <w:p w14:paraId="6D85E591" w14:textId="77777777" w:rsidR="00F71334" w:rsidRDefault="00F71334" w:rsidP="009F7D00">
      <w:r>
        <w:t>Authorized employees at our facility who are trained to conduct cleaning, servicing, adjusting, unjamming, repairing, or setting-up operations include:</w:t>
      </w:r>
    </w:p>
    <w:p w14:paraId="44C4DFBD" w14:textId="40FE1F9F" w:rsidR="00F71334" w:rsidRPr="003A1F58" w:rsidRDefault="00B05CC0" w:rsidP="009F7D00">
      <w:pPr>
        <w:rPr>
          <w:color w:val="C00000"/>
        </w:rPr>
      </w:pPr>
      <w:r w:rsidRPr="003A1F58">
        <w:rPr>
          <w:color w:val="C00000"/>
        </w:rPr>
        <w:t>[Enter job t</w:t>
      </w:r>
      <w:r w:rsidR="00F71334" w:rsidRPr="003A1F58">
        <w:rPr>
          <w:color w:val="C00000"/>
        </w:rPr>
        <w:t xml:space="preserve">itle or </w:t>
      </w:r>
      <w:r w:rsidRPr="003A1F58">
        <w:rPr>
          <w:color w:val="C00000"/>
        </w:rPr>
        <w:t>n</w:t>
      </w:r>
      <w:r w:rsidR="00F71334" w:rsidRPr="003A1F58">
        <w:rPr>
          <w:color w:val="C00000"/>
        </w:rPr>
        <w:t>ame</w:t>
      </w:r>
      <w:r w:rsidRPr="003A1F58">
        <w:rPr>
          <w:color w:val="C00000"/>
        </w:rPr>
        <w:t>, followed by w</w:t>
      </w:r>
      <w:r w:rsidR="00F71334" w:rsidRPr="003A1F58">
        <w:rPr>
          <w:color w:val="C00000"/>
        </w:rPr>
        <w:t xml:space="preserve">ork </w:t>
      </w:r>
      <w:r w:rsidRPr="003A1F58">
        <w:rPr>
          <w:color w:val="C00000"/>
        </w:rPr>
        <w:t>a</w:t>
      </w:r>
      <w:r w:rsidR="00F71334" w:rsidRPr="003A1F58">
        <w:rPr>
          <w:color w:val="C00000"/>
        </w:rPr>
        <w:t>ctivity</w:t>
      </w:r>
      <w:r w:rsidRPr="003A1F58">
        <w:rPr>
          <w:color w:val="C00000"/>
        </w:rPr>
        <w:t xml:space="preserve"> they are authorized to perform.]</w:t>
      </w:r>
    </w:p>
    <w:p w14:paraId="4FE9BB1E" w14:textId="77777777" w:rsidR="00F71334" w:rsidRDefault="00F71334" w:rsidP="009F7D00">
      <w:r>
        <w:t>Affected employees who operate or use machinery or equipment on which hazardous energy control activities are conducted or who work in areas where those activities are being performed include:</w:t>
      </w:r>
    </w:p>
    <w:p w14:paraId="54BC4809" w14:textId="6FA81DA5" w:rsidR="00F71334" w:rsidRPr="003A1F58" w:rsidRDefault="00B05CC0" w:rsidP="009F7D00">
      <w:pPr>
        <w:rPr>
          <w:color w:val="C00000"/>
        </w:rPr>
      </w:pPr>
      <w:r w:rsidRPr="003A1F58">
        <w:rPr>
          <w:color w:val="C00000"/>
        </w:rPr>
        <w:t>[Enter job tit</w:t>
      </w:r>
      <w:r w:rsidR="00F71334" w:rsidRPr="003A1F58">
        <w:rPr>
          <w:color w:val="C00000"/>
        </w:rPr>
        <w:t>le</w:t>
      </w:r>
      <w:r w:rsidRPr="003A1F58">
        <w:rPr>
          <w:color w:val="C00000"/>
        </w:rPr>
        <w:t xml:space="preserve"> or name, followed by relevant w</w:t>
      </w:r>
      <w:r w:rsidR="00F71334" w:rsidRPr="003A1F58">
        <w:rPr>
          <w:color w:val="C00000"/>
        </w:rPr>
        <w:t xml:space="preserve">ork </w:t>
      </w:r>
      <w:r w:rsidRPr="003A1F58">
        <w:rPr>
          <w:color w:val="C00000"/>
        </w:rPr>
        <w:t>a</w:t>
      </w:r>
      <w:r w:rsidR="00F71334" w:rsidRPr="003A1F58">
        <w:rPr>
          <w:color w:val="C00000"/>
        </w:rPr>
        <w:t>ctivity</w:t>
      </w:r>
      <w:r w:rsidRPr="003A1F58">
        <w:rPr>
          <w:color w:val="C00000"/>
        </w:rPr>
        <w:t>.]</w:t>
      </w:r>
    </w:p>
    <w:p w14:paraId="56246ED0" w14:textId="6B7D9123" w:rsidR="00F71334" w:rsidRDefault="00F71334" w:rsidP="009F7D00">
      <w:r>
        <w:t>(Note: Affected employees, such as machine operators, may not unjam machinery or equipment unless they have been designated as authorized employees and received the required training.)</w:t>
      </w:r>
    </w:p>
    <w:p w14:paraId="378B487A" w14:textId="77777777" w:rsidR="00F71334" w:rsidRPr="0060003B" w:rsidRDefault="00F71334" w:rsidP="00570471">
      <w:pPr>
        <w:pStyle w:val="Heading3"/>
      </w:pPr>
      <w:bookmarkStart w:id="15" w:name="_Toc117848422"/>
      <w:r w:rsidRPr="0060003B">
        <w:t xml:space="preserve">Preparation for </w:t>
      </w:r>
      <w:r>
        <w:t>l</w:t>
      </w:r>
      <w:r w:rsidRPr="0060003B">
        <w:t>ockout</w:t>
      </w:r>
      <w:bookmarkEnd w:id="15"/>
    </w:p>
    <w:p w14:paraId="7568369A" w14:textId="1B2117C4" w:rsidR="00F71334" w:rsidRDefault="00F71334" w:rsidP="009F7D00">
      <w:r w:rsidRPr="0075680C">
        <w:t xml:space="preserve">Employees authorized to perform lockout must </w:t>
      </w:r>
      <w:r w:rsidR="00A17F8F">
        <w:t>know</w:t>
      </w:r>
      <w:r w:rsidRPr="0075680C">
        <w:t xml:space="preserve"> which switch, valve, or other energy isolating devices apply to the equipment being locked out. More than one energy source (electrical, mechanical, or others) may be involved. </w:t>
      </w:r>
      <w:r>
        <w:lastRenderedPageBreak/>
        <w:t xml:space="preserve">Employees must follow the separate procedural steps for controlling the hazardous energy or energies associated with the machinery or equipment on which they are working. </w:t>
      </w:r>
      <w:r w:rsidR="00186348" w:rsidRPr="00186348">
        <w:t xml:space="preserve">Employees </w:t>
      </w:r>
      <w:r w:rsidR="00F31E3D">
        <w:t>must</w:t>
      </w:r>
      <w:r w:rsidR="00186348" w:rsidRPr="00186348">
        <w:t xml:space="preserve"> clear any questionable identification of sources</w:t>
      </w:r>
      <w:r w:rsidR="00186348">
        <w:t xml:space="preserve"> </w:t>
      </w:r>
      <w:r w:rsidRPr="0075680C">
        <w:t xml:space="preserve">with their supervisors. Before </w:t>
      </w:r>
      <w:r w:rsidR="0005120C">
        <w:t xml:space="preserve">starting </w:t>
      </w:r>
      <w:r w:rsidRPr="0075680C">
        <w:t>lockout</w:t>
      </w:r>
      <w:r w:rsidR="0005120C">
        <w:t xml:space="preserve"> procedures</w:t>
      </w:r>
      <w:r w:rsidRPr="0075680C">
        <w:t>,</w:t>
      </w:r>
      <w:r>
        <w:t xml:space="preserve"> a</w:t>
      </w:r>
      <w:r w:rsidRPr="0075680C">
        <w:t xml:space="preserve"> job authorization </w:t>
      </w:r>
      <w:r>
        <w:t xml:space="preserve">or permit </w:t>
      </w:r>
      <w:r w:rsidRPr="0075680C">
        <w:t>should be obtained.</w:t>
      </w:r>
    </w:p>
    <w:p w14:paraId="50534885" w14:textId="4F993EEC" w:rsidR="00294FC0" w:rsidRPr="0075680C" w:rsidRDefault="00294FC0" w:rsidP="009F7D00">
      <w:r>
        <w:t xml:space="preserve">Before starting lockout procedures, employees will obtain a permit from </w:t>
      </w:r>
      <w:r w:rsidR="00CB6D37" w:rsidRPr="0010156F">
        <w:rPr>
          <w:color w:val="C00000"/>
        </w:rPr>
        <w:t>[</w:t>
      </w:r>
      <w:r w:rsidR="002F616A" w:rsidRPr="0010156F">
        <w:rPr>
          <w:color w:val="C00000"/>
        </w:rPr>
        <w:t>If applicable, e</w:t>
      </w:r>
      <w:r w:rsidRPr="0010156F">
        <w:rPr>
          <w:color w:val="C00000"/>
        </w:rPr>
        <w:t xml:space="preserve">nter </w:t>
      </w:r>
      <w:r w:rsidR="00186348">
        <w:rPr>
          <w:color w:val="C00000"/>
        </w:rPr>
        <w:t xml:space="preserve">the </w:t>
      </w:r>
      <w:r w:rsidRPr="0010156F">
        <w:rPr>
          <w:color w:val="C00000"/>
        </w:rPr>
        <w:t>job title</w:t>
      </w:r>
      <w:r w:rsidR="002F616A" w:rsidRPr="0010156F">
        <w:rPr>
          <w:color w:val="C00000"/>
        </w:rPr>
        <w:t xml:space="preserve"> of supervisor or safety office. </w:t>
      </w:r>
      <w:r w:rsidR="00C5272F">
        <w:rPr>
          <w:color w:val="C00000"/>
        </w:rPr>
        <w:t>If permits are not used</w:t>
      </w:r>
      <w:r w:rsidR="002F616A" w:rsidRPr="0010156F">
        <w:rPr>
          <w:color w:val="C00000"/>
        </w:rPr>
        <w:t>,</w:t>
      </w:r>
      <w:r w:rsidR="00A26D43" w:rsidRPr="0010156F">
        <w:rPr>
          <w:color w:val="C00000"/>
        </w:rPr>
        <w:t xml:space="preserve"> delete this sentence.</w:t>
      </w:r>
      <w:r w:rsidR="00CB6D37" w:rsidRPr="0010156F">
        <w:rPr>
          <w:color w:val="C00000"/>
        </w:rPr>
        <w:t>]</w:t>
      </w:r>
      <w:r w:rsidRPr="00CB6D37">
        <w:t>.</w:t>
      </w:r>
    </w:p>
    <w:p w14:paraId="374416AE" w14:textId="77777777" w:rsidR="00F71334" w:rsidRPr="0060003B" w:rsidRDefault="00F71334" w:rsidP="00570471">
      <w:pPr>
        <w:pStyle w:val="Heading3"/>
      </w:pPr>
      <w:bookmarkStart w:id="16" w:name="_Toc117848423"/>
      <w:r>
        <w:t>Hazardous energy control</w:t>
      </w:r>
      <w:r w:rsidRPr="0060003B">
        <w:t xml:space="preserve"> </w:t>
      </w:r>
      <w:r>
        <w:t>p</w:t>
      </w:r>
      <w:r w:rsidRPr="0060003B">
        <w:t>rocedure (</w:t>
      </w:r>
      <w:r>
        <w:t>r</w:t>
      </w:r>
      <w:r w:rsidRPr="0060003B">
        <w:t xml:space="preserve">ules </w:t>
      </w:r>
      <w:r>
        <w:t>and</w:t>
      </w:r>
      <w:r w:rsidRPr="0060003B">
        <w:t xml:space="preserve"> </w:t>
      </w:r>
      <w:r>
        <w:t>t</w:t>
      </w:r>
      <w:r w:rsidRPr="0060003B">
        <w:t>echniques)</w:t>
      </w:r>
      <w:r>
        <w:t xml:space="preserve"> for authorized employees or personnel and </w:t>
      </w:r>
      <w:r w:rsidRPr="003A1F58">
        <w:t>supervisors</w:t>
      </w:r>
      <w:bookmarkEnd w:id="16"/>
    </w:p>
    <w:p w14:paraId="4A26D159" w14:textId="77777777" w:rsidR="00F71334" w:rsidRDefault="00F71334" w:rsidP="009F7D00">
      <w:r>
        <w:t xml:space="preserve">Our rules </w:t>
      </w:r>
      <w:r w:rsidRPr="0075680C">
        <w:t>for shutting down, isolating, blocking</w:t>
      </w:r>
      <w:r>
        <w:t>,</w:t>
      </w:r>
      <w:r w:rsidRPr="0075680C">
        <w:t xml:space="preserve"> and securing machines or equipment to control hazardous energy</w:t>
      </w:r>
      <w:r>
        <w:t xml:space="preserve"> include</w:t>
      </w:r>
      <w:r w:rsidRPr="0075680C">
        <w:t>:</w:t>
      </w:r>
    </w:p>
    <w:p w14:paraId="4E3A2FC1" w14:textId="77777777" w:rsidR="00F71334" w:rsidRDefault="00F71334" w:rsidP="009F7D00">
      <w:pPr>
        <w:pStyle w:val="ListParagraph"/>
        <w:numPr>
          <w:ilvl w:val="0"/>
          <w:numId w:val="1"/>
        </w:numPr>
      </w:pPr>
      <w:r>
        <w:t>Following the employer’s separate procedural steps for the safe lockout/tagout for the machinery and equipment when conducting lockout/tagout activities.</w:t>
      </w:r>
    </w:p>
    <w:p w14:paraId="2946D296" w14:textId="7D9F6A9D" w:rsidR="00F71334" w:rsidRDefault="00F71334" w:rsidP="009F7D00">
      <w:pPr>
        <w:pStyle w:val="ListParagraph"/>
        <w:numPr>
          <w:ilvl w:val="0"/>
          <w:numId w:val="1"/>
        </w:numPr>
      </w:pPr>
      <w:r w:rsidRPr="0075680C">
        <w:t>Notif</w:t>
      </w:r>
      <w:r>
        <w:t>ying</w:t>
      </w:r>
      <w:r w:rsidRPr="0075680C">
        <w:t xml:space="preserve"> all affected employees that a lockout is required and the reason for this requirement.</w:t>
      </w:r>
      <w:r>
        <w:t xml:space="preserve"> Instructing a</w:t>
      </w:r>
      <w:r w:rsidRPr="0075680C">
        <w:t>ll other employees whose work operations may be in an area where energy control procedures may be utilized, about the prohibition relat</w:t>
      </w:r>
      <w:r w:rsidR="00B958FE">
        <w:t>ed</w:t>
      </w:r>
      <w:r w:rsidRPr="0075680C">
        <w:t xml:space="preserve"> to attempts to restart or reenergize machines or equipment </w:t>
      </w:r>
      <w:r>
        <w:t>that</w:t>
      </w:r>
      <w:r w:rsidRPr="0075680C">
        <w:t xml:space="preserve"> are locked out or tagged out</w:t>
      </w:r>
      <w:r>
        <w:t>.</w:t>
      </w:r>
    </w:p>
    <w:p w14:paraId="1D09854F" w14:textId="5F997804" w:rsidR="00F71334" w:rsidRDefault="00F71334" w:rsidP="009F7D00">
      <w:pPr>
        <w:pStyle w:val="ListParagraph"/>
        <w:numPr>
          <w:ilvl w:val="0"/>
          <w:numId w:val="1"/>
        </w:numPr>
      </w:pPr>
      <w:r>
        <w:t xml:space="preserve">Shutting </w:t>
      </w:r>
      <w:r w:rsidRPr="0075680C">
        <w:t xml:space="preserve">down according to the manufacturer’s normal </w:t>
      </w:r>
      <w:r w:rsidR="00186348">
        <w:t>shutdown</w:t>
      </w:r>
      <w:r w:rsidRPr="0075680C">
        <w:t xml:space="preserve"> procedures</w:t>
      </w:r>
      <w:r>
        <w:t xml:space="preserve"> and the company’s separate procedural steps associated with the machinery or equipment, i</w:t>
      </w:r>
      <w:r w:rsidRPr="0075680C">
        <w:t>f the equipment is operating</w:t>
      </w:r>
      <w:r>
        <w:t>.</w:t>
      </w:r>
    </w:p>
    <w:p w14:paraId="114BDFC0" w14:textId="224D78B5" w:rsidR="00F71334" w:rsidRDefault="00F71334" w:rsidP="009F7D00">
      <w:pPr>
        <w:pStyle w:val="ListParagraph"/>
        <w:numPr>
          <w:ilvl w:val="0"/>
          <w:numId w:val="1"/>
        </w:numPr>
      </w:pPr>
      <w:r w:rsidRPr="0075680C">
        <w:t>Operat</w:t>
      </w:r>
      <w:r>
        <w:t>ing</w:t>
      </w:r>
      <w:r w:rsidRPr="0075680C">
        <w:t xml:space="preserve"> the switch, valve, or other energy isolating devices so that the energy sources (</w:t>
      </w:r>
      <w:r>
        <w:t xml:space="preserve">such as </w:t>
      </w:r>
      <w:r w:rsidRPr="0075680C">
        <w:t xml:space="preserve">electrical, mechanical, hydraulic, </w:t>
      </w:r>
      <w:r>
        <w:t xml:space="preserve">and </w:t>
      </w:r>
      <w:r w:rsidRPr="0075680C">
        <w:t>other</w:t>
      </w:r>
      <w:r>
        <w:t>s</w:t>
      </w:r>
      <w:r w:rsidRPr="0075680C">
        <w:t xml:space="preserve">) are </w:t>
      </w:r>
      <w:r w:rsidRPr="005F16D7">
        <w:rPr>
          <w:b/>
        </w:rPr>
        <w:t>disconnected or isolated</w:t>
      </w:r>
      <w:r w:rsidRPr="0075680C">
        <w:t xml:space="preserve"> from the equipment. Stored energy, such as in capacitors</w:t>
      </w:r>
      <w:r w:rsidR="00B958FE">
        <w:t>;</w:t>
      </w:r>
      <w:r w:rsidRPr="0075680C">
        <w:t xml:space="preserve"> springs</w:t>
      </w:r>
      <w:r w:rsidR="00B958FE">
        <w:t>;</w:t>
      </w:r>
      <w:r w:rsidRPr="0075680C">
        <w:t xml:space="preserve"> elevated machine members</w:t>
      </w:r>
      <w:r w:rsidR="00B958FE">
        <w:t>;</w:t>
      </w:r>
      <w:r w:rsidRPr="0075680C">
        <w:t xml:space="preserve"> rotating flywheels</w:t>
      </w:r>
      <w:r w:rsidR="00B958FE">
        <w:t>;</w:t>
      </w:r>
      <w:r w:rsidRPr="0075680C">
        <w:t xml:space="preserve"> hydraulic systems</w:t>
      </w:r>
      <w:r w:rsidR="00B958FE">
        <w:t>;</w:t>
      </w:r>
      <w:r w:rsidRPr="0075680C">
        <w:t xml:space="preserve"> and air, gas, steam</w:t>
      </w:r>
      <w:r w:rsidR="00B958FE">
        <w:t>,</w:t>
      </w:r>
      <w:r w:rsidRPr="0075680C">
        <w:t xml:space="preserve"> or water pressure, must be dissipated or restrained by methods such as grounding, repositioning, blocking, or by bleeding down.</w:t>
      </w:r>
    </w:p>
    <w:p w14:paraId="26D37722" w14:textId="77777777" w:rsidR="00F71334" w:rsidRDefault="00F71334" w:rsidP="009F7D00">
      <w:pPr>
        <w:pStyle w:val="ListParagraph"/>
        <w:numPr>
          <w:ilvl w:val="0"/>
          <w:numId w:val="1"/>
        </w:numPr>
      </w:pPr>
      <w:r>
        <w:t>Locking and tagging out the machinery or equipment prior to conducting work activities – using individual locks with only one key under the control of the authorized employee conducting the work activity.</w:t>
      </w:r>
    </w:p>
    <w:p w14:paraId="198E178A" w14:textId="77777777" w:rsidR="00F71334" w:rsidRDefault="00F71334" w:rsidP="009F7D00">
      <w:pPr>
        <w:pStyle w:val="ListParagraph"/>
        <w:numPr>
          <w:ilvl w:val="0"/>
          <w:numId w:val="1"/>
        </w:numPr>
      </w:pPr>
      <w:r>
        <w:t>Confirming that all energy sources were controlled.</w:t>
      </w:r>
    </w:p>
    <w:p w14:paraId="7B29C7D8" w14:textId="77777777" w:rsidR="00F71334" w:rsidRDefault="00F71334" w:rsidP="009F7D00">
      <w:pPr>
        <w:pStyle w:val="ListParagraph"/>
        <w:numPr>
          <w:ilvl w:val="0"/>
          <w:numId w:val="1"/>
        </w:numPr>
      </w:pPr>
      <w:r>
        <w:t>Testing the machine or equipment</w:t>
      </w:r>
      <w:r w:rsidRPr="0075680C">
        <w:t xml:space="preserve"> to determine and verify the effectiveness of </w:t>
      </w:r>
      <w:r>
        <w:t xml:space="preserve">devices used for </w:t>
      </w:r>
      <w:r w:rsidRPr="0075680C">
        <w:t>lockout, tagout</w:t>
      </w:r>
      <w:r>
        <w:t>,</w:t>
      </w:r>
      <w:r w:rsidRPr="0075680C">
        <w:t xml:space="preserve"> </w:t>
      </w:r>
      <w:r>
        <w:t>and blockout.</w:t>
      </w:r>
    </w:p>
    <w:p w14:paraId="0CE4AAF3" w14:textId="713AF7ED" w:rsidR="00F71334" w:rsidRDefault="00F71334" w:rsidP="009F7D00">
      <w:pPr>
        <w:pStyle w:val="ListParagraph"/>
        <w:numPr>
          <w:ilvl w:val="1"/>
          <w:numId w:val="1"/>
        </w:numPr>
      </w:pPr>
      <w:r>
        <w:t>E</w:t>
      </w:r>
      <w:r w:rsidRPr="0075680C">
        <w:t>nsuring that no personnel are exposed</w:t>
      </w:r>
      <w:r w:rsidR="002F616A">
        <w:t>.</w:t>
      </w:r>
    </w:p>
    <w:p w14:paraId="2EA5DF2E" w14:textId="77777777" w:rsidR="00AC476C" w:rsidRDefault="00F71334" w:rsidP="009F7D00">
      <w:pPr>
        <w:pStyle w:val="ListParagraph"/>
        <w:numPr>
          <w:ilvl w:val="1"/>
          <w:numId w:val="1"/>
        </w:numPr>
      </w:pPr>
      <w:r>
        <w:t>C</w:t>
      </w:r>
      <w:r w:rsidRPr="0075680C">
        <w:t>heck</w:t>
      </w:r>
      <w:r>
        <w:t>ing</w:t>
      </w:r>
      <w:r w:rsidRPr="0075680C">
        <w:t xml:space="preserve"> </w:t>
      </w:r>
      <w:r>
        <w:t>the effectiveness of the</w:t>
      </w:r>
      <w:r w:rsidRPr="0075680C">
        <w:t xml:space="preserve"> energy source</w:t>
      </w:r>
      <w:r>
        <w:t>(</w:t>
      </w:r>
      <w:r w:rsidRPr="0075680C">
        <w:t>s</w:t>
      </w:r>
      <w:r>
        <w:t>) isolation by</w:t>
      </w:r>
      <w:r w:rsidR="00AC476C">
        <w:t>:</w:t>
      </w:r>
      <w:r w:rsidRPr="0075680C">
        <w:t xml:space="preserve"> </w:t>
      </w:r>
    </w:p>
    <w:p w14:paraId="29C88D42" w14:textId="0BC8D6E9" w:rsidR="00AC476C" w:rsidRDefault="00AC476C" w:rsidP="009F7D00">
      <w:pPr>
        <w:pStyle w:val="ListParagraph"/>
        <w:numPr>
          <w:ilvl w:val="2"/>
          <w:numId w:val="1"/>
        </w:numPr>
      </w:pPr>
      <w:r>
        <w:t>O</w:t>
      </w:r>
      <w:r w:rsidR="00F71334" w:rsidRPr="0075680C">
        <w:t>perat</w:t>
      </w:r>
      <w:r w:rsidR="00F71334">
        <w:t>ing</w:t>
      </w:r>
      <w:r w:rsidR="00F71334" w:rsidRPr="0075680C">
        <w:t xml:space="preserve"> the push button or other normal operating controls to make certain the equipment will not operate.</w:t>
      </w:r>
    </w:p>
    <w:p w14:paraId="0CA2C911" w14:textId="32E950A8" w:rsidR="00F71334" w:rsidRPr="00AC476C" w:rsidRDefault="00F71334" w:rsidP="009F7D00">
      <w:pPr>
        <w:pStyle w:val="ListParagraph"/>
        <w:numPr>
          <w:ilvl w:val="2"/>
          <w:numId w:val="1"/>
        </w:numPr>
      </w:pPr>
      <w:r w:rsidRPr="00AC476C">
        <w:t>Return</w:t>
      </w:r>
      <w:r w:rsidR="00AC476C" w:rsidRPr="00AC476C">
        <w:t>ing</w:t>
      </w:r>
      <w:r w:rsidRPr="00AC476C">
        <w:t xml:space="preserve"> operating controls to the disconnect or OFF position after the test.</w:t>
      </w:r>
    </w:p>
    <w:p w14:paraId="5C083F68" w14:textId="580C3567" w:rsidR="00F71334" w:rsidRDefault="00F71334" w:rsidP="009F7D00">
      <w:pPr>
        <w:pStyle w:val="ListParagraph"/>
        <w:numPr>
          <w:ilvl w:val="0"/>
          <w:numId w:val="1"/>
        </w:numPr>
      </w:pPr>
      <w:r>
        <w:t>Confirming all of the steps in the machine or</w:t>
      </w:r>
      <w:r w:rsidRPr="0075680C">
        <w:t xml:space="preserve"> </w:t>
      </w:r>
      <w:r w:rsidR="00186348">
        <w:t>equipment-specific</w:t>
      </w:r>
      <w:r>
        <w:t xml:space="preserve"> procedures have been completed before cleaning, servicing, adjusting, unjamming, repairing, and setting-up operations.</w:t>
      </w:r>
    </w:p>
    <w:p w14:paraId="43755565" w14:textId="52BED177" w:rsidR="00F71334" w:rsidRDefault="00F71334" w:rsidP="009F7D00">
      <w:pPr>
        <w:pStyle w:val="ListParagraph"/>
        <w:numPr>
          <w:ilvl w:val="0"/>
          <w:numId w:val="1"/>
        </w:numPr>
      </w:pPr>
      <w:r>
        <w:t>Providing protection to each shift worker from hazards associated with the unexpected energization or start-up of the machine or equipment, or release of stored energy, when there are shift changes during a regulated work operation, by establishing methods for the safe transfer of lockout and tagout devices.</w:t>
      </w:r>
    </w:p>
    <w:p w14:paraId="7D76A356" w14:textId="2E579FB1" w:rsidR="004A3F76" w:rsidRPr="004A3F76" w:rsidRDefault="004A3F76" w:rsidP="009F7D00">
      <w:pPr>
        <w:pStyle w:val="ListParagraph"/>
        <w:numPr>
          <w:ilvl w:val="1"/>
          <w:numId w:val="1"/>
        </w:numPr>
      </w:pPr>
      <w:r w:rsidRPr="0010156F">
        <w:rPr>
          <w:color w:val="C00000"/>
        </w:rPr>
        <w:t>[Enter the procedures for providing protection across shifts. Include procedures for safely transferring lockout and tagout devices from one shift to the next.]</w:t>
      </w:r>
    </w:p>
    <w:p w14:paraId="0759CAA7" w14:textId="77777777" w:rsidR="00F71334" w:rsidRDefault="00F71334" w:rsidP="009F7D00">
      <w:pPr>
        <w:pStyle w:val="ListParagraph"/>
        <w:numPr>
          <w:ilvl w:val="0"/>
          <w:numId w:val="1"/>
        </w:numPr>
      </w:pPr>
      <w:r>
        <w:t>Ensuring that all outside servicing personnel and contractors use the site-employer’s energy control procedure.</w:t>
      </w:r>
    </w:p>
    <w:p w14:paraId="5718A835" w14:textId="29592838" w:rsidR="00011899" w:rsidRDefault="00CB6D37" w:rsidP="009F7D00">
      <w:pPr>
        <w:pStyle w:val="ListParagraph"/>
        <w:rPr>
          <w:color w:val="C00000"/>
        </w:rPr>
      </w:pPr>
      <w:r w:rsidRPr="0010156F">
        <w:rPr>
          <w:color w:val="C00000"/>
        </w:rPr>
        <w:t>[</w:t>
      </w:r>
      <w:r w:rsidR="004A3F76" w:rsidRPr="0010156F">
        <w:rPr>
          <w:color w:val="C00000"/>
        </w:rPr>
        <w:t>Enter</w:t>
      </w:r>
      <w:r w:rsidR="00F71334" w:rsidRPr="0010156F">
        <w:rPr>
          <w:color w:val="C00000"/>
        </w:rPr>
        <w:t xml:space="preserve"> additional hazardous energy control rules </w:t>
      </w:r>
      <w:r w:rsidR="004A3F76" w:rsidRPr="0010156F">
        <w:rPr>
          <w:color w:val="C00000"/>
        </w:rPr>
        <w:t xml:space="preserve">if </w:t>
      </w:r>
      <w:r w:rsidR="00F71334" w:rsidRPr="0010156F">
        <w:rPr>
          <w:color w:val="C00000"/>
        </w:rPr>
        <w:t>applicable.</w:t>
      </w:r>
      <w:r w:rsidRPr="0010156F">
        <w:rPr>
          <w:color w:val="C00000"/>
        </w:rPr>
        <w:t>]</w:t>
      </w:r>
      <w:r w:rsidR="00011899">
        <w:rPr>
          <w:color w:val="C00000"/>
        </w:rPr>
        <w:br w:type="page"/>
      </w:r>
    </w:p>
    <w:p w14:paraId="777FE1BD" w14:textId="16010505" w:rsidR="00F71334" w:rsidRPr="0075680C" w:rsidRDefault="00B05CC0" w:rsidP="009F7D00">
      <w:r>
        <w:lastRenderedPageBreak/>
        <w:t>The s</w:t>
      </w:r>
      <w:r w:rsidR="00F71334">
        <w:t>equence for r</w:t>
      </w:r>
      <w:r w:rsidR="00F71334" w:rsidRPr="0075680C">
        <w:t xml:space="preserve">estoring </w:t>
      </w:r>
      <w:r w:rsidR="00F71334">
        <w:t>e</w:t>
      </w:r>
      <w:r w:rsidR="00F71334" w:rsidRPr="0075680C">
        <w:t xml:space="preserve">quipment to </w:t>
      </w:r>
      <w:r w:rsidR="00F71334">
        <w:t>s</w:t>
      </w:r>
      <w:r w:rsidR="00F71334" w:rsidRPr="0075680C">
        <w:t>ervice</w:t>
      </w:r>
      <w:r w:rsidR="00F71334">
        <w:t xml:space="preserve"> include</w:t>
      </w:r>
      <w:r>
        <w:t>s</w:t>
      </w:r>
      <w:r w:rsidR="00F71334">
        <w:t>:</w:t>
      </w:r>
    </w:p>
    <w:p w14:paraId="00040F7E" w14:textId="77777777" w:rsidR="00F71334" w:rsidRDefault="00F71334" w:rsidP="009F7D00">
      <w:pPr>
        <w:pStyle w:val="ListParagraph"/>
        <w:numPr>
          <w:ilvl w:val="0"/>
          <w:numId w:val="2"/>
        </w:numPr>
      </w:pPr>
      <w:r w:rsidRPr="0075680C">
        <w:t>Communicat</w:t>
      </w:r>
      <w:r>
        <w:t>ing</w:t>
      </w:r>
      <w:r w:rsidRPr="0075680C">
        <w:t xml:space="preserve"> to all affected and authorized employees that all work is complete.</w:t>
      </w:r>
    </w:p>
    <w:p w14:paraId="36D303C1" w14:textId="77777777" w:rsidR="00F71334" w:rsidRDefault="00F71334" w:rsidP="009F7D00">
      <w:pPr>
        <w:pStyle w:val="ListParagraph"/>
        <w:numPr>
          <w:ilvl w:val="0"/>
          <w:numId w:val="2"/>
        </w:numPr>
      </w:pPr>
      <w:r>
        <w:t>C</w:t>
      </w:r>
      <w:r w:rsidRPr="0075680C">
        <w:t>heck</w:t>
      </w:r>
      <w:r>
        <w:t>ing</w:t>
      </w:r>
      <w:r w:rsidRPr="0075680C">
        <w:t xml:space="preserve"> the equipment area to see that no one is exposed to the danger zone</w:t>
      </w:r>
      <w:r>
        <w:t>,</w:t>
      </w:r>
      <w:r w:rsidRPr="0075680C">
        <w:t xml:space="preserve"> </w:t>
      </w:r>
      <w:r>
        <w:t>w</w:t>
      </w:r>
      <w:r w:rsidRPr="0075680C">
        <w:t>hen the job is complete and equipment is ready for testing or normal service.</w:t>
      </w:r>
    </w:p>
    <w:p w14:paraId="5843D8AF" w14:textId="77777777" w:rsidR="00F71334" w:rsidRDefault="00F71334" w:rsidP="009F7D00">
      <w:pPr>
        <w:pStyle w:val="ListParagraph"/>
        <w:numPr>
          <w:ilvl w:val="0"/>
          <w:numId w:val="2"/>
        </w:numPr>
      </w:pPr>
      <w:r>
        <w:t>Removing</w:t>
      </w:r>
      <w:r w:rsidRPr="0075680C">
        <w:t xml:space="preserve"> all locks and other energy isolating devices</w:t>
      </w:r>
      <w:r>
        <w:t xml:space="preserve"> by the authorized employee or person, w</w:t>
      </w:r>
      <w:r w:rsidRPr="0075680C">
        <w:t>hen the equipment is cleared</w:t>
      </w:r>
      <w:r>
        <w:t>.</w:t>
      </w:r>
    </w:p>
    <w:p w14:paraId="4FAF60C2" w14:textId="4A65AA36" w:rsidR="00F71334" w:rsidRPr="00D5622D" w:rsidRDefault="00D5622D" w:rsidP="009F7D00">
      <w:pPr>
        <w:pStyle w:val="ListParagraph"/>
        <w:rPr>
          <w:color w:val="C00000"/>
        </w:rPr>
      </w:pPr>
      <w:r w:rsidRPr="00D5622D">
        <w:rPr>
          <w:color w:val="C00000"/>
        </w:rPr>
        <w:t>[</w:t>
      </w:r>
      <w:r w:rsidR="00F71334" w:rsidRPr="00D5622D">
        <w:rPr>
          <w:color w:val="C00000"/>
        </w:rPr>
        <w:t>Insert additional site-specific restoring equipment to service procedures where applicable.</w:t>
      </w:r>
      <w:r w:rsidRPr="00D5622D">
        <w:rPr>
          <w:color w:val="C00000"/>
        </w:rPr>
        <w:t>]</w:t>
      </w:r>
    </w:p>
    <w:p w14:paraId="5E77DF61" w14:textId="402A5FA4" w:rsidR="00F71334" w:rsidRPr="00EF3774" w:rsidRDefault="00F71334" w:rsidP="00570471">
      <w:pPr>
        <w:pStyle w:val="Heading3"/>
      </w:pPr>
      <w:bookmarkStart w:id="17" w:name="_Toc117848424"/>
      <w:r w:rsidRPr="00EF3774">
        <w:t xml:space="preserve">Procedure </w:t>
      </w:r>
      <w:r w:rsidR="00B05CC0">
        <w:t>i</w:t>
      </w:r>
      <w:r w:rsidRPr="00EF3774">
        <w:t>nvolving group lockout</w:t>
      </w:r>
      <w:bookmarkEnd w:id="17"/>
    </w:p>
    <w:p w14:paraId="37C1707E" w14:textId="77777777" w:rsidR="00F71334" w:rsidRDefault="00F71334" w:rsidP="009F7D00">
      <w:r>
        <w:t>I</w:t>
      </w:r>
      <w:r w:rsidRPr="0075680C">
        <w:t>f more than one individual is required to lock out equipment</w:t>
      </w:r>
      <w:r>
        <w:t xml:space="preserve"> or machinery</w:t>
      </w:r>
      <w:r w:rsidRPr="0075680C">
        <w:t xml:space="preserve">, </w:t>
      </w:r>
      <w:r>
        <w:t>the following steps shall be included:</w:t>
      </w:r>
    </w:p>
    <w:p w14:paraId="13056CF7" w14:textId="77777777" w:rsidR="00F71334" w:rsidRDefault="00F71334" w:rsidP="009F7D00">
      <w:pPr>
        <w:pStyle w:val="ListParagraph"/>
        <w:numPr>
          <w:ilvl w:val="0"/>
          <w:numId w:val="3"/>
        </w:numPr>
      </w:pPr>
      <w:r>
        <w:t>Designating an authorized employee with primary responsibility for the protection of all individuals in the group.</w:t>
      </w:r>
    </w:p>
    <w:p w14:paraId="5231F561" w14:textId="67698BFA" w:rsidR="00F71334" w:rsidRDefault="00F71334" w:rsidP="009F7D00">
      <w:pPr>
        <w:pStyle w:val="ListParagraph"/>
        <w:numPr>
          <w:ilvl w:val="0"/>
          <w:numId w:val="3"/>
        </w:numPr>
      </w:pPr>
      <w:r>
        <w:t xml:space="preserve">Designating an authorized employee if more than one crew, craft, or department is working on the machinery or equipment who must coordinate affected </w:t>
      </w:r>
      <w:r w:rsidR="00DF5BF8">
        <w:t>workforces</w:t>
      </w:r>
      <w:r>
        <w:t xml:space="preserve"> to ensure continuity of protection.</w:t>
      </w:r>
    </w:p>
    <w:p w14:paraId="619F662C" w14:textId="34A3F3B7" w:rsidR="00F71334" w:rsidRDefault="00F71334" w:rsidP="009F7D00">
      <w:r>
        <w:t xml:space="preserve">The authorized employee with primary responsibility shall </w:t>
      </w:r>
      <w:r w:rsidR="00B05CC0">
        <w:t>en</w:t>
      </w:r>
      <w:r>
        <w:t>sure the following procedures are implemented:</w:t>
      </w:r>
    </w:p>
    <w:p w14:paraId="3B1FA151" w14:textId="77777777" w:rsidR="00F71334" w:rsidRDefault="00F71334" w:rsidP="009F7D00">
      <w:pPr>
        <w:pStyle w:val="ListParagraph"/>
        <w:numPr>
          <w:ilvl w:val="0"/>
          <w:numId w:val="3"/>
        </w:numPr>
      </w:pPr>
      <w:r>
        <w:t>Maintaining control over the group lockout device by using their own lockout device, such as an operations lock.</w:t>
      </w:r>
    </w:p>
    <w:p w14:paraId="477C7984" w14:textId="77777777" w:rsidR="00F71334" w:rsidRDefault="00F71334" w:rsidP="009F7D00">
      <w:pPr>
        <w:pStyle w:val="ListParagraph"/>
        <w:numPr>
          <w:ilvl w:val="0"/>
          <w:numId w:val="3"/>
        </w:numPr>
      </w:pPr>
      <w:r>
        <w:t>Informing the crew when it is safe to work on the equipment.</w:t>
      </w:r>
    </w:p>
    <w:p w14:paraId="0D4E95AC" w14:textId="77777777" w:rsidR="00F71334" w:rsidRDefault="00F71334" w:rsidP="009F7D00">
      <w:pPr>
        <w:pStyle w:val="ListParagraph"/>
        <w:numPr>
          <w:ilvl w:val="0"/>
          <w:numId w:val="3"/>
        </w:numPr>
      </w:pPr>
      <w:r>
        <w:t>Assuring that each authorized employee in the group places</w:t>
      </w:r>
      <w:r w:rsidRPr="0075680C">
        <w:t xml:space="preserve"> his/her own personal lock on the </w:t>
      </w:r>
      <w:r>
        <w:t xml:space="preserve">group </w:t>
      </w:r>
      <w:r w:rsidRPr="0075680C">
        <w:t>energy isolating device(s).</w:t>
      </w:r>
    </w:p>
    <w:p w14:paraId="1AD09D5C" w14:textId="77777777" w:rsidR="00F71334" w:rsidRDefault="00F71334" w:rsidP="009F7D00">
      <w:pPr>
        <w:pStyle w:val="ListParagraph"/>
        <w:numPr>
          <w:ilvl w:val="0"/>
          <w:numId w:val="3"/>
        </w:numPr>
      </w:pPr>
      <w:r>
        <w:t>Verifying, once the work is complete, that all individuals are clear of the equipment or machinery prior to removing their lock and initiating procedures for restoring equipment to service.</w:t>
      </w:r>
    </w:p>
    <w:p w14:paraId="1A5D1287" w14:textId="5CF6B41D" w:rsidR="00F71334" w:rsidRPr="00D5622D" w:rsidRDefault="00D5622D" w:rsidP="009F7D00">
      <w:pPr>
        <w:pStyle w:val="ListParagraph"/>
        <w:rPr>
          <w:color w:val="C00000"/>
        </w:rPr>
      </w:pPr>
      <w:r w:rsidRPr="00D5622D">
        <w:rPr>
          <w:color w:val="C00000"/>
        </w:rPr>
        <w:t>[</w:t>
      </w:r>
      <w:r w:rsidR="00F71334" w:rsidRPr="00D5622D">
        <w:rPr>
          <w:color w:val="C00000"/>
        </w:rPr>
        <w:t>Insert additional site-specific group procedures where applicable.</w:t>
      </w:r>
      <w:r w:rsidRPr="00D5622D">
        <w:rPr>
          <w:color w:val="C00000"/>
        </w:rPr>
        <w:t>]</w:t>
      </w:r>
    </w:p>
    <w:p w14:paraId="30D6B758" w14:textId="77777777" w:rsidR="00F71334" w:rsidRPr="0075680C" w:rsidRDefault="00F71334" w:rsidP="009F7D00">
      <w:r w:rsidRPr="0075680C">
        <w:t xml:space="preserve">Rules for </w:t>
      </w:r>
      <w:r>
        <w:t>affected employees include:</w:t>
      </w:r>
    </w:p>
    <w:p w14:paraId="38446FD4" w14:textId="77777777" w:rsidR="00F71334" w:rsidRDefault="00F71334" w:rsidP="009F7D00">
      <w:pPr>
        <w:pStyle w:val="ListParagraph"/>
        <w:numPr>
          <w:ilvl w:val="0"/>
          <w:numId w:val="4"/>
        </w:numPr>
      </w:pPr>
      <w:r>
        <w:t>All employees must not conduct lockout/tagout activities such as cleaning, servicing, adjusting, unjamming, repairing, and setting-up operations unless authorized and trained in the safe practices for energy control for those operations.</w:t>
      </w:r>
    </w:p>
    <w:p w14:paraId="3482EF15" w14:textId="77777777" w:rsidR="00F71334" w:rsidRDefault="00F71334" w:rsidP="009F7D00">
      <w:pPr>
        <w:pStyle w:val="ListParagraph"/>
        <w:numPr>
          <w:ilvl w:val="0"/>
          <w:numId w:val="4"/>
        </w:numPr>
      </w:pPr>
      <w:r>
        <w:t>Do not assist authorized employees conducting the regulated work operations unless authorized and trained in the safe practices for energy control and the specific procedural steps for the machinery or equipment.</w:t>
      </w:r>
    </w:p>
    <w:p w14:paraId="1E1AD505" w14:textId="77777777" w:rsidR="00F71334" w:rsidRDefault="00F71334" w:rsidP="009F7D00">
      <w:pPr>
        <w:pStyle w:val="ListParagraph"/>
        <w:numPr>
          <w:ilvl w:val="0"/>
          <w:numId w:val="4"/>
        </w:numPr>
      </w:pPr>
      <w:r w:rsidRPr="0075680C">
        <w:t xml:space="preserve">Do not attempt to operate any </w:t>
      </w:r>
      <w:r>
        <w:t xml:space="preserve">control, </w:t>
      </w:r>
      <w:r w:rsidRPr="0075680C">
        <w:t xml:space="preserve">switch, </w:t>
      </w:r>
      <w:r>
        <w:t xml:space="preserve">or </w:t>
      </w:r>
      <w:r w:rsidRPr="0075680C">
        <w:t>valve</w:t>
      </w:r>
      <w:r>
        <w:t xml:space="preserve"> on machinery or equipment</w:t>
      </w:r>
      <w:r w:rsidRPr="0075680C">
        <w:t xml:space="preserve"> bearing a lock</w:t>
      </w:r>
      <w:r>
        <w:t xml:space="preserve">, tag, or </w:t>
      </w:r>
      <w:r w:rsidRPr="0075680C">
        <w:t>other energy isolating device.</w:t>
      </w:r>
    </w:p>
    <w:p w14:paraId="4B287560" w14:textId="44357636" w:rsidR="00F71334" w:rsidRPr="00D5622D" w:rsidRDefault="00D5622D" w:rsidP="005F3B6B">
      <w:pPr>
        <w:pStyle w:val="ListParagraph"/>
        <w:spacing w:before="240"/>
        <w:contextualSpacing w:val="0"/>
        <w:rPr>
          <w:color w:val="C00000"/>
        </w:rPr>
      </w:pPr>
      <w:r w:rsidRPr="00D5622D">
        <w:rPr>
          <w:color w:val="C00000"/>
        </w:rPr>
        <w:t>[</w:t>
      </w:r>
      <w:r w:rsidR="00F71334" w:rsidRPr="00D5622D">
        <w:rPr>
          <w:color w:val="C00000"/>
        </w:rPr>
        <w:t>Add additional rules here</w:t>
      </w:r>
      <w:r w:rsidR="00DC34C6">
        <w:rPr>
          <w:color w:val="C00000"/>
        </w:rPr>
        <w:t>.</w:t>
      </w:r>
      <w:r w:rsidRPr="00D5622D">
        <w:rPr>
          <w:color w:val="C00000"/>
        </w:rPr>
        <w:t>]</w:t>
      </w:r>
    </w:p>
    <w:p w14:paraId="2B450537" w14:textId="77777777" w:rsidR="00F71334" w:rsidRPr="00FE0A07" w:rsidRDefault="00F71334" w:rsidP="00570471">
      <w:pPr>
        <w:pStyle w:val="Heading3"/>
      </w:pPr>
      <w:bookmarkStart w:id="18" w:name="_Toc117848425"/>
      <w:r w:rsidRPr="00FE0A07">
        <w:t xml:space="preserve">Means to </w:t>
      </w:r>
      <w:r>
        <w:t>e</w:t>
      </w:r>
      <w:r w:rsidRPr="00FE0A07">
        <w:t xml:space="preserve">nforce </w:t>
      </w:r>
      <w:r>
        <w:t>c</w:t>
      </w:r>
      <w:r w:rsidRPr="00FE0A07">
        <w:t>ompliance</w:t>
      </w:r>
      <w:bookmarkEnd w:id="18"/>
    </w:p>
    <w:p w14:paraId="11E5D0EC" w14:textId="63C62A3B" w:rsidR="00F71334" w:rsidRPr="00FE0A07" w:rsidRDefault="00D5622D" w:rsidP="009F7D00">
      <w:r w:rsidRPr="00D5622D">
        <w:rPr>
          <w:color w:val="C00000"/>
        </w:rPr>
        <w:t>[</w:t>
      </w:r>
      <w:r>
        <w:rPr>
          <w:color w:val="C00000"/>
        </w:rPr>
        <w:t>Enter name of c</w:t>
      </w:r>
      <w:r w:rsidR="00F71334" w:rsidRPr="00D5622D">
        <w:rPr>
          <w:color w:val="C00000"/>
        </w:rPr>
        <w:t>ompany</w:t>
      </w:r>
      <w:r w:rsidRPr="00D5622D">
        <w:rPr>
          <w:color w:val="C00000"/>
        </w:rPr>
        <w:t>]</w:t>
      </w:r>
      <w:r w:rsidR="00F71334" w:rsidRPr="00FE0A07">
        <w:t xml:space="preserve"> will ensure compliance with Cal/OSHA’s lockout requirement </w:t>
      </w:r>
      <w:r w:rsidR="00F71334">
        <w:t>in accordance with</w:t>
      </w:r>
      <w:r w:rsidR="00F71334" w:rsidRPr="00FE0A07">
        <w:t xml:space="preserve"> our written Injury and Illness Prevention Program. All supervisors and employees shall comply with th</w:t>
      </w:r>
      <w:r w:rsidR="00F71334">
        <w:t>is</w:t>
      </w:r>
      <w:r w:rsidR="00F71334" w:rsidRPr="00FE0A07">
        <w:t xml:space="preserve"> procedure at all times. Failure to follow </w:t>
      </w:r>
      <w:r w:rsidRPr="00D5622D">
        <w:rPr>
          <w:color w:val="C00000"/>
        </w:rPr>
        <w:t>[Enter name of c</w:t>
      </w:r>
      <w:r w:rsidR="00F71334" w:rsidRPr="00D5622D">
        <w:rPr>
          <w:color w:val="C00000"/>
        </w:rPr>
        <w:t>ompany</w:t>
      </w:r>
      <w:r w:rsidRPr="00D5622D">
        <w:rPr>
          <w:color w:val="C00000"/>
        </w:rPr>
        <w:t>]</w:t>
      </w:r>
      <w:r w:rsidR="00F71334" w:rsidRPr="00FE0A07">
        <w:t xml:space="preserve">’s lockout procedures will result in disciplinary </w:t>
      </w:r>
      <w:r w:rsidR="00F71334">
        <w:t>action</w:t>
      </w:r>
      <w:r w:rsidR="00F71334" w:rsidRPr="00FE0A07">
        <w:t>.</w:t>
      </w:r>
    </w:p>
    <w:p w14:paraId="052B70A4" w14:textId="77777777" w:rsidR="00F71334" w:rsidRPr="00FE0A07" w:rsidRDefault="00F71334" w:rsidP="00570471">
      <w:pPr>
        <w:pStyle w:val="Heading3"/>
      </w:pPr>
      <w:bookmarkStart w:id="19" w:name="_Toc117848426"/>
      <w:r w:rsidRPr="00FE0A07">
        <w:t>Contractors</w:t>
      </w:r>
      <w:bookmarkEnd w:id="19"/>
    </w:p>
    <w:p w14:paraId="6E8CE704" w14:textId="2781B38E" w:rsidR="00F71334" w:rsidRPr="00FE0A07" w:rsidRDefault="00F71334" w:rsidP="009F7D00">
      <w:r>
        <w:t xml:space="preserve">When needed, </w:t>
      </w:r>
      <w:r w:rsidRPr="00FE0A07">
        <w:t xml:space="preserve">we </w:t>
      </w:r>
      <w:r>
        <w:t>may</w:t>
      </w:r>
      <w:r w:rsidRPr="00FE0A07">
        <w:t xml:space="preserve"> provide qualified contractor</w:t>
      </w:r>
      <w:r>
        <w:t>s to</w:t>
      </w:r>
      <w:r w:rsidRPr="00FE0A07">
        <w:t xml:space="preserve"> </w:t>
      </w:r>
      <w:r>
        <w:t>perform</w:t>
      </w:r>
      <w:r w:rsidRPr="00FE0A07">
        <w:t xml:space="preserve"> cleaning, repairing, servicing, </w:t>
      </w:r>
      <w:r w:rsidR="004D22C8">
        <w:t>setting up</w:t>
      </w:r>
      <w:r w:rsidRPr="00FE0A07">
        <w:t>, unjamming</w:t>
      </w:r>
      <w:r>
        <w:t>,</w:t>
      </w:r>
      <w:r w:rsidRPr="00FE0A07">
        <w:t xml:space="preserve"> and adjusti</w:t>
      </w:r>
      <w:r>
        <w:t>ng of machinery at our facility. The contractors must follow our general</w:t>
      </w:r>
      <w:r w:rsidRPr="00FE0A07">
        <w:t xml:space="preserve"> procedure </w:t>
      </w:r>
      <w:r>
        <w:t xml:space="preserve">and our separate procedural steps </w:t>
      </w:r>
      <w:r w:rsidRPr="00FE0A07">
        <w:t xml:space="preserve">related to the machinery being serviced. </w:t>
      </w:r>
      <w:r>
        <w:t>M</w:t>
      </w:r>
      <w:r w:rsidRPr="00FE0A07">
        <w:t xml:space="preserve">anagement will provide the contractor with these written procedures </w:t>
      </w:r>
      <w:r>
        <w:t xml:space="preserve">and </w:t>
      </w:r>
      <w:r w:rsidRPr="00FE0A07">
        <w:t xml:space="preserve">any other </w:t>
      </w:r>
      <w:r>
        <w:t xml:space="preserve">safety </w:t>
      </w:r>
      <w:r w:rsidRPr="00FE0A07">
        <w:t xml:space="preserve">information available in a timely manner </w:t>
      </w:r>
      <w:r w:rsidR="004D22C8" w:rsidRPr="00FE0A07">
        <w:t>for</w:t>
      </w:r>
      <w:r>
        <w:t xml:space="preserve"> the</w:t>
      </w:r>
      <w:r w:rsidRPr="00FE0A07">
        <w:t xml:space="preserve"> work</w:t>
      </w:r>
      <w:r>
        <w:t xml:space="preserve"> to be completed</w:t>
      </w:r>
      <w:r w:rsidRPr="00FE0A07">
        <w:t xml:space="preserve"> safely.</w:t>
      </w:r>
    </w:p>
    <w:p w14:paraId="1F7D5844" w14:textId="77777777" w:rsidR="00F71334" w:rsidRPr="00FE0A07" w:rsidRDefault="00F71334" w:rsidP="00570471">
      <w:pPr>
        <w:pStyle w:val="Heading3"/>
      </w:pPr>
      <w:bookmarkStart w:id="20" w:name="_Toc117848427"/>
      <w:r w:rsidRPr="00FE0A07">
        <w:lastRenderedPageBreak/>
        <w:t xml:space="preserve">Written </w:t>
      </w:r>
      <w:r>
        <w:t>machinery and e</w:t>
      </w:r>
      <w:r w:rsidRPr="00FE0A07">
        <w:t xml:space="preserve">quipment </w:t>
      </w:r>
      <w:r>
        <w:t>p</w:t>
      </w:r>
      <w:r w:rsidRPr="00FE0A07">
        <w:t>rocedur</w:t>
      </w:r>
      <w:r>
        <w:t>al steps</w:t>
      </w:r>
      <w:bookmarkEnd w:id="20"/>
    </w:p>
    <w:p w14:paraId="26AFF37C" w14:textId="35D21612" w:rsidR="00F71334" w:rsidRDefault="00D5622D" w:rsidP="009F7D00">
      <w:r w:rsidRPr="00D5622D">
        <w:rPr>
          <w:color w:val="C00000"/>
        </w:rPr>
        <w:t>[</w:t>
      </w:r>
      <w:r>
        <w:rPr>
          <w:color w:val="C00000"/>
        </w:rPr>
        <w:t>Enter c</w:t>
      </w:r>
      <w:r w:rsidR="00F71334" w:rsidRPr="00D5622D">
        <w:rPr>
          <w:color w:val="C00000"/>
        </w:rPr>
        <w:t>ompany</w:t>
      </w:r>
      <w:r>
        <w:rPr>
          <w:color w:val="C00000"/>
        </w:rPr>
        <w:t xml:space="preserve"> name</w:t>
      </w:r>
      <w:r w:rsidRPr="00D5622D">
        <w:rPr>
          <w:color w:val="C00000"/>
        </w:rPr>
        <w:t>]</w:t>
      </w:r>
      <w:r w:rsidR="00F71334" w:rsidRPr="00FE0A07">
        <w:t xml:space="preserve"> shall develop, implement</w:t>
      </w:r>
      <w:r w:rsidR="00F71334">
        <w:t>,</w:t>
      </w:r>
      <w:r w:rsidR="00F71334" w:rsidRPr="00FE0A07">
        <w:t xml:space="preserve"> and update </w:t>
      </w:r>
      <w:r w:rsidR="004D22C8">
        <w:t>equipment-specific</w:t>
      </w:r>
      <w:r w:rsidR="00F71334" w:rsidRPr="00FE0A07">
        <w:t xml:space="preserve"> lockout procedures. These </w:t>
      </w:r>
      <w:r w:rsidR="00F71334">
        <w:t xml:space="preserve">separate </w:t>
      </w:r>
      <w:r w:rsidR="00F71334" w:rsidRPr="00FE0A07">
        <w:t>procedur</w:t>
      </w:r>
      <w:r w:rsidR="00F71334">
        <w:t>al steps</w:t>
      </w:r>
      <w:r w:rsidR="00F71334" w:rsidRPr="00FE0A07">
        <w:t xml:space="preserve"> will be evaluated and updated annually to ensure their continued effectiveness. If no changes are made, then it will be noted on the procedure and certified by management.</w:t>
      </w:r>
    </w:p>
    <w:p w14:paraId="2F5306FD" w14:textId="179131BE" w:rsidR="00F71334" w:rsidRDefault="00F71334" w:rsidP="009F7D00">
      <w:r w:rsidRPr="00643A53">
        <w:t xml:space="preserve">List </w:t>
      </w:r>
      <w:r w:rsidRPr="0036681E">
        <w:t xml:space="preserve">of </w:t>
      </w:r>
      <w:r>
        <w:t>machinery and e</w:t>
      </w:r>
      <w:r w:rsidRPr="0036681E">
        <w:t xml:space="preserve">quipment </w:t>
      </w:r>
      <w:r w:rsidR="00FD37A5">
        <w:t>that have</w:t>
      </w:r>
      <w:r w:rsidRPr="0036681E">
        <w:t xml:space="preserve"> </w:t>
      </w:r>
      <w:r>
        <w:t>separate procedural steps</w:t>
      </w:r>
      <w:r w:rsidRPr="0036681E">
        <w:t xml:space="preserve"> </w:t>
      </w:r>
      <w:r w:rsidR="00D137C0" w:rsidRPr="00D137C0">
        <w:rPr>
          <w:color w:val="C00000"/>
        </w:rPr>
        <w:t>[Complete the following table]</w:t>
      </w:r>
      <w:r w:rsidR="00D137C0">
        <w:t>:</w:t>
      </w:r>
    </w:p>
    <w:tbl>
      <w:tblPr>
        <w:tblStyle w:val="MediumShading2-Accent5"/>
        <w:tblW w:w="10728" w:type="dxa"/>
        <w:tblBorders>
          <w:left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660" w:firstRow="1" w:lastRow="1" w:firstColumn="0" w:lastColumn="0" w:noHBand="1" w:noVBand="1"/>
        <w:tblCaption w:val="List of machinery and equipment that have separate procedural steps"/>
        <w:tblDescription w:val="Table for employer to complete to specify the individual pieces of machinery and equipment that will specific lockout procedures."/>
      </w:tblPr>
      <w:tblGrid>
        <w:gridCol w:w="3168"/>
        <w:gridCol w:w="4500"/>
        <w:gridCol w:w="3060"/>
      </w:tblGrid>
      <w:tr w:rsidR="00F71334" w:rsidRPr="00191959" w14:paraId="680058D9" w14:textId="77777777" w:rsidTr="005F3B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7"/>
          <w:tblHeader/>
        </w:trPr>
        <w:tc>
          <w:tcPr>
            <w:tcW w:w="316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1F3FE790" w14:textId="34AE0BC8" w:rsidR="00F71334" w:rsidRPr="00191959" w:rsidRDefault="00FD37A5" w:rsidP="005F3B6B">
            <w:pPr>
              <w:spacing w:before="120" w:after="120"/>
              <w:jc w:val="center"/>
            </w:pPr>
            <w:r w:rsidRPr="00191959">
              <w:rPr>
                <w:color w:val="auto"/>
              </w:rPr>
              <w:t>Machine/Equipment</w:t>
            </w:r>
          </w:p>
        </w:tc>
        <w:tc>
          <w:tcPr>
            <w:tcW w:w="45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1A33602" w14:textId="6714AC04" w:rsidR="00F71334" w:rsidRPr="00191959" w:rsidRDefault="00FD37A5" w:rsidP="005F3B6B">
            <w:pPr>
              <w:spacing w:before="120" w:after="120"/>
              <w:jc w:val="center"/>
            </w:pPr>
            <w:r w:rsidRPr="00191959">
              <w:rPr>
                <w:color w:val="auto"/>
              </w:rPr>
              <w:t>Manufacture/Make/Model/Serial No.</w:t>
            </w:r>
          </w:p>
        </w:tc>
        <w:tc>
          <w:tcPr>
            <w:tcW w:w="306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D5BDB7F" w14:textId="05B113B6" w:rsidR="00F71334" w:rsidRPr="00191959" w:rsidRDefault="00304AA1" w:rsidP="005F3B6B">
            <w:pPr>
              <w:spacing w:before="120" w:after="120"/>
              <w:jc w:val="center"/>
            </w:pPr>
            <w:r>
              <w:rPr>
                <w:color w:val="000000" w:themeColor="text1"/>
              </w:rPr>
              <w:t>Location</w:t>
            </w:r>
          </w:p>
        </w:tc>
      </w:tr>
      <w:tr w:rsidR="00F71334" w:rsidRPr="00926FB8" w14:paraId="6C191BDA" w14:textId="77777777" w:rsidTr="007945EE">
        <w:trPr>
          <w:trHeight w:val="432"/>
        </w:trPr>
        <w:tc>
          <w:tcPr>
            <w:tcW w:w="3168" w:type="dxa"/>
            <w:tcBorders>
              <w:top w:val="single" w:sz="18" w:space="0" w:color="auto"/>
            </w:tcBorders>
            <w:shd w:val="clear" w:color="auto" w:fill="auto"/>
            <w:noWrap/>
          </w:tcPr>
          <w:p w14:paraId="705D6222" w14:textId="77777777" w:rsidR="00F71334" w:rsidRPr="00926FB8" w:rsidRDefault="00F71334" w:rsidP="009F7D00"/>
        </w:tc>
        <w:tc>
          <w:tcPr>
            <w:tcW w:w="4500" w:type="dxa"/>
            <w:tcBorders>
              <w:top w:val="single" w:sz="18" w:space="0" w:color="auto"/>
            </w:tcBorders>
            <w:shd w:val="clear" w:color="auto" w:fill="auto"/>
          </w:tcPr>
          <w:p w14:paraId="498AA25E" w14:textId="77777777" w:rsidR="00F71334" w:rsidRPr="00926FB8" w:rsidRDefault="00F71334" w:rsidP="009F7D00">
            <w:pPr>
              <w:rPr>
                <w:rStyle w:val="SubtleEmphasis"/>
                <w:i w:val="0"/>
              </w:rPr>
            </w:pPr>
          </w:p>
        </w:tc>
        <w:tc>
          <w:tcPr>
            <w:tcW w:w="3060" w:type="dxa"/>
            <w:tcBorders>
              <w:top w:val="single" w:sz="18" w:space="0" w:color="auto"/>
            </w:tcBorders>
            <w:shd w:val="clear" w:color="auto" w:fill="auto"/>
          </w:tcPr>
          <w:p w14:paraId="6683DF44" w14:textId="77777777" w:rsidR="00F71334" w:rsidRPr="00926FB8" w:rsidRDefault="00F71334" w:rsidP="009F7D00">
            <w:pPr>
              <w:rPr>
                <w:rStyle w:val="SubtleEmphasis"/>
                <w:i w:val="0"/>
              </w:rPr>
            </w:pPr>
          </w:p>
        </w:tc>
      </w:tr>
      <w:tr w:rsidR="00F71334" w:rsidRPr="00926FB8" w14:paraId="5462638C" w14:textId="77777777" w:rsidTr="007945EE">
        <w:trPr>
          <w:trHeight w:val="432"/>
        </w:trPr>
        <w:tc>
          <w:tcPr>
            <w:tcW w:w="3168" w:type="dxa"/>
            <w:shd w:val="clear" w:color="auto" w:fill="auto"/>
            <w:noWrap/>
          </w:tcPr>
          <w:p w14:paraId="1A4E6678" w14:textId="77777777" w:rsidR="00F71334" w:rsidRPr="00926FB8" w:rsidRDefault="00F71334" w:rsidP="009F7D00"/>
        </w:tc>
        <w:tc>
          <w:tcPr>
            <w:tcW w:w="4500" w:type="dxa"/>
            <w:shd w:val="clear" w:color="auto" w:fill="auto"/>
          </w:tcPr>
          <w:p w14:paraId="4CBDCF34" w14:textId="77777777" w:rsidR="00F71334" w:rsidRPr="00926FB8" w:rsidRDefault="00F71334" w:rsidP="009F7D00">
            <w:pPr>
              <w:rPr>
                <w:rStyle w:val="SubtleEmphasis"/>
                <w:i w:val="0"/>
              </w:rPr>
            </w:pPr>
          </w:p>
        </w:tc>
        <w:tc>
          <w:tcPr>
            <w:tcW w:w="3060" w:type="dxa"/>
            <w:shd w:val="clear" w:color="auto" w:fill="auto"/>
          </w:tcPr>
          <w:p w14:paraId="28C2CDEA" w14:textId="77777777" w:rsidR="00F71334" w:rsidRPr="00926FB8" w:rsidRDefault="00F71334" w:rsidP="009F7D00">
            <w:pPr>
              <w:rPr>
                <w:rStyle w:val="SubtleEmphasis"/>
                <w:i w:val="0"/>
              </w:rPr>
            </w:pPr>
          </w:p>
        </w:tc>
      </w:tr>
      <w:tr w:rsidR="00F71334" w:rsidRPr="00926FB8" w14:paraId="3FF0C462" w14:textId="77777777" w:rsidTr="007945EE">
        <w:trPr>
          <w:trHeight w:val="432"/>
        </w:trPr>
        <w:tc>
          <w:tcPr>
            <w:tcW w:w="3168" w:type="dxa"/>
            <w:shd w:val="clear" w:color="auto" w:fill="auto"/>
            <w:noWrap/>
          </w:tcPr>
          <w:p w14:paraId="5D91CE05" w14:textId="77777777" w:rsidR="00F71334" w:rsidRPr="00926FB8" w:rsidRDefault="00F71334" w:rsidP="009F7D00"/>
        </w:tc>
        <w:tc>
          <w:tcPr>
            <w:tcW w:w="4500" w:type="dxa"/>
            <w:shd w:val="clear" w:color="auto" w:fill="auto"/>
          </w:tcPr>
          <w:p w14:paraId="3D997FB1" w14:textId="77777777" w:rsidR="00F71334" w:rsidRPr="00926FB8" w:rsidRDefault="00F71334" w:rsidP="009F7D00">
            <w:pPr>
              <w:rPr>
                <w:rStyle w:val="SubtleEmphasis"/>
                <w:i w:val="0"/>
              </w:rPr>
            </w:pPr>
          </w:p>
        </w:tc>
        <w:tc>
          <w:tcPr>
            <w:tcW w:w="3060" w:type="dxa"/>
            <w:shd w:val="clear" w:color="auto" w:fill="auto"/>
          </w:tcPr>
          <w:p w14:paraId="44C47607" w14:textId="77777777" w:rsidR="00F71334" w:rsidRPr="00926FB8" w:rsidRDefault="00F71334" w:rsidP="009F7D00">
            <w:pPr>
              <w:rPr>
                <w:rStyle w:val="SubtleEmphasis"/>
                <w:i w:val="0"/>
              </w:rPr>
            </w:pPr>
          </w:p>
        </w:tc>
      </w:tr>
      <w:tr w:rsidR="00F71334" w:rsidRPr="00926FB8" w14:paraId="202810B5" w14:textId="77777777" w:rsidTr="007945EE">
        <w:trPr>
          <w:trHeight w:val="432"/>
        </w:trPr>
        <w:tc>
          <w:tcPr>
            <w:tcW w:w="3168" w:type="dxa"/>
            <w:shd w:val="clear" w:color="auto" w:fill="auto"/>
            <w:noWrap/>
          </w:tcPr>
          <w:p w14:paraId="12AAB547" w14:textId="77777777" w:rsidR="00F71334" w:rsidRPr="00926FB8" w:rsidRDefault="00F71334" w:rsidP="009F7D00"/>
        </w:tc>
        <w:tc>
          <w:tcPr>
            <w:tcW w:w="4500" w:type="dxa"/>
            <w:shd w:val="clear" w:color="auto" w:fill="auto"/>
          </w:tcPr>
          <w:p w14:paraId="39F917D2" w14:textId="77777777" w:rsidR="00F71334" w:rsidRPr="00926FB8" w:rsidRDefault="00F71334" w:rsidP="009F7D00">
            <w:pPr>
              <w:rPr>
                <w:rStyle w:val="SubtleEmphasis"/>
                <w:i w:val="0"/>
              </w:rPr>
            </w:pPr>
          </w:p>
        </w:tc>
        <w:tc>
          <w:tcPr>
            <w:tcW w:w="3060" w:type="dxa"/>
            <w:shd w:val="clear" w:color="auto" w:fill="auto"/>
          </w:tcPr>
          <w:p w14:paraId="2413A184" w14:textId="77777777" w:rsidR="00F71334" w:rsidRPr="00926FB8" w:rsidRDefault="00F71334" w:rsidP="009F7D00">
            <w:pPr>
              <w:rPr>
                <w:rStyle w:val="SubtleEmphasis"/>
                <w:i w:val="0"/>
              </w:rPr>
            </w:pPr>
          </w:p>
        </w:tc>
      </w:tr>
      <w:tr w:rsidR="00F71334" w:rsidRPr="00926FB8" w14:paraId="6E3AF60E" w14:textId="77777777" w:rsidTr="007945EE">
        <w:trPr>
          <w:trHeight w:val="432"/>
        </w:trPr>
        <w:tc>
          <w:tcPr>
            <w:tcW w:w="3168" w:type="dxa"/>
            <w:shd w:val="clear" w:color="auto" w:fill="auto"/>
            <w:noWrap/>
          </w:tcPr>
          <w:p w14:paraId="3C15BBBB" w14:textId="77777777" w:rsidR="00F71334" w:rsidRPr="00926FB8" w:rsidRDefault="00F71334" w:rsidP="009F7D00"/>
        </w:tc>
        <w:tc>
          <w:tcPr>
            <w:tcW w:w="4500" w:type="dxa"/>
            <w:shd w:val="clear" w:color="auto" w:fill="auto"/>
          </w:tcPr>
          <w:p w14:paraId="28CFD5D1" w14:textId="77777777" w:rsidR="00F71334" w:rsidRPr="00926FB8" w:rsidRDefault="00F71334" w:rsidP="009F7D00">
            <w:pPr>
              <w:rPr>
                <w:rStyle w:val="SubtleEmphasis"/>
                <w:i w:val="0"/>
              </w:rPr>
            </w:pPr>
          </w:p>
        </w:tc>
        <w:tc>
          <w:tcPr>
            <w:tcW w:w="3060" w:type="dxa"/>
            <w:shd w:val="clear" w:color="auto" w:fill="auto"/>
          </w:tcPr>
          <w:p w14:paraId="484A8772" w14:textId="77777777" w:rsidR="00F71334" w:rsidRPr="00926FB8" w:rsidRDefault="00F71334" w:rsidP="009F7D00">
            <w:pPr>
              <w:rPr>
                <w:rStyle w:val="SubtleEmphasis"/>
                <w:i w:val="0"/>
              </w:rPr>
            </w:pPr>
          </w:p>
        </w:tc>
      </w:tr>
      <w:tr w:rsidR="00F71334" w14:paraId="43287BE2" w14:textId="77777777" w:rsidTr="007945E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3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66FE6886" w14:textId="77777777" w:rsidR="00F71334" w:rsidRDefault="00F71334" w:rsidP="009F7D00"/>
        </w:tc>
        <w:tc>
          <w:tcPr>
            <w:tcW w:w="4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8FCDD2E" w14:textId="77777777" w:rsidR="00F71334" w:rsidRDefault="00F71334" w:rsidP="009F7D00">
            <w:pPr>
              <w:pStyle w:val="DecimalAligned"/>
            </w:pPr>
          </w:p>
        </w:tc>
        <w:tc>
          <w:tcPr>
            <w:tcW w:w="30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7BE1B42" w14:textId="77777777" w:rsidR="00F71334" w:rsidRDefault="00F71334" w:rsidP="009F7D00">
            <w:pPr>
              <w:pStyle w:val="DecimalAligned"/>
            </w:pPr>
          </w:p>
        </w:tc>
      </w:tr>
    </w:tbl>
    <w:p w14:paraId="46DF75DC" w14:textId="77777777" w:rsidR="00F71334" w:rsidRPr="008E25A1" w:rsidRDefault="00F71334" w:rsidP="00570471">
      <w:pPr>
        <w:pStyle w:val="Heading3"/>
        <w:spacing w:before="240"/>
      </w:pPr>
      <w:bookmarkStart w:id="21" w:name="_Toc117848428"/>
      <w:r w:rsidRPr="008E25A1">
        <w:t>Contact</w:t>
      </w:r>
      <w:bookmarkEnd w:id="21"/>
    </w:p>
    <w:p w14:paraId="05B951F1" w14:textId="77777777" w:rsidR="00F71334" w:rsidRDefault="00F71334" w:rsidP="009F7D00">
      <w:r>
        <w:t>For questions and comments regarding hazardous energy controls, this procedure, the separate procedural steps, lockout/tagout training, annual evaluations, or abandoned locks or tags please contact:</w:t>
      </w:r>
    </w:p>
    <w:p w14:paraId="14DF3B0B" w14:textId="5E8F836C" w:rsidR="000A58AA" w:rsidRDefault="00F71334" w:rsidP="005F3B6B">
      <w:pPr>
        <w:spacing w:before="480"/>
      </w:pPr>
      <w:r>
        <w:t>Name/Title:</w:t>
      </w:r>
      <w:r w:rsidR="00CE773D">
        <w:t xml:space="preserve"> </w:t>
      </w:r>
      <w:r w:rsidR="00CE773D" w:rsidRPr="00CE773D">
        <w:rPr>
          <w:color w:val="C00000"/>
        </w:rPr>
        <w:t>[Enter name of contact person]</w:t>
      </w:r>
      <w:r>
        <w:tab/>
      </w:r>
      <w:r>
        <w:tab/>
      </w:r>
      <w:r>
        <w:tab/>
        <w:t>Contact Number:</w:t>
      </w:r>
      <w:r w:rsidR="00CE773D">
        <w:t xml:space="preserve"> </w:t>
      </w:r>
      <w:r w:rsidR="00CE773D" w:rsidRPr="00CE773D">
        <w:rPr>
          <w:color w:val="C00000"/>
        </w:rPr>
        <w:t>[Enter phone number]</w:t>
      </w:r>
      <w:r>
        <w:br w:type="page"/>
      </w:r>
    </w:p>
    <w:p w14:paraId="6FEDD84A" w14:textId="7A47E689" w:rsidR="000A58AA" w:rsidRDefault="000A58AA" w:rsidP="000A58AA">
      <w:r>
        <w:lastRenderedPageBreak/>
        <w:t>*Note: Keep a blank copy of this template to use for multiple pieces of equipment. For each table, add more rows if needed.</w:t>
      </w:r>
      <w:r w:rsidR="007E20FA">
        <w:t xml:space="preserve"> </w:t>
      </w:r>
      <w:bookmarkStart w:id="22" w:name="_Hlk116305998"/>
      <w:r w:rsidR="007E20FA">
        <w:t>Delete this note when writing procedural steps.</w:t>
      </w:r>
      <w:bookmarkEnd w:id="22"/>
    </w:p>
    <w:p w14:paraId="69DCC781" w14:textId="5A32F500" w:rsidR="00F71334" w:rsidRPr="00304AA1" w:rsidRDefault="00B7095F" w:rsidP="00304AA1">
      <w:pPr>
        <w:jc w:val="center"/>
        <w:rPr>
          <w:color w:val="C00000"/>
        </w:rPr>
      </w:pPr>
      <w:r w:rsidRPr="00304AA1">
        <w:rPr>
          <w:color w:val="C00000"/>
        </w:rPr>
        <w:t>[Enter name of company.]</w:t>
      </w:r>
    </w:p>
    <w:p w14:paraId="1DACA48F" w14:textId="315A3A90" w:rsidR="00B7095F" w:rsidRDefault="00B7095F" w:rsidP="00570471">
      <w:pPr>
        <w:pStyle w:val="Heading2"/>
      </w:pPr>
      <w:bookmarkStart w:id="23" w:name="_Toc117848429"/>
      <w:r>
        <w:t>Equipment-Specific Procedural Steps</w:t>
      </w:r>
      <w:bookmarkEnd w:id="23"/>
    </w:p>
    <w:p w14:paraId="6D85677F" w14:textId="374B3E66" w:rsidR="00D74BF4" w:rsidRDefault="005A3F5E" w:rsidP="00D74BF4">
      <w:pPr>
        <w:rPr>
          <w:color w:val="C00000"/>
        </w:rPr>
      </w:pPr>
      <w:r w:rsidRPr="00BE1636">
        <w:rPr>
          <w:b/>
          <w:bCs/>
        </w:rPr>
        <w:t>Machine/equipment information:</w:t>
      </w:r>
      <w:r>
        <w:rPr>
          <w:color w:val="C00000"/>
        </w:rPr>
        <w:t xml:space="preserve"> </w:t>
      </w:r>
      <w:r>
        <w:rPr>
          <w:color w:val="C00000"/>
        </w:rPr>
        <w:tab/>
        <w:t>[</w:t>
      </w:r>
      <w:r w:rsidRPr="00BE1636">
        <w:rPr>
          <w:color w:val="C00000"/>
        </w:rPr>
        <w:t>Enter machine name, manufacturer, make, model, serial no. for identification</w:t>
      </w:r>
      <w:r>
        <w:rPr>
          <w:color w:val="C00000"/>
        </w:rPr>
        <w:t>]</w:t>
      </w:r>
    </w:p>
    <w:p w14:paraId="5CA5A404" w14:textId="00A6AADB" w:rsidR="005A3F5E" w:rsidRDefault="005A3F5E" w:rsidP="00D74BF4">
      <w:pPr>
        <w:rPr>
          <w:color w:val="C00000"/>
        </w:rPr>
      </w:pPr>
      <w:r w:rsidRPr="00BE1636">
        <w:rPr>
          <w:b/>
          <w:bCs/>
        </w:rPr>
        <w:t>Machine location</w:t>
      </w:r>
      <w:r w:rsidRPr="005A6B4D">
        <w:t>:</w:t>
      </w:r>
      <w:r>
        <w:t xml:space="preserve"> </w:t>
      </w:r>
      <w:r>
        <w:tab/>
      </w:r>
      <w:r>
        <w:tab/>
      </w:r>
      <w:r>
        <w:tab/>
      </w:r>
      <w:r>
        <w:rPr>
          <w:color w:val="C00000"/>
        </w:rPr>
        <w:t>[E</w:t>
      </w:r>
      <w:r w:rsidRPr="00BE1636">
        <w:rPr>
          <w:color w:val="C00000"/>
        </w:rPr>
        <w:t>nter machine location here</w:t>
      </w:r>
      <w:r>
        <w:rPr>
          <w:color w:val="C00000"/>
        </w:rPr>
        <w:t>]</w:t>
      </w:r>
    </w:p>
    <w:p w14:paraId="14F54311" w14:textId="001AFD82" w:rsidR="005A3F5E" w:rsidRDefault="005A3F5E" w:rsidP="00D74BF4">
      <w:pPr>
        <w:rPr>
          <w:color w:val="C00000"/>
        </w:rPr>
      </w:pPr>
      <w:r w:rsidRPr="00BE1636">
        <w:rPr>
          <w:b/>
          <w:bCs/>
        </w:rPr>
        <w:t>Types of hazardous energies associated with this machine:</w:t>
      </w:r>
      <w:r w:rsidR="00261E20">
        <w:rPr>
          <w:b/>
          <w:bCs/>
        </w:rPr>
        <w:t xml:space="preserve"> </w:t>
      </w:r>
      <w:r w:rsidR="00261E20">
        <w:rPr>
          <w:b/>
          <w:bCs/>
        </w:rPr>
        <w:tab/>
      </w:r>
      <w:r w:rsidR="00261E20">
        <w:rPr>
          <w:color w:val="C00000"/>
        </w:rPr>
        <w:t>[</w:t>
      </w:r>
      <w:r w:rsidR="00261E20" w:rsidRPr="00BE1636">
        <w:rPr>
          <w:color w:val="C00000"/>
        </w:rPr>
        <w:t>Enter energy types: kinetic: electrical, thermal, motion, steam, radiant; and, potential: gravitational, stored mechanical (i.e. springs), chemical, pneumatic, hydraulic, etc.]</w:t>
      </w:r>
    </w:p>
    <w:p w14:paraId="267C1468" w14:textId="57EADB94" w:rsidR="00261E20" w:rsidRPr="00D74BF4" w:rsidRDefault="00261E20" w:rsidP="00D74BF4">
      <w:r w:rsidRPr="00BE1636">
        <w:rPr>
          <w:b/>
          <w:bCs/>
        </w:rPr>
        <w:t>Safe access and personal protective equipment</w:t>
      </w:r>
      <w:r>
        <w:rPr>
          <w:b/>
          <w:bCs/>
        </w:rPr>
        <w:tab/>
        <w:t xml:space="preserve">: </w:t>
      </w:r>
      <w:r>
        <w:rPr>
          <w:b/>
          <w:bCs/>
        </w:rPr>
        <w:tab/>
      </w:r>
      <w:r w:rsidRPr="00BE1636">
        <w:rPr>
          <w:color w:val="C00000"/>
        </w:rPr>
        <w:t>[Enter the method of safe access and any personal protective equipment required to safely conduct work activities]</w:t>
      </w:r>
      <w:r>
        <w:rPr>
          <w:b/>
          <w:bCs/>
        </w:rPr>
        <w:tab/>
      </w:r>
    </w:p>
    <w:p w14:paraId="3E6013B2" w14:textId="15C0D791" w:rsidR="00F71334" w:rsidRDefault="00F71334" w:rsidP="00570471">
      <w:pPr>
        <w:spacing w:before="240"/>
      </w:pPr>
      <w:r>
        <w:t>Prior to conducting cleaning, servicing, adjusting, unjamming, repairing, or setting</w:t>
      </w:r>
      <w:r w:rsidR="000A58AA">
        <w:t xml:space="preserve"> </w:t>
      </w:r>
      <w:r>
        <w:t>up operations on this machinery</w:t>
      </w:r>
      <w:r w:rsidR="007E20FA">
        <w:t>,</w:t>
      </w:r>
      <w:r>
        <w:t xml:space="preserve"> the following steps must be taken to ensure the control of hazardous energies and moving parts of the machinery.</w:t>
      </w:r>
    </w:p>
    <w:p w14:paraId="68D8F66C" w14:textId="480B94C6" w:rsidR="00F71334" w:rsidRPr="00BE1636" w:rsidRDefault="00F71334" w:rsidP="00B804A6">
      <w:pPr>
        <w:pStyle w:val="Heading3"/>
      </w:pPr>
      <w:bookmarkStart w:id="24" w:name="_Toc117848430"/>
      <w:r w:rsidRPr="00BE1636">
        <w:t>Personnel:</w:t>
      </w:r>
      <w:r w:rsidR="00D137C0">
        <w:t xml:space="preserve"> </w:t>
      </w:r>
      <w:r w:rsidR="00D137C0" w:rsidRPr="00D137C0">
        <w:rPr>
          <w:color w:val="C00000"/>
        </w:rPr>
        <w:t>[Complete the following table]</w:t>
      </w:r>
      <w:bookmarkEnd w:id="24"/>
    </w:p>
    <w:tbl>
      <w:tblPr>
        <w:tblStyle w:val="MediumShading2-Accent5"/>
        <w:tblW w:w="10098" w:type="dxa"/>
        <w:tblBorders>
          <w:left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660" w:firstRow="1" w:lastRow="1" w:firstColumn="0" w:lastColumn="0" w:noHBand="1" w:noVBand="1"/>
        <w:tblCaption w:val="Personnel"/>
        <w:tblDescription w:val="Table for employer to list authorized employees and affected employees and work activities they are respectively permitted to perform under the lockout/tagout program for this machine or equipment."/>
      </w:tblPr>
      <w:tblGrid>
        <w:gridCol w:w="3366"/>
        <w:gridCol w:w="3366"/>
        <w:gridCol w:w="3366"/>
      </w:tblGrid>
      <w:tr w:rsidR="00F71334" w:rsidRPr="00E372F8" w14:paraId="2B85CEFE" w14:textId="77777777" w:rsidTr="00C219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366" w:type="dxa"/>
            <w:tcBorders>
              <w:left w:val="single" w:sz="18" w:space="0" w:color="auto"/>
              <w:right w:val="single" w:sz="2" w:space="0" w:color="auto"/>
            </w:tcBorders>
            <w:shd w:val="clear" w:color="auto" w:fill="E2EFD9" w:themeFill="accent6" w:themeFillTint="33"/>
            <w:noWrap/>
            <w:vAlign w:val="center"/>
          </w:tcPr>
          <w:p w14:paraId="66728D82" w14:textId="77777777" w:rsidR="00F71334" w:rsidRPr="00BE1636" w:rsidRDefault="00F71334" w:rsidP="005D1F5C">
            <w:pPr>
              <w:spacing w:before="120" w:after="120"/>
              <w:jc w:val="center"/>
              <w:rPr>
                <w:color w:val="000000" w:themeColor="text1"/>
              </w:rPr>
            </w:pPr>
            <w:r w:rsidRPr="00BE1636">
              <w:rPr>
                <w:color w:val="000000" w:themeColor="text1"/>
              </w:rPr>
              <w:t>Energy control procedure participants</w:t>
            </w:r>
          </w:p>
        </w:tc>
        <w:tc>
          <w:tcPr>
            <w:tcW w:w="3366" w:type="dxa"/>
            <w:tcBorders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53ABB33B" w14:textId="77777777" w:rsidR="00F71334" w:rsidRPr="00BE1636" w:rsidRDefault="00F71334" w:rsidP="005D1F5C">
            <w:pPr>
              <w:spacing w:before="120" w:after="120"/>
              <w:jc w:val="center"/>
              <w:rPr>
                <w:color w:val="000000" w:themeColor="text1"/>
              </w:rPr>
            </w:pPr>
            <w:r w:rsidRPr="00BE1636">
              <w:rPr>
                <w:color w:val="000000" w:themeColor="text1"/>
              </w:rPr>
              <w:t>Job titles / Names</w:t>
            </w:r>
          </w:p>
        </w:tc>
        <w:tc>
          <w:tcPr>
            <w:tcW w:w="3366" w:type="dxa"/>
            <w:tcBorders>
              <w:left w:val="single" w:sz="2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7D07B3B3" w14:textId="77777777" w:rsidR="00F71334" w:rsidRPr="00E372F8" w:rsidRDefault="00F71334" w:rsidP="005D1F5C">
            <w:pPr>
              <w:spacing w:before="120" w:after="120"/>
              <w:jc w:val="center"/>
            </w:pPr>
            <w:r w:rsidRPr="00BE1636">
              <w:rPr>
                <w:color w:val="000000" w:themeColor="text1"/>
              </w:rPr>
              <w:t>Work activities permitted</w:t>
            </w:r>
          </w:p>
        </w:tc>
      </w:tr>
      <w:tr w:rsidR="00F71334" w:rsidRPr="00926FB8" w14:paraId="115754B9" w14:textId="77777777" w:rsidTr="00C21930">
        <w:trPr>
          <w:trHeight w:val="864"/>
        </w:trPr>
        <w:tc>
          <w:tcPr>
            <w:tcW w:w="3366" w:type="dxa"/>
            <w:shd w:val="clear" w:color="auto" w:fill="auto"/>
            <w:noWrap/>
          </w:tcPr>
          <w:p w14:paraId="4762AE94" w14:textId="77777777" w:rsidR="00F71334" w:rsidRPr="00926FB8" w:rsidRDefault="00F71334" w:rsidP="00C21930">
            <w:pPr>
              <w:spacing w:after="0"/>
            </w:pPr>
            <w:r>
              <w:t>Authorized employees</w:t>
            </w:r>
          </w:p>
        </w:tc>
        <w:tc>
          <w:tcPr>
            <w:tcW w:w="3366" w:type="dxa"/>
            <w:shd w:val="clear" w:color="auto" w:fill="auto"/>
          </w:tcPr>
          <w:p w14:paraId="2FD04878" w14:textId="05B986B0" w:rsidR="00F71334" w:rsidRPr="00926FB8" w:rsidRDefault="00F71334" w:rsidP="00C21930">
            <w:pPr>
              <w:spacing w:after="0"/>
              <w:rPr>
                <w:rStyle w:val="SubtleEmphasis"/>
                <w:i w:val="0"/>
              </w:rPr>
            </w:pPr>
          </w:p>
        </w:tc>
        <w:tc>
          <w:tcPr>
            <w:tcW w:w="3366" w:type="dxa"/>
            <w:shd w:val="clear" w:color="auto" w:fill="auto"/>
          </w:tcPr>
          <w:p w14:paraId="6479023A" w14:textId="77777777" w:rsidR="00F71334" w:rsidRPr="00926FB8" w:rsidRDefault="00F71334" w:rsidP="00C21930">
            <w:pPr>
              <w:spacing w:after="0"/>
              <w:rPr>
                <w:rStyle w:val="SubtleEmphasis"/>
                <w:i w:val="0"/>
              </w:rPr>
            </w:pPr>
          </w:p>
        </w:tc>
      </w:tr>
      <w:tr w:rsidR="00F71334" w14:paraId="457ED2C7" w14:textId="77777777" w:rsidTr="00C2193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864"/>
        </w:trPr>
        <w:tc>
          <w:tcPr>
            <w:tcW w:w="33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5E59F507" w14:textId="77777777" w:rsidR="00F71334" w:rsidRDefault="00F71334" w:rsidP="00C21930">
            <w:pPr>
              <w:spacing w:after="0"/>
            </w:pPr>
            <w:r>
              <w:t>Affected employees</w:t>
            </w:r>
          </w:p>
        </w:tc>
        <w:tc>
          <w:tcPr>
            <w:tcW w:w="33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C19F3BF" w14:textId="77777777" w:rsidR="00F71334" w:rsidRDefault="00F71334" w:rsidP="00C21930">
            <w:pPr>
              <w:pStyle w:val="DecimalAligned"/>
              <w:spacing w:after="0"/>
            </w:pPr>
          </w:p>
        </w:tc>
        <w:tc>
          <w:tcPr>
            <w:tcW w:w="33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AA8B6EF" w14:textId="77777777" w:rsidR="00F71334" w:rsidRDefault="00F71334" w:rsidP="00C21930">
            <w:pPr>
              <w:pStyle w:val="DecimalAligned"/>
              <w:spacing w:after="0"/>
            </w:pPr>
          </w:p>
        </w:tc>
      </w:tr>
    </w:tbl>
    <w:p w14:paraId="2D6901F9" w14:textId="60FEE204" w:rsidR="00F71334" w:rsidRPr="008E25A1" w:rsidRDefault="00F71334" w:rsidP="009F7D00">
      <w:r w:rsidRPr="008E25A1">
        <w:t>Note: Affected employees (i.e.</w:t>
      </w:r>
      <w:r w:rsidR="005D6C2E">
        <w:t>,</w:t>
      </w:r>
      <w:r w:rsidRPr="008E25A1">
        <w:t xml:space="preserve"> machine operators) must be trained as authorized employees when their duties include hazardous energy control work activities (i.e.</w:t>
      </w:r>
      <w:r w:rsidR="000A58AA">
        <w:t>,</w:t>
      </w:r>
      <w:r w:rsidRPr="008E25A1">
        <w:t xml:space="preserve"> </w:t>
      </w:r>
      <w:r w:rsidR="004D22C8">
        <w:t>setting up</w:t>
      </w:r>
      <w:r w:rsidRPr="008E25A1">
        <w:t>, cleaning, adjusting, unjamming, etc.</w:t>
      </w:r>
      <w:r>
        <w:t>)</w:t>
      </w:r>
    </w:p>
    <w:p w14:paraId="57C8424B" w14:textId="52ABB90A" w:rsidR="00F71334" w:rsidRPr="00BE1636" w:rsidRDefault="00F71334" w:rsidP="00B804A6">
      <w:pPr>
        <w:pStyle w:val="Heading3"/>
      </w:pPr>
      <w:bookmarkStart w:id="25" w:name="_Toc117848431"/>
      <w:r w:rsidRPr="00BE1636">
        <w:t>Operator controls:</w:t>
      </w:r>
      <w:r w:rsidR="00D137C0">
        <w:t xml:space="preserve"> </w:t>
      </w:r>
      <w:r w:rsidR="00D137C0" w:rsidRPr="00D137C0">
        <w:rPr>
          <w:color w:val="C00000"/>
        </w:rPr>
        <w:t>[Complete the following table]</w:t>
      </w:r>
      <w:bookmarkEnd w:id="25"/>
    </w:p>
    <w:tbl>
      <w:tblPr>
        <w:tblStyle w:val="MediumShading2-Accent5"/>
        <w:tblW w:w="10075" w:type="dxa"/>
        <w:tblLook w:val="0660" w:firstRow="1" w:lastRow="1" w:firstColumn="0" w:lastColumn="0" w:noHBand="1" w:noVBand="1"/>
        <w:tblCaption w:val="Operator Controls"/>
        <w:tblDescription w:val="Table for employer to list operator controls for the machinery or equipment listed earlier and where they are located."/>
      </w:tblPr>
      <w:tblGrid>
        <w:gridCol w:w="3358"/>
        <w:gridCol w:w="3358"/>
        <w:gridCol w:w="3359"/>
      </w:tblGrid>
      <w:tr w:rsidR="00F71334" w14:paraId="4E2D960B" w14:textId="77777777" w:rsidTr="00C219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38A41A4D" w14:textId="77777777" w:rsidR="00F71334" w:rsidRPr="005D1F5C" w:rsidRDefault="00F71334" w:rsidP="005D1F5C">
            <w:pPr>
              <w:spacing w:before="120" w:after="120"/>
              <w:jc w:val="center"/>
              <w:rPr>
                <w:color w:val="auto"/>
              </w:rPr>
            </w:pPr>
            <w:r w:rsidRPr="005D1F5C">
              <w:rPr>
                <w:color w:val="auto"/>
              </w:rPr>
              <w:t>List type of controls</w:t>
            </w:r>
          </w:p>
        </w:tc>
        <w:tc>
          <w:tcPr>
            <w:tcW w:w="3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A91DAC3" w14:textId="77777777" w:rsidR="00F71334" w:rsidRPr="005D1F5C" w:rsidRDefault="00F71334" w:rsidP="005D1F5C">
            <w:pPr>
              <w:spacing w:before="120" w:after="120"/>
              <w:jc w:val="center"/>
              <w:rPr>
                <w:color w:val="auto"/>
              </w:rPr>
            </w:pPr>
            <w:r w:rsidRPr="005D1F5C">
              <w:rPr>
                <w:color w:val="auto"/>
              </w:rPr>
              <w:t>Location of controls</w:t>
            </w:r>
          </w:p>
        </w:tc>
        <w:tc>
          <w:tcPr>
            <w:tcW w:w="3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5D8CC94" w14:textId="77777777" w:rsidR="00AF131F" w:rsidRDefault="00F71334" w:rsidP="00AF131F">
            <w:pPr>
              <w:spacing w:before="120" w:after="0"/>
              <w:jc w:val="center"/>
              <w:rPr>
                <w:b w:val="0"/>
                <w:bCs w:val="0"/>
              </w:rPr>
            </w:pPr>
            <w:r w:rsidRPr="005D1F5C">
              <w:rPr>
                <w:color w:val="auto"/>
              </w:rPr>
              <w:t>Photo/Diagram</w:t>
            </w:r>
            <w:r w:rsidR="005D1F5C">
              <w:rPr>
                <w:color w:val="auto"/>
              </w:rPr>
              <w:t xml:space="preserve"> </w:t>
            </w:r>
          </w:p>
          <w:p w14:paraId="518749F8" w14:textId="1EC24401" w:rsidR="00F71334" w:rsidRPr="005D1F5C" w:rsidRDefault="00F71334" w:rsidP="00AF131F">
            <w:pPr>
              <w:spacing w:after="120"/>
              <w:jc w:val="center"/>
              <w:rPr>
                <w:color w:val="auto"/>
              </w:rPr>
            </w:pPr>
            <w:r w:rsidRPr="005D1F5C">
              <w:rPr>
                <w:color w:val="auto"/>
              </w:rPr>
              <w:t>(if available)</w:t>
            </w:r>
          </w:p>
        </w:tc>
      </w:tr>
      <w:tr w:rsidR="00F71334" w:rsidRPr="00926FB8" w14:paraId="4AEC7C65" w14:textId="77777777" w:rsidTr="00C21930">
        <w:trPr>
          <w:trHeight w:val="576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E213DD" w14:textId="77777777" w:rsidR="00F71334" w:rsidRPr="00926FB8" w:rsidRDefault="00F71334" w:rsidP="00C21930">
            <w:pPr>
              <w:spacing w:after="0"/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E665" w14:textId="77777777" w:rsidR="00F71334" w:rsidRPr="00926FB8" w:rsidRDefault="00F71334" w:rsidP="00C21930">
            <w:pPr>
              <w:spacing w:after="0"/>
              <w:rPr>
                <w:rStyle w:val="SubtleEmphasis"/>
                <w:i w:val="0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73C1" w14:textId="77777777" w:rsidR="00F71334" w:rsidRPr="00926FB8" w:rsidRDefault="00F71334" w:rsidP="00C21930">
            <w:pPr>
              <w:spacing w:after="0"/>
              <w:rPr>
                <w:rStyle w:val="SubtleEmphasis"/>
                <w:i w:val="0"/>
              </w:rPr>
            </w:pPr>
          </w:p>
        </w:tc>
      </w:tr>
      <w:tr w:rsidR="00F71334" w14:paraId="37CFA15B" w14:textId="77777777" w:rsidTr="00C21930">
        <w:trPr>
          <w:trHeight w:val="576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6CFAE4" w14:textId="77777777" w:rsidR="00F71334" w:rsidRDefault="00F71334" w:rsidP="00C21930">
            <w:pPr>
              <w:spacing w:after="0"/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F29E" w14:textId="77777777" w:rsidR="00F71334" w:rsidRDefault="00F71334" w:rsidP="00C21930">
            <w:pPr>
              <w:pStyle w:val="DecimalAligned"/>
              <w:spacing w:after="0"/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5F8E" w14:textId="77777777" w:rsidR="00F71334" w:rsidRDefault="00F71334" w:rsidP="00C21930">
            <w:pPr>
              <w:pStyle w:val="DecimalAligned"/>
              <w:spacing w:after="0"/>
            </w:pPr>
          </w:p>
        </w:tc>
      </w:tr>
      <w:tr w:rsidR="00F71334" w14:paraId="285EE88F" w14:textId="77777777" w:rsidTr="00C2193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6DE093" w14:textId="77777777" w:rsidR="00F71334" w:rsidRDefault="00F71334" w:rsidP="00C21930">
            <w:pPr>
              <w:spacing w:after="0"/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29F1" w14:textId="77777777" w:rsidR="00F71334" w:rsidRDefault="00F71334" w:rsidP="00C21930">
            <w:pPr>
              <w:pStyle w:val="DecimalAligned"/>
              <w:spacing w:after="0"/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C16A" w14:textId="77777777" w:rsidR="00F71334" w:rsidRDefault="00F71334" w:rsidP="00C21930">
            <w:pPr>
              <w:pStyle w:val="DecimalAligned"/>
              <w:spacing w:after="0"/>
            </w:pPr>
          </w:p>
        </w:tc>
      </w:tr>
    </w:tbl>
    <w:p w14:paraId="5C0C82C0" w14:textId="77777777" w:rsidR="00F71334" w:rsidRPr="0075680C" w:rsidRDefault="00F71334" w:rsidP="009F7D00"/>
    <w:p w14:paraId="48A44FC5" w14:textId="77777777" w:rsidR="005D1F5C" w:rsidRDefault="005D1F5C">
      <w:pPr>
        <w:widowControl/>
        <w:spacing w:after="0" w:line="240" w:lineRule="auto"/>
        <w:rPr>
          <w:b/>
          <w:sz w:val="28"/>
          <w:szCs w:val="28"/>
        </w:rPr>
      </w:pPr>
      <w:r>
        <w:br w:type="page"/>
      </w:r>
    </w:p>
    <w:p w14:paraId="6700E08E" w14:textId="70C4CAC8" w:rsidR="00F71334" w:rsidRPr="00BE1636" w:rsidRDefault="00F71334" w:rsidP="00B804A6">
      <w:pPr>
        <w:pStyle w:val="Heading3"/>
      </w:pPr>
      <w:bookmarkStart w:id="26" w:name="_Toc117848432"/>
      <w:r w:rsidRPr="00BE1636">
        <w:lastRenderedPageBreak/>
        <w:t>Energy Sources:</w:t>
      </w:r>
      <w:r w:rsidR="00D137C0">
        <w:t xml:space="preserve"> </w:t>
      </w:r>
      <w:r w:rsidR="00D137C0" w:rsidRPr="00D137C0">
        <w:rPr>
          <w:color w:val="C00000"/>
        </w:rPr>
        <w:t>[Complete the following table]</w:t>
      </w:r>
      <w:bookmarkEnd w:id="26"/>
    </w:p>
    <w:tbl>
      <w:tblPr>
        <w:tblStyle w:val="MediumShading2-Accent5"/>
        <w:tblW w:w="0" w:type="auto"/>
        <w:tblLayout w:type="fixed"/>
        <w:tblLook w:val="0660" w:firstRow="1" w:lastRow="1" w:firstColumn="0" w:lastColumn="0" w:noHBand="1" w:noVBand="1"/>
        <w:tblCaption w:val="Energy Sources"/>
        <w:tblDescription w:val="table for employer to complete to list all energy sources for this machine or equipment."/>
      </w:tblPr>
      <w:tblGrid>
        <w:gridCol w:w="2520"/>
        <w:gridCol w:w="2520"/>
        <w:gridCol w:w="2520"/>
        <w:gridCol w:w="2520"/>
      </w:tblGrid>
      <w:tr w:rsidR="00F71334" w14:paraId="01AFC65C" w14:textId="77777777" w:rsidTr="00C219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27B39B80" w14:textId="77777777" w:rsidR="00F71334" w:rsidRPr="005D1F5C" w:rsidRDefault="00F71334" w:rsidP="00AF131F">
            <w:pPr>
              <w:spacing w:before="120" w:after="120"/>
              <w:jc w:val="center"/>
              <w:rPr>
                <w:color w:val="auto"/>
              </w:rPr>
            </w:pPr>
            <w:r w:rsidRPr="005D1F5C">
              <w:rPr>
                <w:color w:val="auto"/>
              </w:rPr>
              <w:t>Energy sources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0615744" w14:textId="77777777" w:rsidR="00F71334" w:rsidRPr="005D1F5C" w:rsidRDefault="00F71334" w:rsidP="00C21930">
            <w:pPr>
              <w:spacing w:before="120" w:after="0"/>
              <w:jc w:val="center"/>
              <w:rPr>
                <w:color w:val="auto"/>
              </w:rPr>
            </w:pPr>
            <w:r w:rsidRPr="005D1F5C">
              <w:rPr>
                <w:color w:val="auto"/>
              </w:rPr>
              <w:t>Location of energy source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15D9669" w14:textId="77777777" w:rsidR="00F71334" w:rsidRPr="005D1F5C" w:rsidRDefault="00F71334" w:rsidP="00AF131F">
            <w:pPr>
              <w:spacing w:before="120" w:after="120"/>
              <w:jc w:val="center"/>
              <w:rPr>
                <w:color w:val="auto"/>
              </w:rPr>
            </w:pPr>
            <w:r w:rsidRPr="005D1F5C">
              <w:rPr>
                <w:color w:val="auto"/>
              </w:rPr>
              <w:t>Energy control devices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E5FF14B" w14:textId="77777777" w:rsidR="00F71334" w:rsidRPr="005D1F5C" w:rsidRDefault="00F71334" w:rsidP="00AF131F">
            <w:pPr>
              <w:spacing w:before="120" w:after="0"/>
              <w:jc w:val="center"/>
              <w:rPr>
                <w:color w:val="auto"/>
              </w:rPr>
            </w:pPr>
            <w:r w:rsidRPr="005D1F5C">
              <w:rPr>
                <w:color w:val="auto"/>
              </w:rPr>
              <w:t>Photos/diagram</w:t>
            </w:r>
          </w:p>
          <w:p w14:paraId="61B89818" w14:textId="77777777" w:rsidR="00F71334" w:rsidRPr="005D1F5C" w:rsidRDefault="00F71334" w:rsidP="00AF131F">
            <w:pPr>
              <w:spacing w:after="120"/>
              <w:jc w:val="center"/>
              <w:rPr>
                <w:color w:val="auto"/>
              </w:rPr>
            </w:pPr>
            <w:r w:rsidRPr="005D1F5C">
              <w:rPr>
                <w:color w:val="auto"/>
              </w:rPr>
              <w:t>(before and after, if available)</w:t>
            </w:r>
          </w:p>
        </w:tc>
      </w:tr>
      <w:tr w:rsidR="00F71334" w:rsidRPr="00926FB8" w14:paraId="5513D21D" w14:textId="77777777" w:rsidTr="00C21930">
        <w:trPr>
          <w:trHeight w:val="72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5971A4" w14:textId="77777777" w:rsidR="00F71334" w:rsidRPr="00926FB8" w:rsidRDefault="00F71334" w:rsidP="00C21930">
            <w:pPr>
              <w:spacing w:after="0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7F97" w14:textId="77777777" w:rsidR="00F71334" w:rsidRPr="00926FB8" w:rsidRDefault="00F71334" w:rsidP="00C21930">
            <w:pPr>
              <w:spacing w:after="0"/>
              <w:rPr>
                <w:rStyle w:val="SubtleEmphasis"/>
                <w:i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9AA0" w14:textId="77777777" w:rsidR="00F71334" w:rsidRPr="00926FB8" w:rsidRDefault="00F71334" w:rsidP="00C21930">
            <w:pPr>
              <w:spacing w:after="0"/>
              <w:rPr>
                <w:rStyle w:val="SubtleEmphasis"/>
                <w:i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ACA3" w14:textId="77777777" w:rsidR="00F71334" w:rsidRPr="00926FB8" w:rsidRDefault="00F71334" w:rsidP="00C21930">
            <w:pPr>
              <w:spacing w:after="0"/>
              <w:rPr>
                <w:rStyle w:val="SubtleEmphasis"/>
                <w:i w:val="0"/>
              </w:rPr>
            </w:pPr>
          </w:p>
        </w:tc>
      </w:tr>
      <w:tr w:rsidR="00F71334" w14:paraId="7A412D17" w14:textId="77777777" w:rsidTr="00C21930">
        <w:trPr>
          <w:trHeight w:val="72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7087C3" w14:textId="77777777" w:rsidR="00F71334" w:rsidRDefault="00F71334" w:rsidP="00C21930">
            <w:pPr>
              <w:spacing w:after="0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2CE4" w14:textId="77777777" w:rsidR="00F71334" w:rsidRDefault="00F71334" w:rsidP="00C21930">
            <w:pPr>
              <w:pStyle w:val="DecimalAligned"/>
              <w:spacing w:after="0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F3C7" w14:textId="77777777" w:rsidR="00F71334" w:rsidRDefault="00F71334" w:rsidP="00C21930">
            <w:pPr>
              <w:pStyle w:val="DecimalAligned"/>
              <w:spacing w:after="0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0809" w14:textId="77777777" w:rsidR="00F71334" w:rsidRDefault="00F71334" w:rsidP="00C21930">
            <w:pPr>
              <w:pStyle w:val="DecimalAligned"/>
              <w:spacing w:after="0"/>
            </w:pPr>
          </w:p>
        </w:tc>
      </w:tr>
      <w:tr w:rsidR="00F71334" w14:paraId="4E5E7F0B" w14:textId="77777777" w:rsidTr="00C21930">
        <w:trPr>
          <w:trHeight w:val="72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6BB3E2" w14:textId="77777777" w:rsidR="00F71334" w:rsidRDefault="00F71334" w:rsidP="00C21930">
            <w:pPr>
              <w:spacing w:after="0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A791" w14:textId="77777777" w:rsidR="00F71334" w:rsidRDefault="00F71334" w:rsidP="00C21930">
            <w:pPr>
              <w:pStyle w:val="DecimalAligned"/>
              <w:spacing w:after="0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1D93" w14:textId="77777777" w:rsidR="00F71334" w:rsidRDefault="00F71334" w:rsidP="00C21930">
            <w:pPr>
              <w:pStyle w:val="DecimalAligned"/>
              <w:spacing w:after="0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5735" w14:textId="77777777" w:rsidR="00F71334" w:rsidRDefault="00F71334" w:rsidP="00C21930">
            <w:pPr>
              <w:pStyle w:val="DecimalAligned"/>
              <w:spacing w:after="0"/>
            </w:pPr>
          </w:p>
        </w:tc>
      </w:tr>
      <w:tr w:rsidR="00AA6069" w14:paraId="1F5D0356" w14:textId="77777777" w:rsidTr="00C2193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C89B74" w14:textId="77777777" w:rsidR="00AA6069" w:rsidRDefault="00AA6069" w:rsidP="00C21930">
            <w:pPr>
              <w:spacing w:after="0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825E" w14:textId="77777777" w:rsidR="00AA6069" w:rsidRDefault="00AA6069" w:rsidP="00C21930">
            <w:pPr>
              <w:pStyle w:val="DecimalAligned"/>
              <w:spacing w:after="0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FFB9" w14:textId="77777777" w:rsidR="00AA6069" w:rsidRDefault="00AA6069" w:rsidP="00C21930">
            <w:pPr>
              <w:pStyle w:val="DecimalAligned"/>
              <w:spacing w:after="0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6985" w14:textId="77777777" w:rsidR="00AA6069" w:rsidRDefault="00AA6069" w:rsidP="00C21930">
            <w:pPr>
              <w:pStyle w:val="DecimalAligned"/>
              <w:spacing w:after="0"/>
            </w:pPr>
          </w:p>
        </w:tc>
      </w:tr>
    </w:tbl>
    <w:p w14:paraId="1A3CAD54" w14:textId="77777777" w:rsidR="00F71334" w:rsidRPr="008E25A1" w:rsidRDefault="00F71334" w:rsidP="009F7D00">
      <w:r w:rsidRPr="008E25A1">
        <w:t>Energy sources: electrical, steam, hydraulic, pneumatic, natural gas, stored energy, gravitational, thermal, etc.</w:t>
      </w:r>
    </w:p>
    <w:p w14:paraId="24D22B4F" w14:textId="77777777" w:rsidR="00F71334" w:rsidRPr="008E25A1" w:rsidRDefault="00F71334" w:rsidP="009F7D00">
      <w:r w:rsidRPr="008E25A1">
        <w:t>Energy control devices: locks, tags, blocks, blanks, etc.</w:t>
      </w:r>
    </w:p>
    <w:p w14:paraId="44B1762B" w14:textId="77777777" w:rsidR="00F71334" w:rsidRPr="00B804A6" w:rsidRDefault="00F71334" w:rsidP="00B804A6">
      <w:pPr>
        <w:pStyle w:val="Heading3"/>
      </w:pPr>
      <w:bookmarkStart w:id="27" w:name="_Toc117848433"/>
      <w:r w:rsidRPr="00B804A6">
        <w:t>Energy control procedures</w:t>
      </w:r>
      <w:bookmarkEnd w:id="27"/>
    </w:p>
    <w:p w14:paraId="670F2111" w14:textId="77777777" w:rsidR="00F71334" w:rsidRDefault="00F71334" w:rsidP="009F7D00">
      <w:r w:rsidRPr="0075680C">
        <w:t xml:space="preserve">List the steps in order </w:t>
      </w:r>
      <w:r>
        <w:t xml:space="preserve">that are </w:t>
      </w:r>
      <w:r w:rsidRPr="0075680C">
        <w:t>necessary to shut down and de-energize the equipment. Be specific.</w:t>
      </w:r>
    </w:p>
    <w:p w14:paraId="4A747406" w14:textId="697170A0" w:rsidR="00F71334" w:rsidRPr="00B804A6" w:rsidRDefault="00F71334" w:rsidP="00B804A6">
      <w:pPr>
        <w:pStyle w:val="Heading4"/>
      </w:pPr>
      <w:r w:rsidRPr="00B804A6">
        <w:t>Steps for shutting down each energy source:</w:t>
      </w:r>
      <w:r w:rsidR="00D137C0">
        <w:t xml:space="preserve"> </w:t>
      </w:r>
      <w:r w:rsidR="00D137C0" w:rsidRPr="00D137C0">
        <w:rPr>
          <w:color w:val="C00000"/>
        </w:rPr>
        <w:t>[Complete the following table]</w:t>
      </w:r>
    </w:p>
    <w:tbl>
      <w:tblPr>
        <w:tblStyle w:val="MediumShading2-Accent5"/>
        <w:tblW w:w="10075" w:type="dxa"/>
        <w:tblLook w:val="0660" w:firstRow="1" w:lastRow="1" w:firstColumn="0" w:lastColumn="0" w:noHBand="1" w:noVBand="1"/>
        <w:tblCaption w:val="Energy Control Procedures"/>
        <w:tblDescription w:val="table for employer to complete to list all hazardous energy sources related to this machine or equipment, and the steps to shut down each energy source."/>
      </w:tblPr>
      <w:tblGrid>
        <w:gridCol w:w="3358"/>
        <w:gridCol w:w="3358"/>
        <w:gridCol w:w="3359"/>
      </w:tblGrid>
      <w:tr w:rsidR="00F71334" w14:paraId="604EB9CC" w14:textId="77777777" w:rsidTr="00C219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  <w:tblHeader/>
        </w:trPr>
        <w:tc>
          <w:tcPr>
            <w:tcW w:w="3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FF5"/>
            <w:noWrap/>
            <w:vAlign w:val="center"/>
          </w:tcPr>
          <w:p w14:paraId="7093E4C4" w14:textId="77777777" w:rsidR="00F71334" w:rsidRPr="005D1F5C" w:rsidRDefault="00F71334" w:rsidP="00C21930">
            <w:pPr>
              <w:spacing w:before="120" w:after="120"/>
              <w:jc w:val="center"/>
              <w:rPr>
                <w:color w:val="auto"/>
              </w:rPr>
            </w:pPr>
            <w:r w:rsidRPr="005D1F5C">
              <w:rPr>
                <w:color w:val="auto"/>
              </w:rPr>
              <w:t>Energy source</w:t>
            </w:r>
          </w:p>
        </w:tc>
        <w:tc>
          <w:tcPr>
            <w:tcW w:w="3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FF5"/>
            <w:vAlign w:val="center"/>
          </w:tcPr>
          <w:p w14:paraId="74BC2431" w14:textId="77777777" w:rsidR="00F71334" w:rsidRPr="005D1F5C" w:rsidRDefault="00F71334" w:rsidP="00C21930">
            <w:pPr>
              <w:spacing w:before="120" w:after="120"/>
              <w:jc w:val="center"/>
              <w:rPr>
                <w:color w:val="auto"/>
              </w:rPr>
            </w:pPr>
            <w:r w:rsidRPr="005D1F5C">
              <w:rPr>
                <w:color w:val="auto"/>
              </w:rPr>
              <w:t>Steps for shutting down the energy source</w:t>
            </w:r>
          </w:p>
        </w:tc>
        <w:tc>
          <w:tcPr>
            <w:tcW w:w="3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FF5"/>
            <w:vAlign w:val="center"/>
          </w:tcPr>
          <w:p w14:paraId="70C568B4" w14:textId="77777777" w:rsidR="00F71334" w:rsidRPr="005D1F5C" w:rsidRDefault="00F71334" w:rsidP="00C21930">
            <w:pPr>
              <w:spacing w:before="120" w:after="120"/>
              <w:jc w:val="center"/>
              <w:rPr>
                <w:color w:val="auto"/>
              </w:rPr>
            </w:pPr>
            <w:r w:rsidRPr="005D1F5C">
              <w:rPr>
                <w:color w:val="auto"/>
              </w:rPr>
              <w:t>Photo/Diagram</w:t>
            </w:r>
          </w:p>
        </w:tc>
      </w:tr>
      <w:tr w:rsidR="00F71334" w:rsidRPr="00926FB8" w14:paraId="0179559F" w14:textId="77777777" w:rsidTr="00C21930">
        <w:trPr>
          <w:trHeight w:val="720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3AC36A" w14:textId="77777777" w:rsidR="00F71334" w:rsidRPr="00926FB8" w:rsidRDefault="00F71334" w:rsidP="00C21930">
            <w:pPr>
              <w:spacing w:after="0"/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A076" w14:textId="77777777" w:rsidR="00F71334" w:rsidRPr="00926FB8" w:rsidRDefault="00F71334" w:rsidP="00C21930">
            <w:pPr>
              <w:spacing w:after="0"/>
              <w:rPr>
                <w:rStyle w:val="SubtleEmphasis"/>
                <w:i w:val="0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9860" w14:textId="77777777" w:rsidR="00F71334" w:rsidRPr="00926FB8" w:rsidRDefault="00F71334" w:rsidP="00C21930">
            <w:pPr>
              <w:spacing w:after="0"/>
              <w:rPr>
                <w:rStyle w:val="SubtleEmphasis"/>
                <w:i w:val="0"/>
              </w:rPr>
            </w:pPr>
          </w:p>
        </w:tc>
      </w:tr>
      <w:tr w:rsidR="00F71334" w14:paraId="0FCE531E" w14:textId="77777777" w:rsidTr="00C21930">
        <w:trPr>
          <w:trHeight w:val="720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D677D3" w14:textId="77777777" w:rsidR="00F71334" w:rsidRDefault="00F71334" w:rsidP="00C21930">
            <w:pPr>
              <w:spacing w:after="0"/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A2F0" w14:textId="77777777" w:rsidR="00F71334" w:rsidRDefault="00F71334" w:rsidP="00C21930">
            <w:pPr>
              <w:pStyle w:val="DecimalAligned"/>
              <w:spacing w:after="0"/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8287" w14:textId="77777777" w:rsidR="00F71334" w:rsidRDefault="00F71334" w:rsidP="00C21930">
            <w:pPr>
              <w:pStyle w:val="DecimalAligned"/>
              <w:spacing w:after="0"/>
            </w:pPr>
          </w:p>
        </w:tc>
      </w:tr>
      <w:tr w:rsidR="00F71334" w14:paraId="7D409B7C" w14:textId="77777777" w:rsidTr="00C2193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576E77" w14:textId="77777777" w:rsidR="00F71334" w:rsidRDefault="00F71334" w:rsidP="00C21930">
            <w:pPr>
              <w:spacing w:after="0"/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B525" w14:textId="77777777" w:rsidR="00F71334" w:rsidRDefault="00F71334" w:rsidP="00C21930">
            <w:pPr>
              <w:pStyle w:val="DecimalAligned"/>
              <w:spacing w:after="0"/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0981" w14:textId="77777777" w:rsidR="00F71334" w:rsidRDefault="00F71334" w:rsidP="00C21930">
            <w:pPr>
              <w:pStyle w:val="DecimalAligned"/>
              <w:spacing w:after="0"/>
            </w:pPr>
          </w:p>
        </w:tc>
      </w:tr>
    </w:tbl>
    <w:p w14:paraId="3299ED64" w14:textId="77777777" w:rsidR="00F71334" w:rsidRPr="0075680C" w:rsidRDefault="00F71334" w:rsidP="009F7D00">
      <w:r w:rsidRPr="0075680C">
        <w:t xml:space="preserve">NOTIFY ALL AFFECTED EMPLOYEES </w:t>
      </w:r>
      <w:r>
        <w:t>PRIOR TO PUTTING</w:t>
      </w:r>
      <w:r w:rsidRPr="0075680C">
        <w:t xml:space="preserve"> THIS PROCEDURE IN</w:t>
      </w:r>
      <w:r>
        <w:t>TO</w:t>
      </w:r>
      <w:r w:rsidRPr="0075680C">
        <w:t xml:space="preserve"> APPLICATION.</w:t>
      </w:r>
    </w:p>
    <w:p w14:paraId="477D59A8" w14:textId="5E6959A5" w:rsidR="00F71334" w:rsidRPr="00B804A6" w:rsidRDefault="00F71334" w:rsidP="00B804A6">
      <w:pPr>
        <w:pStyle w:val="Heading4"/>
      </w:pPr>
      <w:r w:rsidRPr="00B804A6">
        <w:t>Steps for dissipating or restraining stored energy:</w:t>
      </w:r>
      <w:r w:rsidR="00D137C0">
        <w:t xml:space="preserve"> </w:t>
      </w:r>
      <w:r w:rsidR="00D137C0" w:rsidRPr="00D137C0">
        <w:rPr>
          <w:color w:val="C00000"/>
        </w:rPr>
        <w:t>[Complete the following table]</w:t>
      </w:r>
    </w:p>
    <w:tbl>
      <w:tblPr>
        <w:tblStyle w:val="MediumShading2-Accent5"/>
        <w:tblW w:w="10075" w:type="dxa"/>
        <w:tblLook w:val="0660" w:firstRow="1" w:lastRow="1" w:firstColumn="0" w:lastColumn="0" w:noHBand="1" w:noVBand="1"/>
        <w:tblCaption w:val="Steps for dissipating or restraining stored energy"/>
        <w:tblDescription w:val="table for employer to complete to list the different sources of stored energy and steps to take to dissipate or restrain the stored energy."/>
      </w:tblPr>
      <w:tblGrid>
        <w:gridCol w:w="3358"/>
        <w:gridCol w:w="3358"/>
        <w:gridCol w:w="3359"/>
      </w:tblGrid>
      <w:tr w:rsidR="00F71334" w14:paraId="2BD8283F" w14:textId="77777777" w:rsidTr="00A611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  <w:tblHeader/>
        </w:trPr>
        <w:tc>
          <w:tcPr>
            <w:tcW w:w="3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FF5"/>
            <w:noWrap/>
            <w:vAlign w:val="center"/>
          </w:tcPr>
          <w:p w14:paraId="2EE5537B" w14:textId="77777777" w:rsidR="00F71334" w:rsidRPr="005D1F5C" w:rsidRDefault="00F71334" w:rsidP="00AF131F">
            <w:pPr>
              <w:spacing w:before="120" w:after="120"/>
              <w:jc w:val="center"/>
              <w:rPr>
                <w:color w:val="auto"/>
              </w:rPr>
            </w:pPr>
            <w:r w:rsidRPr="005D1F5C">
              <w:rPr>
                <w:color w:val="auto"/>
              </w:rPr>
              <w:t>Stored Energy</w:t>
            </w:r>
          </w:p>
        </w:tc>
        <w:tc>
          <w:tcPr>
            <w:tcW w:w="3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FF5"/>
            <w:vAlign w:val="center"/>
          </w:tcPr>
          <w:p w14:paraId="2EC05A2B" w14:textId="77777777" w:rsidR="00F71334" w:rsidRPr="005D1F5C" w:rsidRDefault="00F71334" w:rsidP="00AF131F">
            <w:pPr>
              <w:spacing w:before="120" w:after="120"/>
              <w:jc w:val="center"/>
              <w:rPr>
                <w:color w:val="auto"/>
              </w:rPr>
            </w:pPr>
            <w:r w:rsidRPr="005D1F5C">
              <w:rPr>
                <w:color w:val="auto"/>
              </w:rPr>
              <w:t>Steps for dissipating or restraining the stored energy</w:t>
            </w:r>
          </w:p>
        </w:tc>
        <w:tc>
          <w:tcPr>
            <w:tcW w:w="3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FF5"/>
            <w:vAlign w:val="center"/>
          </w:tcPr>
          <w:p w14:paraId="244FFE36" w14:textId="77777777" w:rsidR="00F71334" w:rsidRPr="005D1F5C" w:rsidRDefault="00F71334" w:rsidP="00AF131F">
            <w:pPr>
              <w:spacing w:before="120" w:after="120"/>
              <w:jc w:val="center"/>
              <w:rPr>
                <w:color w:val="auto"/>
              </w:rPr>
            </w:pPr>
            <w:r w:rsidRPr="005D1F5C">
              <w:rPr>
                <w:color w:val="auto"/>
              </w:rPr>
              <w:t>Photo/Diagram</w:t>
            </w:r>
          </w:p>
        </w:tc>
      </w:tr>
      <w:tr w:rsidR="00F71334" w:rsidRPr="00926FB8" w14:paraId="49BEE050" w14:textId="77777777" w:rsidTr="00A61115">
        <w:trPr>
          <w:trHeight w:val="720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8CCF6E" w14:textId="77777777" w:rsidR="00F71334" w:rsidRPr="00926FB8" w:rsidRDefault="00F71334" w:rsidP="009F7D00"/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80EF" w14:textId="77777777" w:rsidR="00F71334" w:rsidRPr="00926FB8" w:rsidRDefault="00F71334" w:rsidP="009F7D00">
            <w:pPr>
              <w:rPr>
                <w:rStyle w:val="SubtleEmphasis"/>
                <w:i w:val="0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1FBA" w14:textId="77777777" w:rsidR="00F71334" w:rsidRPr="00926FB8" w:rsidRDefault="00F71334" w:rsidP="009F7D00">
            <w:pPr>
              <w:rPr>
                <w:rStyle w:val="SubtleEmphasis"/>
                <w:i w:val="0"/>
              </w:rPr>
            </w:pPr>
          </w:p>
        </w:tc>
      </w:tr>
      <w:tr w:rsidR="00F71334" w14:paraId="10D3240D" w14:textId="77777777" w:rsidTr="00A6111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B02A50" w14:textId="77777777" w:rsidR="00F71334" w:rsidRDefault="00F71334" w:rsidP="009F7D00"/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2352" w14:textId="77777777" w:rsidR="00F71334" w:rsidRDefault="00F71334" w:rsidP="009F7D00">
            <w:pPr>
              <w:pStyle w:val="DecimalAligned"/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B59E" w14:textId="77777777" w:rsidR="00F71334" w:rsidRDefault="00F71334" w:rsidP="009F7D00">
            <w:pPr>
              <w:pStyle w:val="DecimalAligned"/>
            </w:pPr>
          </w:p>
        </w:tc>
      </w:tr>
    </w:tbl>
    <w:p w14:paraId="0FB68495" w14:textId="755D85B4" w:rsidR="00F71334" w:rsidRPr="00B804A6" w:rsidRDefault="00F71334" w:rsidP="00AA6069">
      <w:pPr>
        <w:pStyle w:val="Heading4"/>
        <w:widowControl/>
        <w:spacing w:before="1200"/>
      </w:pPr>
      <w:r w:rsidRPr="00B804A6">
        <w:lastRenderedPageBreak/>
        <w:t>Steps for locking, tagging, blanking, blinding, or other method for controlling energy sources:</w:t>
      </w:r>
      <w:r w:rsidR="00D137C0">
        <w:t xml:space="preserve"> </w:t>
      </w:r>
      <w:r w:rsidR="00D137C0" w:rsidRPr="00D137C0">
        <w:rPr>
          <w:color w:val="C00000"/>
        </w:rPr>
        <w:t>[Complete the following table]</w:t>
      </w:r>
    </w:p>
    <w:tbl>
      <w:tblPr>
        <w:tblStyle w:val="MediumShading2-Accent5"/>
        <w:tblW w:w="10075" w:type="dxa"/>
        <w:tblLook w:val="0660" w:firstRow="1" w:lastRow="1" w:firstColumn="0" w:lastColumn="0" w:noHBand="1" w:noVBand="1"/>
        <w:tblCaption w:val="Steps for locking, tagging, blanking, blinding, or other method for controlling energy sources"/>
        <w:tblDescription w:val="table for employer to complete to list the energy sources and the steps to take to lock, tag, blank, blind, seal, or otherwise control the energy source."/>
      </w:tblPr>
      <w:tblGrid>
        <w:gridCol w:w="3358"/>
        <w:gridCol w:w="3358"/>
        <w:gridCol w:w="3359"/>
      </w:tblGrid>
      <w:tr w:rsidR="00F71334" w14:paraId="66B11B99" w14:textId="77777777" w:rsidTr="00A611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  <w:tblHeader/>
        </w:trPr>
        <w:tc>
          <w:tcPr>
            <w:tcW w:w="3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FF5"/>
            <w:noWrap/>
            <w:vAlign w:val="center"/>
          </w:tcPr>
          <w:p w14:paraId="6808FADA" w14:textId="259CD1B9" w:rsidR="00F71334" w:rsidRPr="00A61115" w:rsidRDefault="00F71334" w:rsidP="00A61115">
            <w:pPr>
              <w:spacing w:before="120" w:after="120"/>
              <w:jc w:val="center"/>
              <w:rPr>
                <w:color w:val="auto"/>
              </w:rPr>
            </w:pPr>
            <w:r w:rsidRPr="00A61115">
              <w:rPr>
                <w:color w:val="auto"/>
              </w:rPr>
              <w:t>Energy source</w:t>
            </w:r>
          </w:p>
        </w:tc>
        <w:tc>
          <w:tcPr>
            <w:tcW w:w="3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FF5"/>
            <w:vAlign w:val="center"/>
          </w:tcPr>
          <w:p w14:paraId="3B8C7C46" w14:textId="273A5C77" w:rsidR="00F71334" w:rsidRPr="00A61115" w:rsidRDefault="00F71334" w:rsidP="00A61115">
            <w:pPr>
              <w:spacing w:before="120" w:after="120"/>
              <w:jc w:val="center"/>
              <w:rPr>
                <w:color w:val="auto"/>
              </w:rPr>
            </w:pPr>
            <w:r w:rsidRPr="00A61115">
              <w:rPr>
                <w:color w:val="auto"/>
              </w:rPr>
              <w:t>Steps for locking, tagging, blanking, blinding, sealing</w:t>
            </w:r>
            <w:r w:rsidR="00D42305" w:rsidRPr="00A61115">
              <w:rPr>
                <w:color w:val="auto"/>
              </w:rPr>
              <w:t>,</w:t>
            </w:r>
            <w:r w:rsidRPr="00A61115">
              <w:rPr>
                <w:color w:val="auto"/>
              </w:rPr>
              <w:t xml:space="preserve"> etc.</w:t>
            </w:r>
          </w:p>
        </w:tc>
        <w:tc>
          <w:tcPr>
            <w:tcW w:w="3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FF5"/>
            <w:vAlign w:val="center"/>
          </w:tcPr>
          <w:p w14:paraId="178865AB" w14:textId="77777777" w:rsidR="00F71334" w:rsidRPr="00A61115" w:rsidRDefault="00F71334" w:rsidP="00A61115">
            <w:pPr>
              <w:spacing w:before="120" w:after="120"/>
              <w:jc w:val="center"/>
              <w:rPr>
                <w:color w:val="auto"/>
              </w:rPr>
            </w:pPr>
            <w:r w:rsidRPr="00A61115">
              <w:rPr>
                <w:color w:val="auto"/>
              </w:rPr>
              <w:t>Photo/Diagram</w:t>
            </w:r>
          </w:p>
        </w:tc>
      </w:tr>
      <w:tr w:rsidR="00F71334" w:rsidRPr="00926FB8" w14:paraId="5A34E4E3" w14:textId="77777777" w:rsidTr="00A61115">
        <w:trPr>
          <w:trHeight w:val="720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7CAB8D" w14:textId="77777777" w:rsidR="00F71334" w:rsidRPr="00926FB8" w:rsidRDefault="00F71334" w:rsidP="009F7D00"/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1A70" w14:textId="77777777" w:rsidR="00F71334" w:rsidRPr="00926FB8" w:rsidRDefault="00F71334" w:rsidP="009F7D00">
            <w:pPr>
              <w:rPr>
                <w:rStyle w:val="SubtleEmphasis"/>
                <w:i w:val="0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08D7" w14:textId="77777777" w:rsidR="00F71334" w:rsidRPr="00926FB8" w:rsidRDefault="00F71334" w:rsidP="009F7D00">
            <w:pPr>
              <w:rPr>
                <w:rStyle w:val="SubtleEmphasis"/>
                <w:i w:val="0"/>
              </w:rPr>
            </w:pPr>
          </w:p>
        </w:tc>
      </w:tr>
      <w:tr w:rsidR="00F71334" w14:paraId="36D854A8" w14:textId="77777777" w:rsidTr="00A61115">
        <w:trPr>
          <w:trHeight w:val="720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3DCEED" w14:textId="77777777" w:rsidR="00F71334" w:rsidRDefault="00F71334" w:rsidP="009F7D00"/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3A9A" w14:textId="77777777" w:rsidR="00F71334" w:rsidRDefault="00F71334" w:rsidP="009F7D00">
            <w:pPr>
              <w:pStyle w:val="DecimalAligned"/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245A" w14:textId="77777777" w:rsidR="00F71334" w:rsidRDefault="00F71334" w:rsidP="009F7D00">
            <w:pPr>
              <w:pStyle w:val="DecimalAligned"/>
            </w:pPr>
          </w:p>
        </w:tc>
      </w:tr>
      <w:tr w:rsidR="00F71334" w14:paraId="580ABFCC" w14:textId="77777777" w:rsidTr="00A61115">
        <w:trPr>
          <w:trHeight w:val="720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348135" w14:textId="77777777" w:rsidR="00F71334" w:rsidRDefault="00F71334" w:rsidP="009F7D00"/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8F5F" w14:textId="77777777" w:rsidR="00F71334" w:rsidRDefault="00F71334" w:rsidP="009F7D00">
            <w:pPr>
              <w:pStyle w:val="DecimalAligned"/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DD11" w14:textId="77777777" w:rsidR="00F71334" w:rsidRDefault="00F71334" w:rsidP="009F7D00">
            <w:pPr>
              <w:pStyle w:val="DecimalAligned"/>
            </w:pPr>
          </w:p>
        </w:tc>
      </w:tr>
      <w:tr w:rsidR="00AA6069" w14:paraId="64827F43" w14:textId="77777777" w:rsidTr="00A6111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1C12DF" w14:textId="77777777" w:rsidR="00AA6069" w:rsidRDefault="00AA6069" w:rsidP="009F7D00"/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DD17" w14:textId="77777777" w:rsidR="00AA6069" w:rsidRDefault="00AA6069" w:rsidP="009F7D00">
            <w:pPr>
              <w:pStyle w:val="DecimalAligned"/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7A4C" w14:textId="77777777" w:rsidR="00AA6069" w:rsidRDefault="00AA6069" w:rsidP="009F7D00">
            <w:pPr>
              <w:pStyle w:val="DecimalAligned"/>
            </w:pPr>
          </w:p>
        </w:tc>
      </w:tr>
    </w:tbl>
    <w:p w14:paraId="7F097264" w14:textId="5B69C15E" w:rsidR="00F71334" w:rsidRPr="00B804A6" w:rsidRDefault="00F71334" w:rsidP="00B804A6">
      <w:pPr>
        <w:pStyle w:val="Heading4"/>
      </w:pPr>
      <w:r w:rsidRPr="00B804A6">
        <w:t xml:space="preserve">Steps for verifying the methods of energy isolation and control </w:t>
      </w:r>
      <w:r w:rsidR="00283D8C">
        <w:t>are</w:t>
      </w:r>
      <w:r w:rsidRPr="00B804A6">
        <w:t xml:space="preserve"> effective:</w:t>
      </w:r>
      <w:r w:rsidR="00D137C0">
        <w:t xml:space="preserve"> </w:t>
      </w:r>
      <w:r w:rsidR="00D137C0" w:rsidRPr="00D137C0">
        <w:rPr>
          <w:color w:val="C00000"/>
        </w:rPr>
        <w:t>[Complete the following table]</w:t>
      </w:r>
    </w:p>
    <w:tbl>
      <w:tblPr>
        <w:tblStyle w:val="MediumShading2-Accent5"/>
        <w:tblW w:w="10075" w:type="dxa"/>
        <w:tblLook w:val="0660" w:firstRow="1" w:lastRow="1" w:firstColumn="0" w:lastColumn="0" w:noHBand="1" w:noVBand="1"/>
        <w:tblCaption w:val="Steps for verifying methods of energy isolation and control are effective"/>
        <w:tblDescription w:val="table for employer to complete to list the ways to verify that the above energy isolation and control procedures are effective."/>
      </w:tblPr>
      <w:tblGrid>
        <w:gridCol w:w="7555"/>
        <w:gridCol w:w="2520"/>
      </w:tblGrid>
      <w:tr w:rsidR="00F71334" w14:paraId="109D2DFE" w14:textId="77777777" w:rsidTr="00A611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  <w:tblHeader/>
        </w:trPr>
        <w:tc>
          <w:tcPr>
            <w:tcW w:w="7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FF5"/>
            <w:vAlign w:val="center"/>
          </w:tcPr>
          <w:p w14:paraId="28765DFE" w14:textId="77777777" w:rsidR="00F71334" w:rsidRPr="00A61115" w:rsidRDefault="00F71334" w:rsidP="00A61115">
            <w:pPr>
              <w:spacing w:before="120" w:after="120"/>
              <w:jc w:val="center"/>
              <w:rPr>
                <w:color w:val="auto"/>
              </w:rPr>
            </w:pPr>
            <w:r w:rsidRPr="00A61115">
              <w:rPr>
                <w:color w:val="auto"/>
              </w:rPr>
              <w:t>Steps for verifying procedure was effective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FF5"/>
            <w:vAlign w:val="center"/>
          </w:tcPr>
          <w:p w14:paraId="60008FE5" w14:textId="77777777" w:rsidR="00F71334" w:rsidRPr="00A61115" w:rsidRDefault="00F71334" w:rsidP="00A61115">
            <w:pPr>
              <w:spacing w:before="120" w:after="120"/>
              <w:jc w:val="center"/>
              <w:rPr>
                <w:color w:val="auto"/>
              </w:rPr>
            </w:pPr>
            <w:r w:rsidRPr="00A61115">
              <w:rPr>
                <w:color w:val="auto"/>
              </w:rPr>
              <w:t>Photo/Diagram</w:t>
            </w:r>
          </w:p>
        </w:tc>
      </w:tr>
      <w:tr w:rsidR="00F71334" w:rsidRPr="00926FB8" w14:paraId="47CBCD18" w14:textId="77777777" w:rsidTr="007945EE">
        <w:trPr>
          <w:trHeight w:val="720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2F07" w14:textId="77777777" w:rsidR="00F71334" w:rsidRPr="00926FB8" w:rsidRDefault="00F71334" w:rsidP="009F7D00">
            <w:pPr>
              <w:rPr>
                <w:rStyle w:val="SubtleEmphasis"/>
                <w:i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23DE" w14:textId="77777777" w:rsidR="00F71334" w:rsidRPr="00926FB8" w:rsidRDefault="00F71334" w:rsidP="009F7D00">
            <w:pPr>
              <w:rPr>
                <w:rStyle w:val="SubtleEmphasis"/>
                <w:i w:val="0"/>
              </w:rPr>
            </w:pPr>
          </w:p>
        </w:tc>
      </w:tr>
      <w:tr w:rsidR="00F71334" w14:paraId="5C95F868" w14:textId="77777777" w:rsidTr="007945EE">
        <w:trPr>
          <w:trHeight w:val="720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FC90" w14:textId="77777777" w:rsidR="00F71334" w:rsidRDefault="00F71334" w:rsidP="009F7D00">
            <w:pPr>
              <w:pStyle w:val="DecimalAligned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2144" w14:textId="77777777" w:rsidR="00F71334" w:rsidRDefault="00F71334" w:rsidP="009F7D00">
            <w:pPr>
              <w:pStyle w:val="DecimalAligned"/>
            </w:pPr>
          </w:p>
        </w:tc>
      </w:tr>
      <w:tr w:rsidR="00AA6069" w14:paraId="40106663" w14:textId="77777777" w:rsidTr="007945EE">
        <w:trPr>
          <w:trHeight w:val="720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F513" w14:textId="77777777" w:rsidR="00AA6069" w:rsidRDefault="00AA6069" w:rsidP="009F7D00">
            <w:pPr>
              <w:pStyle w:val="DecimalAligned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A7C1" w14:textId="77777777" w:rsidR="00AA6069" w:rsidRDefault="00AA6069" w:rsidP="009F7D00">
            <w:pPr>
              <w:pStyle w:val="DecimalAligned"/>
            </w:pPr>
          </w:p>
        </w:tc>
      </w:tr>
      <w:tr w:rsidR="00283D8C" w14:paraId="0D99DA14" w14:textId="77777777" w:rsidTr="007945E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DBF9" w14:textId="77777777" w:rsidR="00283D8C" w:rsidRDefault="00283D8C" w:rsidP="009F7D00">
            <w:pPr>
              <w:pStyle w:val="DecimalAligned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8B11" w14:textId="77777777" w:rsidR="00283D8C" w:rsidRDefault="00283D8C" w:rsidP="009F7D00">
            <w:pPr>
              <w:pStyle w:val="DecimalAligned"/>
            </w:pPr>
          </w:p>
        </w:tc>
      </w:tr>
    </w:tbl>
    <w:p w14:paraId="1F578A19" w14:textId="09307D82" w:rsidR="00F71334" w:rsidRPr="008E25A1" w:rsidRDefault="00F71334" w:rsidP="00B804A6">
      <w:pPr>
        <w:pStyle w:val="Heading4"/>
      </w:pPr>
      <w:r>
        <w:t>Steps for starting machinery and equipment during lockout activities for evaluation and testing:</w:t>
      </w:r>
      <w:r w:rsidR="00D137C0">
        <w:t xml:space="preserve"> </w:t>
      </w:r>
      <w:r w:rsidR="00D137C0" w:rsidRPr="00D137C0">
        <w:rPr>
          <w:color w:val="C00000"/>
        </w:rPr>
        <w:t>[Complete the following table</w:t>
      </w:r>
      <w:r w:rsidR="00036194">
        <w:rPr>
          <w:color w:val="C00000"/>
        </w:rPr>
        <w:t>.</w:t>
      </w:r>
      <w:r w:rsidR="00036194" w:rsidRPr="00036194">
        <w:rPr>
          <w:color w:val="C00000"/>
        </w:rPr>
        <w:t xml:space="preserve"> Include clearing all personnel, tools, and materials, removing lockout devices, restoring the equipment to safe lockout conditions.</w:t>
      </w:r>
      <w:r w:rsidR="00D137C0" w:rsidRPr="00D137C0">
        <w:rPr>
          <w:color w:val="C00000"/>
        </w:rPr>
        <w:t>]</w:t>
      </w:r>
    </w:p>
    <w:tbl>
      <w:tblPr>
        <w:tblStyle w:val="MediumShading2-Accent5"/>
        <w:tblW w:w="10075" w:type="dxa"/>
        <w:tblLook w:val="0660" w:firstRow="1" w:lastRow="1" w:firstColumn="0" w:lastColumn="0" w:noHBand="1" w:noVBand="1"/>
        <w:tblCaption w:val="Steps for starting machinery and equipment during lockout activities for evaluation and testing"/>
        <w:tblDescription w:val="table for employer to complete to list steps for evaluation and testing equipment during lockout."/>
      </w:tblPr>
      <w:tblGrid>
        <w:gridCol w:w="7555"/>
        <w:gridCol w:w="2520"/>
      </w:tblGrid>
      <w:tr w:rsidR="00F71334" w14:paraId="0EBC20D6" w14:textId="77777777" w:rsidTr="00A611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  <w:tblHeader/>
        </w:trPr>
        <w:tc>
          <w:tcPr>
            <w:tcW w:w="7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FF5"/>
            <w:vAlign w:val="center"/>
          </w:tcPr>
          <w:p w14:paraId="7C59B05B" w14:textId="77777777" w:rsidR="00F71334" w:rsidRPr="00A61115" w:rsidRDefault="00F71334" w:rsidP="00A61115">
            <w:pPr>
              <w:spacing w:before="120" w:after="120"/>
              <w:jc w:val="center"/>
              <w:rPr>
                <w:color w:val="auto"/>
              </w:rPr>
            </w:pPr>
            <w:r w:rsidRPr="00A61115">
              <w:rPr>
                <w:color w:val="auto"/>
              </w:rPr>
              <w:t>Steps for evaluation and testing equipment during lockout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FF5"/>
            <w:vAlign w:val="center"/>
          </w:tcPr>
          <w:p w14:paraId="17CF8208" w14:textId="77777777" w:rsidR="00F71334" w:rsidRPr="00A61115" w:rsidRDefault="00F71334" w:rsidP="00A61115">
            <w:pPr>
              <w:spacing w:before="120" w:after="120"/>
              <w:jc w:val="center"/>
              <w:rPr>
                <w:color w:val="auto"/>
              </w:rPr>
            </w:pPr>
            <w:r w:rsidRPr="00A61115">
              <w:rPr>
                <w:color w:val="auto"/>
              </w:rPr>
              <w:t>Photo/Diagram</w:t>
            </w:r>
          </w:p>
        </w:tc>
      </w:tr>
      <w:tr w:rsidR="00F71334" w:rsidRPr="00926FB8" w14:paraId="75B64EBA" w14:textId="77777777" w:rsidTr="007945EE">
        <w:trPr>
          <w:trHeight w:val="720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607F" w14:textId="77777777" w:rsidR="00F71334" w:rsidRPr="00926FB8" w:rsidRDefault="00F71334" w:rsidP="009F7D00">
            <w:pPr>
              <w:rPr>
                <w:rStyle w:val="SubtleEmphasis"/>
                <w:i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CF29" w14:textId="77777777" w:rsidR="00F71334" w:rsidRPr="00926FB8" w:rsidRDefault="00F71334" w:rsidP="009F7D00">
            <w:pPr>
              <w:rPr>
                <w:rStyle w:val="SubtleEmphasis"/>
                <w:i w:val="0"/>
              </w:rPr>
            </w:pPr>
          </w:p>
        </w:tc>
      </w:tr>
      <w:tr w:rsidR="00F71334" w14:paraId="20780679" w14:textId="77777777" w:rsidTr="007945EE">
        <w:trPr>
          <w:trHeight w:val="720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3911" w14:textId="77777777" w:rsidR="00F71334" w:rsidRDefault="00F71334" w:rsidP="009F7D00">
            <w:pPr>
              <w:pStyle w:val="DecimalAligned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38FD" w14:textId="77777777" w:rsidR="00F71334" w:rsidRDefault="00F71334" w:rsidP="009F7D00">
            <w:pPr>
              <w:pStyle w:val="DecimalAligned"/>
            </w:pPr>
          </w:p>
        </w:tc>
      </w:tr>
      <w:tr w:rsidR="00F71334" w14:paraId="04CACCC5" w14:textId="77777777" w:rsidTr="007945EE">
        <w:trPr>
          <w:trHeight w:val="720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0B27" w14:textId="77777777" w:rsidR="00F71334" w:rsidRDefault="00F71334" w:rsidP="009F7D00">
            <w:pPr>
              <w:pStyle w:val="DecimalAligned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9DAE" w14:textId="77777777" w:rsidR="00F71334" w:rsidRDefault="00F71334" w:rsidP="009F7D00">
            <w:pPr>
              <w:pStyle w:val="DecimalAligned"/>
            </w:pPr>
          </w:p>
        </w:tc>
      </w:tr>
      <w:tr w:rsidR="00AA6069" w14:paraId="4735D843" w14:textId="77777777" w:rsidTr="007945E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DD9A" w14:textId="77777777" w:rsidR="00AA6069" w:rsidRDefault="00AA6069" w:rsidP="009F7D00">
            <w:pPr>
              <w:pStyle w:val="DecimalAligned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313D" w14:textId="77777777" w:rsidR="00AA6069" w:rsidRDefault="00AA6069" w:rsidP="009F7D00">
            <w:pPr>
              <w:pStyle w:val="DecimalAligned"/>
            </w:pPr>
          </w:p>
        </w:tc>
      </w:tr>
    </w:tbl>
    <w:p w14:paraId="731E49A6" w14:textId="16137424" w:rsidR="00F71334" w:rsidRDefault="00F71334" w:rsidP="009F7D00"/>
    <w:p w14:paraId="4DD49247" w14:textId="452F37A0" w:rsidR="00F71334" w:rsidRPr="00FB19BB" w:rsidRDefault="00F71334" w:rsidP="00AA6069">
      <w:pPr>
        <w:pStyle w:val="Heading4"/>
        <w:widowControl/>
      </w:pPr>
      <w:r w:rsidRPr="00FB19BB">
        <w:lastRenderedPageBreak/>
        <w:t xml:space="preserve">Steps for starting up machinery and equipment after </w:t>
      </w:r>
      <w:r w:rsidR="004D22C8">
        <w:t xml:space="preserve">the </w:t>
      </w:r>
      <w:r w:rsidRPr="00FB19BB">
        <w:t>energy control work activity is completed:</w:t>
      </w:r>
      <w:r w:rsidR="00D137C0">
        <w:t xml:space="preserve"> </w:t>
      </w:r>
      <w:r w:rsidR="00D137C0" w:rsidRPr="00D137C0">
        <w:rPr>
          <w:color w:val="C00000"/>
        </w:rPr>
        <w:t>[Complete the following table]</w:t>
      </w:r>
    </w:p>
    <w:tbl>
      <w:tblPr>
        <w:tblStyle w:val="MediumShading2-Accent5"/>
        <w:tblW w:w="10075" w:type="dxa"/>
        <w:tblLook w:val="0660" w:firstRow="1" w:lastRow="1" w:firstColumn="0" w:lastColumn="0" w:noHBand="1" w:noVBand="1"/>
        <w:tblCaption w:val="Steps for starting up machinery and equipment after energy control work activity is completed"/>
        <w:tblDescription w:val="table for employer to complete to list all the steps for returning this machinery and equipment to service for normal production operations."/>
      </w:tblPr>
      <w:tblGrid>
        <w:gridCol w:w="7555"/>
        <w:gridCol w:w="2520"/>
      </w:tblGrid>
      <w:tr w:rsidR="00F71334" w14:paraId="478614DB" w14:textId="77777777" w:rsidTr="00A611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  <w:tblHeader/>
        </w:trPr>
        <w:tc>
          <w:tcPr>
            <w:tcW w:w="7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FF5"/>
            <w:vAlign w:val="center"/>
          </w:tcPr>
          <w:p w14:paraId="6EFC9DCF" w14:textId="0C2670FD" w:rsidR="00F71334" w:rsidRPr="00A61115" w:rsidRDefault="00F71334" w:rsidP="00A61115">
            <w:pPr>
              <w:spacing w:before="120" w:after="120"/>
              <w:jc w:val="center"/>
              <w:rPr>
                <w:color w:val="auto"/>
              </w:rPr>
            </w:pPr>
            <w:r w:rsidRPr="00A61115">
              <w:rPr>
                <w:color w:val="auto"/>
              </w:rPr>
              <w:t xml:space="preserve">Steps for returning machinery and equipment to service for </w:t>
            </w:r>
            <w:r w:rsidR="00BE1636" w:rsidRPr="00A61115">
              <w:rPr>
                <w:color w:val="auto"/>
              </w:rPr>
              <w:br/>
            </w:r>
            <w:r w:rsidRPr="00A61115">
              <w:rPr>
                <w:color w:val="auto"/>
              </w:rPr>
              <w:t>normal production operations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FF5"/>
            <w:vAlign w:val="center"/>
          </w:tcPr>
          <w:p w14:paraId="6C3EFD3E" w14:textId="77777777" w:rsidR="00F71334" w:rsidRPr="00A61115" w:rsidRDefault="00F71334" w:rsidP="00A61115">
            <w:pPr>
              <w:spacing w:before="120" w:after="120"/>
              <w:jc w:val="center"/>
              <w:rPr>
                <w:color w:val="auto"/>
              </w:rPr>
            </w:pPr>
            <w:r w:rsidRPr="00A61115">
              <w:rPr>
                <w:color w:val="auto"/>
              </w:rPr>
              <w:t>Photo/Diagram</w:t>
            </w:r>
          </w:p>
        </w:tc>
      </w:tr>
      <w:tr w:rsidR="00F71334" w:rsidRPr="00926FB8" w14:paraId="0DF8E4BD" w14:textId="77777777" w:rsidTr="007945EE">
        <w:trPr>
          <w:trHeight w:val="720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ED99" w14:textId="77777777" w:rsidR="00F71334" w:rsidRPr="00926FB8" w:rsidRDefault="00F71334" w:rsidP="00157CEE">
            <w:pPr>
              <w:spacing w:after="0"/>
              <w:rPr>
                <w:rStyle w:val="SubtleEmphasis"/>
                <w:i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F0D4" w14:textId="77777777" w:rsidR="00F71334" w:rsidRPr="00926FB8" w:rsidRDefault="00F71334" w:rsidP="00157CEE">
            <w:pPr>
              <w:spacing w:after="0"/>
              <w:rPr>
                <w:rStyle w:val="SubtleEmphasis"/>
                <w:i w:val="0"/>
              </w:rPr>
            </w:pPr>
          </w:p>
        </w:tc>
      </w:tr>
      <w:tr w:rsidR="00F71334" w14:paraId="0330D917" w14:textId="77777777" w:rsidTr="007945EE">
        <w:trPr>
          <w:trHeight w:val="720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D378" w14:textId="77777777" w:rsidR="00F71334" w:rsidRDefault="00F71334" w:rsidP="00157CEE">
            <w:pPr>
              <w:pStyle w:val="DecimalAligned"/>
              <w:spacing w:after="0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6DE5" w14:textId="77777777" w:rsidR="00F71334" w:rsidRDefault="00F71334" w:rsidP="00157CEE">
            <w:pPr>
              <w:pStyle w:val="DecimalAligned"/>
              <w:spacing w:after="0"/>
            </w:pPr>
          </w:p>
        </w:tc>
      </w:tr>
      <w:tr w:rsidR="00F71334" w14:paraId="10A36FBB" w14:textId="77777777" w:rsidTr="007945E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F43E" w14:textId="77777777" w:rsidR="00F71334" w:rsidRDefault="00F71334" w:rsidP="00157CEE">
            <w:pPr>
              <w:pStyle w:val="DecimalAligned"/>
              <w:spacing w:after="0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9A6F" w14:textId="77777777" w:rsidR="00F71334" w:rsidRDefault="00F71334" w:rsidP="00157CEE">
            <w:pPr>
              <w:pStyle w:val="DecimalAligned"/>
              <w:spacing w:after="0"/>
            </w:pPr>
          </w:p>
        </w:tc>
      </w:tr>
    </w:tbl>
    <w:p w14:paraId="69021433" w14:textId="77777777" w:rsidR="00F71334" w:rsidRPr="0075680C" w:rsidRDefault="00F71334" w:rsidP="009F7D00">
      <w:r w:rsidRPr="0075680C">
        <w:t xml:space="preserve">NOTIFY ALL AFFECTED EMPLOYEES </w:t>
      </w:r>
      <w:r>
        <w:t>PRIOR TO PUTTING</w:t>
      </w:r>
      <w:r w:rsidRPr="0075680C">
        <w:t xml:space="preserve"> THIS PROCEDURE </w:t>
      </w:r>
      <w:r>
        <w:t>INTO</w:t>
      </w:r>
      <w:r w:rsidRPr="0075680C">
        <w:t xml:space="preserve"> APPLICATION.</w:t>
      </w:r>
    </w:p>
    <w:p w14:paraId="678BD4F1" w14:textId="386AE166" w:rsidR="00F71334" w:rsidRPr="008E25A1" w:rsidRDefault="00F71334" w:rsidP="00D137C0">
      <w:pPr>
        <w:pStyle w:val="Heading4"/>
      </w:pPr>
      <w:r w:rsidRPr="008E25A1">
        <w:t xml:space="preserve">Alternative measures </w:t>
      </w:r>
      <w:r>
        <w:t>that</w:t>
      </w:r>
      <w:r w:rsidRPr="008E25A1">
        <w:t xml:space="preserve"> provide effective protection for employees during lockout work activities</w:t>
      </w:r>
      <w:r w:rsidR="00F63090">
        <w:t xml:space="preserve"> (if applicable)</w:t>
      </w:r>
      <w:r w:rsidRPr="008E25A1">
        <w:t>:</w:t>
      </w:r>
    </w:p>
    <w:p w14:paraId="7A7516BC" w14:textId="77777777" w:rsidR="00F71334" w:rsidRDefault="00F71334" w:rsidP="009F7D00">
      <w:r w:rsidRPr="0075680C">
        <w:t>Alternate measure</w:t>
      </w:r>
      <w:r>
        <w:t>s are only permitted under the following circumstances:</w:t>
      </w:r>
    </w:p>
    <w:p w14:paraId="78F62DCB" w14:textId="2E834E9D" w:rsidR="00F71334" w:rsidRPr="00945623" w:rsidRDefault="00F71334" w:rsidP="009F7D00">
      <w:pPr>
        <w:pStyle w:val="ListParagraph"/>
        <w:numPr>
          <w:ilvl w:val="0"/>
          <w:numId w:val="5"/>
        </w:numPr>
      </w:pPr>
      <w:r w:rsidRPr="00945623">
        <w:t xml:space="preserve">During cleaning, servicing, adjusting, and unjamming operations when the machinery or equipment must be capable of movement in order to perform a specific task, then the use of extension tools (e.g., extended swabs, brushes, scrapers) is </w:t>
      </w:r>
      <w:r w:rsidR="005D6C2E" w:rsidRPr="00945623">
        <w:t>required</w:t>
      </w:r>
      <w:r w:rsidRPr="00945623">
        <w:t>.</w:t>
      </w:r>
    </w:p>
    <w:p w14:paraId="1747BC8F" w14:textId="77777777" w:rsidR="00F71334" w:rsidRPr="00945623" w:rsidRDefault="00F71334" w:rsidP="009F7D00">
      <w:pPr>
        <w:pStyle w:val="ListParagraph"/>
        <w:numPr>
          <w:ilvl w:val="0"/>
          <w:numId w:val="5"/>
        </w:numPr>
      </w:pPr>
      <w:r w:rsidRPr="00945623">
        <w:t>During minor tool changes and adjustments and other minor servicing activities, if they are routine, repetitive, and integral to the use of the equipment or machinery for production.</w:t>
      </w:r>
    </w:p>
    <w:p w14:paraId="36197E82" w14:textId="02FD9BF3" w:rsidR="00F71334" w:rsidRPr="00945623" w:rsidRDefault="00F71334" w:rsidP="009F7D00">
      <w:pPr>
        <w:pStyle w:val="ListParagraph"/>
        <w:numPr>
          <w:ilvl w:val="0"/>
          <w:numId w:val="5"/>
        </w:numPr>
      </w:pPr>
      <w:r w:rsidRPr="00945623">
        <w:t>During work on cord and plug-connected electric equipment, if unplugging the equipment protects the worker from unexpected energization or start-up of the equipment</w:t>
      </w:r>
      <w:r w:rsidR="005D6C2E" w:rsidRPr="00945623">
        <w:t xml:space="preserve"> (i.e., there is no stored or residual energy) and the cord stays under the exclusive control of the employee performing the work for the duration of the operation</w:t>
      </w:r>
      <w:r w:rsidRPr="00945623">
        <w:t>.</w:t>
      </w:r>
    </w:p>
    <w:p w14:paraId="0B1722C9" w14:textId="56A985B6" w:rsidR="00F71334" w:rsidRDefault="00F71334" w:rsidP="009F7D00">
      <w:pPr>
        <w:pStyle w:val="ListParagraph"/>
        <w:numPr>
          <w:ilvl w:val="0"/>
          <w:numId w:val="5"/>
        </w:numPr>
      </w:pPr>
      <w:r>
        <w:t>Repetitive process machines under specific conditions described in the California Code of Regulations, title 8, subsection 3314(f).</w:t>
      </w:r>
    </w:p>
    <w:p w14:paraId="407B7155" w14:textId="0ECCD442" w:rsidR="00D137C0" w:rsidRPr="00157CEE" w:rsidRDefault="00D137C0" w:rsidP="00D137C0">
      <w:pPr>
        <w:rPr>
          <w:color w:val="C00000"/>
        </w:rPr>
      </w:pPr>
      <w:r w:rsidRPr="00157CEE">
        <w:rPr>
          <w:color w:val="C00000"/>
        </w:rPr>
        <w:t>[Complete the following table if applicable]</w:t>
      </w:r>
    </w:p>
    <w:tbl>
      <w:tblPr>
        <w:tblStyle w:val="MediumShading2-Accent5"/>
        <w:tblW w:w="10075" w:type="dxa"/>
        <w:tblLook w:val="0660" w:firstRow="1" w:lastRow="1" w:firstColumn="0" w:lastColumn="0" w:noHBand="1" w:noVBand="1"/>
        <w:tblCaption w:val="Alternate measures for protecting employees during lockout work activities"/>
        <w:tblDescription w:val="table for employer to complete if they meet the criteria and use alternate energy control methods."/>
      </w:tblPr>
      <w:tblGrid>
        <w:gridCol w:w="1435"/>
        <w:gridCol w:w="6194"/>
        <w:gridCol w:w="2446"/>
      </w:tblGrid>
      <w:tr w:rsidR="00F71334" w14:paraId="71564AF9" w14:textId="77777777" w:rsidTr="00283A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  <w:tblHeader/>
        </w:trPr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</w:tcPr>
          <w:p w14:paraId="119E3F88" w14:textId="77777777" w:rsidR="00F71334" w:rsidRDefault="00F71334" w:rsidP="00157CEE">
            <w:pPr>
              <w:spacing w:before="120" w:after="120"/>
              <w:jc w:val="center"/>
            </w:pPr>
            <w:r>
              <w:t>Work Activity</w:t>
            </w:r>
          </w:p>
        </w:tc>
        <w:tc>
          <w:tcPr>
            <w:tcW w:w="6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7EF7F4F5" w14:textId="77777777" w:rsidR="00F71334" w:rsidRDefault="00F71334" w:rsidP="00157CEE">
            <w:pPr>
              <w:spacing w:before="120" w:after="0"/>
              <w:jc w:val="center"/>
            </w:pPr>
            <w:r>
              <w:t>Steps for the alternative energy control method</w:t>
            </w:r>
          </w:p>
          <w:p w14:paraId="097D4FD2" w14:textId="77777777" w:rsidR="00F71334" w:rsidRDefault="00F71334" w:rsidP="00157CEE">
            <w:pPr>
              <w:spacing w:after="120"/>
              <w:jc w:val="center"/>
            </w:pPr>
            <w:r>
              <w:t>(Must provide equivalent protection to employees)</w:t>
            </w:r>
          </w:p>
        </w:tc>
        <w:tc>
          <w:tcPr>
            <w:tcW w:w="2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276BE5A9" w14:textId="77777777" w:rsidR="00F71334" w:rsidRDefault="00F71334" w:rsidP="00157CEE">
            <w:pPr>
              <w:spacing w:before="120" w:after="120"/>
              <w:jc w:val="center"/>
            </w:pPr>
            <w:r>
              <w:t>Photo/Diagrams</w:t>
            </w:r>
          </w:p>
        </w:tc>
      </w:tr>
      <w:tr w:rsidR="00F71334" w:rsidRPr="00926FB8" w14:paraId="340F95BE" w14:textId="77777777" w:rsidTr="007945EE">
        <w:trPr>
          <w:trHeight w:val="7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8736B5" w14:textId="77777777" w:rsidR="00F71334" w:rsidRPr="00926FB8" w:rsidRDefault="00F71334" w:rsidP="00157CEE">
            <w:pPr>
              <w:spacing w:after="0"/>
            </w:pP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8828" w14:textId="77777777" w:rsidR="00F71334" w:rsidRPr="00926FB8" w:rsidRDefault="00F71334" w:rsidP="00157CEE">
            <w:pPr>
              <w:spacing w:after="0"/>
              <w:rPr>
                <w:rStyle w:val="SubtleEmphasis"/>
                <w:i w:val="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4E88" w14:textId="77777777" w:rsidR="00F71334" w:rsidRPr="00926FB8" w:rsidRDefault="00F71334" w:rsidP="00157CEE">
            <w:pPr>
              <w:spacing w:after="0"/>
              <w:rPr>
                <w:rStyle w:val="SubtleEmphasis"/>
                <w:i w:val="0"/>
              </w:rPr>
            </w:pPr>
          </w:p>
        </w:tc>
      </w:tr>
      <w:tr w:rsidR="00F71334" w14:paraId="218CB646" w14:textId="77777777" w:rsidTr="007945EE">
        <w:trPr>
          <w:trHeight w:val="7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F067CC" w14:textId="77777777" w:rsidR="00F71334" w:rsidRDefault="00F71334" w:rsidP="00157CEE">
            <w:pPr>
              <w:spacing w:after="0"/>
            </w:pP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EBC8" w14:textId="77777777" w:rsidR="00F71334" w:rsidRDefault="00F71334" w:rsidP="00157CEE">
            <w:pPr>
              <w:pStyle w:val="DecimalAligned"/>
              <w:spacing w:after="0"/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15FE" w14:textId="77777777" w:rsidR="00F71334" w:rsidRDefault="00F71334" w:rsidP="00157CEE">
            <w:pPr>
              <w:pStyle w:val="DecimalAligned"/>
              <w:spacing w:after="0"/>
            </w:pPr>
          </w:p>
        </w:tc>
      </w:tr>
      <w:tr w:rsidR="00F71334" w14:paraId="275B711F" w14:textId="77777777" w:rsidTr="007945E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395ECB" w14:textId="77777777" w:rsidR="00F71334" w:rsidRDefault="00F71334" w:rsidP="00157CEE">
            <w:pPr>
              <w:spacing w:after="0"/>
            </w:pP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5089" w14:textId="77777777" w:rsidR="00F71334" w:rsidRDefault="00F71334" w:rsidP="00157CEE">
            <w:pPr>
              <w:pStyle w:val="DecimalAligned"/>
              <w:spacing w:after="0"/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79DA" w14:textId="77777777" w:rsidR="00F71334" w:rsidRDefault="00F71334" w:rsidP="00157CEE">
            <w:pPr>
              <w:pStyle w:val="DecimalAligned"/>
              <w:spacing w:after="0"/>
            </w:pPr>
          </w:p>
        </w:tc>
      </w:tr>
    </w:tbl>
    <w:p w14:paraId="3CBBC9F4" w14:textId="60F33E11" w:rsidR="00F71334" w:rsidRDefault="00F71334" w:rsidP="00362750">
      <w:pPr>
        <w:spacing w:before="360" w:after="400"/>
      </w:pPr>
      <w:r w:rsidRPr="005F7409">
        <w:t>Questions regarding these procedural steps may be directed to:</w:t>
      </w:r>
    </w:p>
    <w:p w14:paraId="3E3D06BE" w14:textId="6A0E72A0" w:rsidR="00A9204E" w:rsidRDefault="00E143DE" w:rsidP="00362750">
      <w:pPr>
        <w:spacing w:before="6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F5FE0E" wp14:editId="6B0CA36C">
                <wp:simplePos x="0" y="0"/>
                <wp:positionH relativeFrom="column">
                  <wp:posOffset>4546410</wp:posOffset>
                </wp:positionH>
                <wp:positionV relativeFrom="paragraph">
                  <wp:posOffset>86360</wp:posOffset>
                </wp:positionV>
                <wp:extent cx="1935678" cy="0"/>
                <wp:effectExtent l="0" t="0" r="0" b="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567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C9AFEB" id="Straight Connector 4" o:spid="_x0000_s1026" alt="&quot;&quot;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pt,6.8pt" to="510.4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1DF396" wp14:editId="16703E24">
                <wp:simplePos x="0" y="0"/>
                <wp:positionH relativeFrom="column">
                  <wp:posOffset>2277300</wp:posOffset>
                </wp:positionH>
                <wp:positionV relativeFrom="paragraph">
                  <wp:posOffset>86360</wp:posOffset>
                </wp:positionV>
                <wp:extent cx="1935678" cy="0"/>
                <wp:effectExtent l="0" t="0" r="0" b="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567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4AB244" id="Straight Connector 3" o:spid="_x0000_s1026" alt="&quot;&quot;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3pt,6.8pt" to="331.7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E140A" wp14:editId="15025B2B">
                <wp:simplePos x="0" y="0"/>
                <wp:positionH relativeFrom="column">
                  <wp:posOffset>-5938</wp:posOffset>
                </wp:positionH>
                <wp:positionV relativeFrom="paragraph">
                  <wp:posOffset>91110</wp:posOffset>
                </wp:positionV>
                <wp:extent cx="1935678" cy="0"/>
                <wp:effectExtent l="0" t="0" r="0" b="0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567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B09DAC" id="Straight Connector 2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7.15pt" to="151.9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  <w:r>
        <w:t>Authorized Supervisor</w:t>
      </w:r>
      <w:r>
        <w:tab/>
      </w:r>
      <w:r>
        <w:tab/>
      </w:r>
      <w:r>
        <w:tab/>
        <w:t>Title</w:t>
      </w:r>
      <w:r>
        <w:tab/>
      </w:r>
      <w:r>
        <w:tab/>
      </w:r>
      <w:r>
        <w:tab/>
      </w:r>
      <w:r>
        <w:tab/>
      </w:r>
      <w:r>
        <w:tab/>
        <w:t>Contact Information</w:t>
      </w:r>
    </w:p>
    <w:sectPr w:rsidR="00A9204E" w:rsidSect="00F713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0EDB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E3E19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D1296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C01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123F6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6E51A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305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302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A6D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E3A36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006BD3"/>
    <w:multiLevelType w:val="hybridMultilevel"/>
    <w:tmpl w:val="8B92EE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C80745"/>
    <w:multiLevelType w:val="hybridMultilevel"/>
    <w:tmpl w:val="15642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E3573D"/>
    <w:multiLevelType w:val="hybridMultilevel"/>
    <w:tmpl w:val="1E2AB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0A6C28"/>
    <w:multiLevelType w:val="hybridMultilevel"/>
    <w:tmpl w:val="17129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F2D8D"/>
    <w:multiLevelType w:val="hybridMultilevel"/>
    <w:tmpl w:val="90E2C4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C27A23"/>
    <w:multiLevelType w:val="hybridMultilevel"/>
    <w:tmpl w:val="7442948E"/>
    <w:lvl w:ilvl="0" w:tplc="B6988A84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6" w15:restartNumberingAfterBreak="0">
    <w:nsid w:val="7BBC1F76"/>
    <w:multiLevelType w:val="hybridMultilevel"/>
    <w:tmpl w:val="C4AEEC8A"/>
    <w:lvl w:ilvl="0" w:tplc="025CC5CE">
      <w:numFmt w:val="bullet"/>
      <w:lvlText w:val="•"/>
      <w:lvlJc w:val="left"/>
      <w:pPr>
        <w:ind w:left="520" w:hanging="360"/>
      </w:pPr>
      <w:rPr>
        <w:rFonts w:hint="default"/>
        <w:color w:val="231F20"/>
        <w:spacing w:val="-1"/>
        <w:w w:val="100"/>
        <w:sz w:val="22"/>
        <w:szCs w:val="22"/>
        <w:lang w:val="en-US" w:eastAsia="en-US" w:bidi="en-US"/>
      </w:rPr>
    </w:lvl>
    <w:lvl w:ilvl="1" w:tplc="A70888A2">
      <w:numFmt w:val="bullet"/>
      <w:lvlText w:val="•"/>
      <w:lvlJc w:val="left"/>
      <w:pPr>
        <w:ind w:left="1644" w:hanging="360"/>
      </w:pPr>
      <w:rPr>
        <w:rFonts w:hint="default"/>
        <w:lang w:val="en-US" w:eastAsia="en-US" w:bidi="en-US"/>
      </w:rPr>
    </w:lvl>
    <w:lvl w:ilvl="2" w:tplc="40A8CAC6">
      <w:numFmt w:val="bullet"/>
      <w:lvlText w:val="•"/>
      <w:lvlJc w:val="left"/>
      <w:pPr>
        <w:ind w:left="2768" w:hanging="360"/>
      </w:pPr>
      <w:rPr>
        <w:rFonts w:hint="default"/>
        <w:lang w:val="en-US" w:eastAsia="en-US" w:bidi="en-US"/>
      </w:rPr>
    </w:lvl>
    <w:lvl w:ilvl="3" w:tplc="C95C675A">
      <w:numFmt w:val="bullet"/>
      <w:lvlText w:val="•"/>
      <w:lvlJc w:val="left"/>
      <w:pPr>
        <w:ind w:left="3892" w:hanging="360"/>
      </w:pPr>
      <w:rPr>
        <w:rFonts w:hint="default"/>
        <w:lang w:val="en-US" w:eastAsia="en-US" w:bidi="en-US"/>
      </w:rPr>
    </w:lvl>
    <w:lvl w:ilvl="4" w:tplc="6E9E2C46">
      <w:numFmt w:val="bullet"/>
      <w:lvlText w:val="•"/>
      <w:lvlJc w:val="left"/>
      <w:pPr>
        <w:ind w:left="5016" w:hanging="360"/>
      </w:pPr>
      <w:rPr>
        <w:rFonts w:hint="default"/>
        <w:lang w:val="en-US" w:eastAsia="en-US" w:bidi="en-US"/>
      </w:rPr>
    </w:lvl>
    <w:lvl w:ilvl="5" w:tplc="DBF61AC2">
      <w:numFmt w:val="bullet"/>
      <w:lvlText w:val="•"/>
      <w:lvlJc w:val="left"/>
      <w:pPr>
        <w:ind w:left="6140" w:hanging="360"/>
      </w:pPr>
      <w:rPr>
        <w:rFonts w:hint="default"/>
        <w:lang w:val="en-US" w:eastAsia="en-US" w:bidi="en-US"/>
      </w:rPr>
    </w:lvl>
    <w:lvl w:ilvl="6" w:tplc="C7BCEA32">
      <w:numFmt w:val="bullet"/>
      <w:lvlText w:val="•"/>
      <w:lvlJc w:val="left"/>
      <w:pPr>
        <w:ind w:left="7264" w:hanging="360"/>
      </w:pPr>
      <w:rPr>
        <w:rFonts w:hint="default"/>
        <w:lang w:val="en-US" w:eastAsia="en-US" w:bidi="en-US"/>
      </w:rPr>
    </w:lvl>
    <w:lvl w:ilvl="7" w:tplc="0FF23BA4">
      <w:numFmt w:val="bullet"/>
      <w:lvlText w:val="•"/>
      <w:lvlJc w:val="left"/>
      <w:pPr>
        <w:ind w:left="8388" w:hanging="360"/>
      </w:pPr>
      <w:rPr>
        <w:rFonts w:hint="default"/>
        <w:lang w:val="en-US" w:eastAsia="en-US" w:bidi="en-US"/>
      </w:rPr>
    </w:lvl>
    <w:lvl w:ilvl="8" w:tplc="56EAE636">
      <w:numFmt w:val="bullet"/>
      <w:lvlText w:val="•"/>
      <w:lvlJc w:val="left"/>
      <w:pPr>
        <w:ind w:left="9512" w:hanging="360"/>
      </w:pPr>
      <w:rPr>
        <w:rFonts w:hint="default"/>
        <w:lang w:val="en-US" w:eastAsia="en-US" w:bidi="en-US"/>
      </w:rPr>
    </w:lvl>
  </w:abstractNum>
  <w:num w:numId="1" w16cid:durableId="562520092">
    <w:abstractNumId w:val="14"/>
  </w:num>
  <w:num w:numId="2" w16cid:durableId="1369068636">
    <w:abstractNumId w:val="10"/>
  </w:num>
  <w:num w:numId="3" w16cid:durableId="2070807877">
    <w:abstractNumId w:val="12"/>
  </w:num>
  <w:num w:numId="4" w16cid:durableId="1706372357">
    <w:abstractNumId w:val="13"/>
  </w:num>
  <w:num w:numId="5" w16cid:durableId="396898503">
    <w:abstractNumId w:val="11"/>
  </w:num>
  <w:num w:numId="6" w16cid:durableId="2145611894">
    <w:abstractNumId w:val="16"/>
  </w:num>
  <w:num w:numId="7" w16cid:durableId="1308241247">
    <w:abstractNumId w:val="15"/>
  </w:num>
  <w:num w:numId="8" w16cid:durableId="1999310661">
    <w:abstractNumId w:val="9"/>
  </w:num>
  <w:num w:numId="9" w16cid:durableId="1995405796">
    <w:abstractNumId w:val="7"/>
  </w:num>
  <w:num w:numId="10" w16cid:durableId="1475173131">
    <w:abstractNumId w:val="6"/>
  </w:num>
  <w:num w:numId="11" w16cid:durableId="625892891">
    <w:abstractNumId w:val="5"/>
  </w:num>
  <w:num w:numId="12" w16cid:durableId="1645740966">
    <w:abstractNumId w:val="4"/>
  </w:num>
  <w:num w:numId="13" w16cid:durableId="47924150">
    <w:abstractNumId w:val="8"/>
  </w:num>
  <w:num w:numId="14" w16cid:durableId="678311011">
    <w:abstractNumId w:val="3"/>
  </w:num>
  <w:num w:numId="15" w16cid:durableId="1048458500">
    <w:abstractNumId w:val="2"/>
  </w:num>
  <w:num w:numId="16" w16cid:durableId="482937076">
    <w:abstractNumId w:val="1"/>
  </w:num>
  <w:num w:numId="17" w16cid:durableId="270363402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3NbY0sDAwMDEzNzBQ0lEKTi0uzszPAykwrAUAQ8njmSwAAAA="/>
  </w:docVars>
  <w:rsids>
    <w:rsidRoot w:val="00F71334"/>
    <w:rsid w:val="00011899"/>
    <w:rsid w:val="00030C3D"/>
    <w:rsid w:val="00036194"/>
    <w:rsid w:val="0005120C"/>
    <w:rsid w:val="00060B18"/>
    <w:rsid w:val="000819DF"/>
    <w:rsid w:val="0008239B"/>
    <w:rsid w:val="00083260"/>
    <w:rsid w:val="000A25C1"/>
    <w:rsid w:val="000A58AA"/>
    <w:rsid w:val="000C1FFE"/>
    <w:rsid w:val="000D6241"/>
    <w:rsid w:val="0010156F"/>
    <w:rsid w:val="00102854"/>
    <w:rsid w:val="00153EEF"/>
    <w:rsid w:val="00157CEE"/>
    <w:rsid w:val="00160081"/>
    <w:rsid w:val="001617E8"/>
    <w:rsid w:val="00184A05"/>
    <w:rsid w:val="00186348"/>
    <w:rsid w:val="001C2885"/>
    <w:rsid w:val="001D36D7"/>
    <w:rsid w:val="001F6E0E"/>
    <w:rsid w:val="00261E20"/>
    <w:rsid w:val="00275BCC"/>
    <w:rsid w:val="00283AF6"/>
    <w:rsid w:val="00283D8C"/>
    <w:rsid w:val="0029370F"/>
    <w:rsid w:val="00294FC0"/>
    <w:rsid w:val="002A40CA"/>
    <w:rsid w:val="002B46C8"/>
    <w:rsid w:val="002B781F"/>
    <w:rsid w:val="002D1510"/>
    <w:rsid w:val="002F616A"/>
    <w:rsid w:val="00304AA1"/>
    <w:rsid w:val="003160BA"/>
    <w:rsid w:val="003240FA"/>
    <w:rsid w:val="0035692E"/>
    <w:rsid w:val="00362750"/>
    <w:rsid w:val="00364499"/>
    <w:rsid w:val="003644FF"/>
    <w:rsid w:val="00371754"/>
    <w:rsid w:val="00393E01"/>
    <w:rsid w:val="003A1F58"/>
    <w:rsid w:val="003B289A"/>
    <w:rsid w:val="003B2E02"/>
    <w:rsid w:val="003D4292"/>
    <w:rsid w:val="003E3D47"/>
    <w:rsid w:val="0041488A"/>
    <w:rsid w:val="004155ED"/>
    <w:rsid w:val="004251E8"/>
    <w:rsid w:val="00470F47"/>
    <w:rsid w:val="00474D81"/>
    <w:rsid w:val="00490B04"/>
    <w:rsid w:val="004A3F76"/>
    <w:rsid w:val="004A46DE"/>
    <w:rsid w:val="004A6ECF"/>
    <w:rsid w:val="004B5BDC"/>
    <w:rsid w:val="004C3312"/>
    <w:rsid w:val="004D22C8"/>
    <w:rsid w:val="004D7092"/>
    <w:rsid w:val="004D7968"/>
    <w:rsid w:val="00505F45"/>
    <w:rsid w:val="00517904"/>
    <w:rsid w:val="00544E16"/>
    <w:rsid w:val="00570471"/>
    <w:rsid w:val="005A3F5E"/>
    <w:rsid w:val="005A5E76"/>
    <w:rsid w:val="005A7238"/>
    <w:rsid w:val="005D1F5C"/>
    <w:rsid w:val="005D6C2E"/>
    <w:rsid w:val="005F3B6B"/>
    <w:rsid w:val="0061311B"/>
    <w:rsid w:val="00645252"/>
    <w:rsid w:val="00670381"/>
    <w:rsid w:val="0067192F"/>
    <w:rsid w:val="006C78AF"/>
    <w:rsid w:val="006D3D74"/>
    <w:rsid w:val="007043EE"/>
    <w:rsid w:val="00712A34"/>
    <w:rsid w:val="0071669D"/>
    <w:rsid w:val="00720993"/>
    <w:rsid w:val="00726251"/>
    <w:rsid w:val="00732389"/>
    <w:rsid w:val="0077125E"/>
    <w:rsid w:val="007945EE"/>
    <w:rsid w:val="0079762F"/>
    <w:rsid w:val="007B4B46"/>
    <w:rsid w:val="007C1629"/>
    <w:rsid w:val="007E20FA"/>
    <w:rsid w:val="00803192"/>
    <w:rsid w:val="00805EB2"/>
    <w:rsid w:val="00813661"/>
    <w:rsid w:val="008354FA"/>
    <w:rsid w:val="008572F6"/>
    <w:rsid w:val="008625A1"/>
    <w:rsid w:val="008A6503"/>
    <w:rsid w:val="008E006F"/>
    <w:rsid w:val="008E558D"/>
    <w:rsid w:val="008F008F"/>
    <w:rsid w:val="008F3A72"/>
    <w:rsid w:val="0091610C"/>
    <w:rsid w:val="00945623"/>
    <w:rsid w:val="00983A5E"/>
    <w:rsid w:val="0098442F"/>
    <w:rsid w:val="00984D79"/>
    <w:rsid w:val="009E40B7"/>
    <w:rsid w:val="009F7D00"/>
    <w:rsid w:val="00A02556"/>
    <w:rsid w:val="00A07469"/>
    <w:rsid w:val="00A17F8F"/>
    <w:rsid w:val="00A2067E"/>
    <w:rsid w:val="00A22DA3"/>
    <w:rsid w:val="00A2607B"/>
    <w:rsid w:val="00A26D43"/>
    <w:rsid w:val="00A50837"/>
    <w:rsid w:val="00A61115"/>
    <w:rsid w:val="00A82798"/>
    <w:rsid w:val="00A9204E"/>
    <w:rsid w:val="00A92E27"/>
    <w:rsid w:val="00AA6069"/>
    <w:rsid w:val="00AC476C"/>
    <w:rsid w:val="00AF131F"/>
    <w:rsid w:val="00B05CC0"/>
    <w:rsid w:val="00B57563"/>
    <w:rsid w:val="00B62049"/>
    <w:rsid w:val="00B651D8"/>
    <w:rsid w:val="00B7095F"/>
    <w:rsid w:val="00B77242"/>
    <w:rsid w:val="00B804A6"/>
    <w:rsid w:val="00B958FE"/>
    <w:rsid w:val="00BA3FEF"/>
    <w:rsid w:val="00BB0D97"/>
    <w:rsid w:val="00BC4CD1"/>
    <w:rsid w:val="00BE1636"/>
    <w:rsid w:val="00C15052"/>
    <w:rsid w:val="00C1664B"/>
    <w:rsid w:val="00C21930"/>
    <w:rsid w:val="00C5272F"/>
    <w:rsid w:val="00C64E3C"/>
    <w:rsid w:val="00C725B8"/>
    <w:rsid w:val="00C959ED"/>
    <w:rsid w:val="00CB6D37"/>
    <w:rsid w:val="00CE773D"/>
    <w:rsid w:val="00D00A25"/>
    <w:rsid w:val="00D10345"/>
    <w:rsid w:val="00D137C0"/>
    <w:rsid w:val="00D15AB3"/>
    <w:rsid w:val="00D31974"/>
    <w:rsid w:val="00D42305"/>
    <w:rsid w:val="00D45F9C"/>
    <w:rsid w:val="00D55B02"/>
    <w:rsid w:val="00D5622D"/>
    <w:rsid w:val="00D74BF4"/>
    <w:rsid w:val="00D765B8"/>
    <w:rsid w:val="00D95615"/>
    <w:rsid w:val="00DA4B8A"/>
    <w:rsid w:val="00DB3F99"/>
    <w:rsid w:val="00DC34C6"/>
    <w:rsid w:val="00DF5BF8"/>
    <w:rsid w:val="00E143DE"/>
    <w:rsid w:val="00E44399"/>
    <w:rsid w:val="00EA07A7"/>
    <w:rsid w:val="00EA5ABF"/>
    <w:rsid w:val="00EB750F"/>
    <w:rsid w:val="00ED1F35"/>
    <w:rsid w:val="00EF7322"/>
    <w:rsid w:val="00F279C0"/>
    <w:rsid w:val="00F31E3D"/>
    <w:rsid w:val="00F40109"/>
    <w:rsid w:val="00F56FAE"/>
    <w:rsid w:val="00F63090"/>
    <w:rsid w:val="00F64C2C"/>
    <w:rsid w:val="00F71334"/>
    <w:rsid w:val="00F87192"/>
    <w:rsid w:val="00FA4F37"/>
    <w:rsid w:val="00FC2850"/>
    <w:rsid w:val="00FC2EF8"/>
    <w:rsid w:val="00FC49B3"/>
    <w:rsid w:val="00FC5EB8"/>
    <w:rsid w:val="00FC6E04"/>
    <w:rsid w:val="00FD37A5"/>
    <w:rsid w:val="00FE1C07"/>
    <w:rsid w:val="00FE4DF4"/>
    <w:rsid w:val="00FE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CE66C"/>
  <w15:chartTrackingRefBased/>
  <w15:docId w15:val="{96C1AE68-E1EF-40B3-B2D1-DE41CC08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D00"/>
    <w:pPr>
      <w:widowControl w:val="0"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F7D00"/>
    <w:pPr>
      <w:jc w:val="center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0471"/>
    <w:pPr>
      <w:spacing w:after="240" w:line="240" w:lineRule="auto"/>
      <w:ind w:right="504"/>
      <w:jc w:val="center"/>
      <w:outlineLvl w:val="1"/>
    </w:pPr>
    <w:rPr>
      <w:b/>
      <w:sz w:val="32"/>
      <w:szCs w:val="3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70471"/>
    <w:pPr>
      <w:jc w:val="left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04A6"/>
    <w:pPr>
      <w:spacing w:before="24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7D00"/>
    <w:rPr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70471"/>
    <w:rPr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70471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804A6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ListParagraph">
    <w:name w:val="List Paragraph"/>
    <w:basedOn w:val="Normal"/>
    <w:uiPriority w:val="1"/>
    <w:qFormat/>
    <w:rsid w:val="00F7133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7133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F71334"/>
  </w:style>
  <w:style w:type="table" w:styleId="TableGrid">
    <w:name w:val="Table Grid"/>
    <w:basedOn w:val="TableNormal"/>
    <w:uiPriority w:val="39"/>
    <w:rsid w:val="00F71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F71334"/>
    <w:pPr>
      <w:widowControl/>
      <w:tabs>
        <w:tab w:val="decimal" w:pos="360"/>
      </w:tabs>
    </w:pPr>
    <w:rPr>
      <w:rFonts w:eastAsiaTheme="minorEastAsia" w:cs="Times New Roman"/>
    </w:rPr>
  </w:style>
  <w:style w:type="table" w:styleId="MediumShading2-Accent5">
    <w:name w:val="Medium Shading 2 Accent 5"/>
    <w:basedOn w:val="TableNormal"/>
    <w:uiPriority w:val="64"/>
    <w:rsid w:val="00F71334"/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TMLCite">
    <w:name w:val="HTML Cite"/>
    <w:basedOn w:val="DefaultParagraphFont"/>
    <w:uiPriority w:val="99"/>
    <w:semiHidden/>
    <w:unhideWhenUsed/>
    <w:rsid w:val="00F71334"/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FC285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C2850"/>
  </w:style>
  <w:style w:type="character" w:styleId="UnresolvedMention">
    <w:name w:val="Unresolved Mention"/>
    <w:basedOn w:val="DefaultParagraphFont"/>
    <w:uiPriority w:val="99"/>
    <w:semiHidden/>
    <w:unhideWhenUsed/>
    <w:rsid w:val="00FC2EF8"/>
    <w:rPr>
      <w:color w:val="605E5C"/>
      <w:shd w:val="clear" w:color="auto" w:fill="E1DFDD"/>
    </w:rPr>
  </w:style>
  <w:style w:type="paragraph" w:styleId="TOC2">
    <w:name w:val="toc 2"/>
    <w:basedOn w:val="Normal"/>
    <w:next w:val="Normal"/>
    <w:autoRedefine/>
    <w:uiPriority w:val="39"/>
    <w:unhideWhenUsed/>
    <w:rsid w:val="007C1629"/>
    <w:pPr>
      <w:spacing w:after="100"/>
      <w:ind w:left="220"/>
    </w:pPr>
    <w:rPr>
      <w:color w:val="0000FF"/>
    </w:rPr>
  </w:style>
  <w:style w:type="paragraph" w:styleId="TOC1">
    <w:name w:val="toc 1"/>
    <w:basedOn w:val="Normal"/>
    <w:next w:val="Normal"/>
    <w:autoRedefine/>
    <w:uiPriority w:val="39"/>
    <w:unhideWhenUsed/>
    <w:rsid w:val="007C1629"/>
    <w:pPr>
      <w:spacing w:after="0"/>
    </w:pPr>
    <w:rPr>
      <w:color w:val="0000FF"/>
    </w:rPr>
  </w:style>
  <w:style w:type="paragraph" w:styleId="TOC3">
    <w:name w:val="toc 3"/>
    <w:basedOn w:val="Normal"/>
    <w:next w:val="Normal"/>
    <w:autoRedefine/>
    <w:uiPriority w:val="39"/>
    <w:unhideWhenUsed/>
    <w:rsid w:val="00C15052"/>
    <w:pPr>
      <w:tabs>
        <w:tab w:val="right" w:leader="dot" w:pos="10790"/>
      </w:tabs>
      <w:spacing w:after="100"/>
      <w:ind w:left="440"/>
    </w:pPr>
    <w:rPr>
      <w:color w:val="0000FF"/>
    </w:rPr>
  </w:style>
  <w:style w:type="character" w:styleId="HTMLVariable">
    <w:name w:val="HTML Variable"/>
    <w:basedOn w:val="DefaultParagraphFont"/>
    <w:uiPriority w:val="99"/>
    <w:unhideWhenUsed/>
    <w:rsid w:val="007C16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ir.ca.gov/samples/search/query.htm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hyperlink" Target="https://www.dir.ca.gov/dosh/PubOrder.as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lene%20chuek\AppData\Roaming\Microsoft\Templates\Single%20spaced%20(blank)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D821AD-D924-4719-9CC7-39AFC399DA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(blank)(2).dotx</Template>
  <TotalTime>2</TotalTime>
  <Pages>10</Pages>
  <Words>2962</Words>
  <Characters>16884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Lockout/Tagout Model Program</vt:lpstr>
    </vt:vector>
  </TitlesOfParts>
  <Company/>
  <LinksUpToDate>false</LinksUpToDate>
  <CharactersWithSpaces>19807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Lockout/Tagout Model Program</dc:title>
  <dc:subject/>
  <dc:creator>Cal/OSHA</dc:creator>
  <cp:keywords>lockout/tagout, LOTO, model program, Cal/OSHA</cp:keywords>
  <dc:description/>
  <cp:lastModifiedBy>Chuek, Marlene@DIR</cp:lastModifiedBy>
  <cp:revision>2</cp:revision>
  <dcterms:created xsi:type="dcterms:W3CDTF">2022-10-28T20:09:00Z</dcterms:created>
  <dcterms:modified xsi:type="dcterms:W3CDTF">2022-10-28T20:09:00Z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  <property fmtid="{D5CDD505-2E9C-101B-9397-08002B2CF9AE}" pid="8" name="GrammarlyDocumentId">
    <vt:lpwstr>353f005de9e5a7730116027242eba7fbe8bc0fdd52acbf205ae20443fcc89268</vt:lpwstr>
  </property>
</Properties>
</file>