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AE80FC" w14:textId="30852B3C" w:rsidR="00000000" w:rsidRPr="002F5A09" w:rsidRDefault="00D551DE" w:rsidP="002F5A09">
      <w:pPr>
        <w:pStyle w:val="Heading1"/>
      </w:pPr>
      <w:r w:rsidRPr="002F5A09">
        <w:t>PROPOSED REGULATIONS OF</w:t>
      </w:r>
      <w:r w:rsidR="002F5A09">
        <w:br/>
      </w:r>
      <w:r w:rsidRPr="002F5A09">
        <w:t>THE DIVISION OF OCCUPATIONAL SAFETY AND HEALTH</w:t>
      </w:r>
      <w:r w:rsidR="002F5A09">
        <w:br/>
      </w:r>
      <w:r w:rsidRPr="002F5A09">
        <w:t>TITLE 8, CALIFORNIA CODE OF REGULATIONS</w:t>
      </w:r>
    </w:p>
    <w:p w14:paraId="59974C11" w14:textId="77777777" w:rsidR="00000000" w:rsidRDefault="00D551DE">
      <w:pPr>
        <w:pStyle w:val="PlainText"/>
        <w:jc w:val="center"/>
        <w:rPr>
          <w:rFonts w:ascii="Arial" w:hAnsi="Arial" w:cs="Arial"/>
          <w:b/>
        </w:rPr>
      </w:pPr>
      <w:r>
        <w:rPr>
          <w:rFonts w:ascii="Arial" w:hAnsi="Arial" w:cs="Arial"/>
          <w:b/>
        </w:rPr>
        <w:t>(Article 1.6, Subchapter 2, Chapter 3.2, Division 1, Sections 340.40 through 340.52)</w:t>
      </w:r>
    </w:p>
    <w:p w14:paraId="776B283A" w14:textId="77777777" w:rsidR="00000000" w:rsidRDefault="00D551DE" w:rsidP="007E3ECB">
      <w:pPr>
        <w:pStyle w:val="PlainText"/>
        <w:spacing w:before="240"/>
        <w:rPr>
          <w:rFonts w:ascii="Arial" w:hAnsi="Arial" w:cs="Arial"/>
          <w:sz w:val="24"/>
        </w:rPr>
      </w:pPr>
      <w:r>
        <w:rPr>
          <w:rFonts w:ascii="Arial" w:hAnsi="Arial" w:cs="Arial"/>
          <w:sz w:val="24"/>
        </w:rPr>
        <w:t>Adopt Article 1.</w:t>
      </w:r>
      <w:r>
        <w:rPr>
          <w:rFonts w:ascii="Helvetica" w:hAnsi="Helvetica" w:cs="Arial"/>
          <w:sz w:val="24"/>
        </w:rPr>
        <w:t>6</w:t>
      </w:r>
      <w:r>
        <w:rPr>
          <w:rFonts w:ascii="Arial" w:hAnsi="Arial" w:cs="Arial"/>
          <w:sz w:val="24"/>
        </w:rPr>
        <w:t xml:space="preserve"> to Subchapter 2 of Chapter 3.2 of Divisio</w:t>
      </w:r>
      <w:r>
        <w:rPr>
          <w:rFonts w:ascii="Arial" w:hAnsi="Arial" w:cs="Arial"/>
          <w:sz w:val="24"/>
        </w:rPr>
        <w:t>n 1</w:t>
      </w:r>
      <w:r>
        <w:rPr>
          <w:rFonts w:ascii="Arial" w:hAnsi="Arial" w:cs="Arial"/>
          <w:b/>
          <w:bCs/>
          <w:sz w:val="24"/>
        </w:rPr>
        <w:t xml:space="preserve"> </w:t>
      </w:r>
      <w:r>
        <w:rPr>
          <w:rFonts w:ascii="Arial" w:hAnsi="Arial" w:cs="Arial"/>
          <w:sz w:val="24"/>
        </w:rPr>
        <w:t>of Title 8 of the California Code of Regulations as follows:</w:t>
      </w:r>
    </w:p>
    <w:p w14:paraId="5F6AE0E3" w14:textId="77777777" w:rsidR="00000000" w:rsidRDefault="00D551DE" w:rsidP="007E3ECB">
      <w:pPr>
        <w:pStyle w:val="PlainText"/>
        <w:spacing w:before="240"/>
        <w:rPr>
          <w:rFonts w:ascii="Arial" w:hAnsi="Arial" w:cs="Arial"/>
          <w:sz w:val="24"/>
          <w:u w:val="single"/>
        </w:rPr>
      </w:pPr>
      <w:r>
        <w:rPr>
          <w:rFonts w:ascii="Arial" w:hAnsi="Arial" w:cs="Arial"/>
          <w:sz w:val="24"/>
          <w:u w:val="single"/>
        </w:rPr>
        <w:t>Article 1.6. Adjudicative Hearings-- General Rules of Practice and Procedure--</w:t>
      </w:r>
    </w:p>
    <w:p w14:paraId="22423EFB" w14:textId="77777777" w:rsidR="00000000" w:rsidRDefault="00D551DE">
      <w:pPr>
        <w:pStyle w:val="PlainText"/>
        <w:rPr>
          <w:rFonts w:ascii="Arial" w:hAnsi="Arial" w:cs="Arial"/>
          <w:sz w:val="24"/>
          <w:u w:val="single"/>
        </w:rPr>
      </w:pPr>
      <w:r>
        <w:rPr>
          <w:rFonts w:ascii="Arial" w:hAnsi="Arial" w:cs="Arial"/>
          <w:sz w:val="24"/>
          <w:u w:val="single"/>
        </w:rPr>
        <w:t>Denial, Suspension or Revocation of Permits. Licenses, Certifications,</w:t>
      </w:r>
    </w:p>
    <w:p w14:paraId="6276E6D8" w14:textId="77777777" w:rsidR="00000000" w:rsidRDefault="00D551DE">
      <w:pPr>
        <w:pStyle w:val="PlainText"/>
        <w:rPr>
          <w:rFonts w:ascii="Arial" w:hAnsi="Arial" w:cs="Arial"/>
          <w:sz w:val="24"/>
          <w:u w:val="single"/>
        </w:rPr>
      </w:pPr>
      <w:r>
        <w:rPr>
          <w:rFonts w:ascii="Arial" w:hAnsi="Arial" w:cs="Arial"/>
          <w:sz w:val="24"/>
          <w:u w:val="single"/>
        </w:rPr>
        <w:t>Registrations or other Authorizations an</w:t>
      </w:r>
      <w:r>
        <w:rPr>
          <w:rFonts w:ascii="Arial" w:hAnsi="Arial" w:cs="Arial"/>
          <w:sz w:val="24"/>
          <w:u w:val="single"/>
        </w:rPr>
        <w:t>d Orders Prohibiting Use, issued by the</w:t>
      </w:r>
    </w:p>
    <w:p w14:paraId="0682C723" w14:textId="77777777" w:rsidR="00000000" w:rsidRDefault="00D551DE">
      <w:pPr>
        <w:pStyle w:val="PlainText"/>
        <w:rPr>
          <w:rFonts w:ascii="Arial" w:hAnsi="Arial" w:cs="Arial"/>
          <w:sz w:val="24"/>
          <w:u w:val="single"/>
        </w:rPr>
      </w:pPr>
      <w:r>
        <w:rPr>
          <w:rFonts w:ascii="Arial" w:hAnsi="Arial" w:cs="Arial"/>
          <w:sz w:val="24"/>
          <w:u w:val="single"/>
        </w:rPr>
        <w:t>Division of Occupational Safety and Health.</w:t>
      </w:r>
    </w:p>
    <w:p w14:paraId="3BE220B3" w14:textId="77777777" w:rsidR="00000000" w:rsidRDefault="00D551DE" w:rsidP="002F5A09">
      <w:pPr>
        <w:pStyle w:val="Heading2"/>
      </w:pPr>
      <w:r>
        <w:t>340.40. Scope and Application.</w:t>
      </w:r>
    </w:p>
    <w:p w14:paraId="312B3F41" w14:textId="77777777" w:rsidR="00000000" w:rsidRDefault="00D551DE" w:rsidP="007E3ECB">
      <w:pPr>
        <w:pStyle w:val="PlainText"/>
        <w:spacing w:before="240"/>
        <w:rPr>
          <w:rFonts w:ascii="Arial" w:hAnsi="Arial" w:cs="Arial"/>
          <w:sz w:val="24"/>
          <w:u w:val="single"/>
        </w:rPr>
      </w:pPr>
      <w:r>
        <w:rPr>
          <w:rFonts w:ascii="Arial" w:hAnsi="Arial" w:cs="Arial"/>
          <w:sz w:val="24"/>
          <w:u w:val="single"/>
        </w:rPr>
        <w:t>(a) These general rules of practice and procedure of the Division of Occupational Safety and Health (hereinafter "the Division") are applic</w:t>
      </w:r>
      <w:r>
        <w:rPr>
          <w:rFonts w:ascii="Arial" w:hAnsi="Arial" w:cs="Arial"/>
          <w:sz w:val="24"/>
          <w:u w:val="single"/>
        </w:rPr>
        <w:t>able to proceedings involving the denial, suspension or revocation of any license, permit, certification, registration or other authorization issued by the Division, and proceedings</w:t>
      </w:r>
      <w:r>
        <w:rPr>
          <w:rFonts w:ascii="Arial" w:hAnsi="Arial" w:cs="Arial"/>
          <w:b/>
          <w:bCs/>
          <w:sz w:val="24"/>
          <w:u w:val="single"/>
        </w:rPr>
        <w:t xml:space="preserve"> </w:t>
      </w:r>
      <w:r>
        <w:rPr>
          <w:rFonts w:ascii="Arial" w:hAnsi="Arial" w:cs="Arial"/>
          <w:sz w:val="24"/>
          <w:u w:val="single"/>
        </w:rPr>
        <w:t>involving an Order Prohibiting Use (for purposes of this article, hereinaf</w:t>
      </w:r>
      <w:r>
        <w:rPr>
          <w:rFonts w:ascii="Arial" w:hAnsi="Arial" w:cs="Arial"/>
          <w:sz w:val="24"/>
          <w:u w:val="single"/>
        </w:rPr>
        <w:t>ter referred to as “OPU”) issued pursuant to Labor Code section 6325.</w:t>
      </w:r>
    </w:p>
    <w:p w14:paraId="63267043" w14:textId="77777777" w:rsidR="00000000" w:rsidRDefault="00D551DE">
      <w:pPr>
        <w:pStyle w:val="PlainText"/>
        <w:rPr>
          <w:rFonts w:ascii="Arial" w:hAnsi="Arial" w:cs="Arial"/>
          <w:sz w:val="24"/>
          <w:u w:val="single"/>
        </w:rPr>
      </w:pPr>
      <w:r>
        <w:rPr>
          <w:rFonts w:ascii="Arial" w:hAnsi="Arial" w:cs="Arial"/>
          <w:sz w:val="24"/>
          <w:u w:val="single"/>
        </w:rPr>
        <w:t xml:space="preserve">(b) These general rules of practice and procedure may supplement, but shall not </w:t>
      </w:r>
    </w:p>
    <w:p w14:paraId="54AD9766" w14:textId="0E7B83CB" w:rsidR="00000000" w:rsidRDefault="00D551DE">
      <w:pPr>
        <w:pStyle w:val="PlainText"/>
        <w:rPr>
          <w:rFonts w:ascii="Arial" w:hAnsi="Arial" w:cs="Arial"/>
          <w:sz w:val="24"/>
          <w:u w:val="single"/>
        </w:rPr>
      </w:pPr>
      <w:r>
        <w:rPr>
          <w:rFonts w:ascii="Arial" w:hAnsi="Arial" w:cs="Arial"/>
          <w:sz w:val="24"/>
          <w:u w:val="single"/>
        </w:rPr>
        <w:t xml:space="preserve">replace, other codified administrative </w:t>
      </w:r>
      <w:r>
        <w:rPr>
          <w:rFonts w:ascii="Arial" w:hAnsi="Arial" w:cs="Arial"/>
          <w:bCs/>
          <w:sz w:val="24"/>
          <w:u w:val="single"/>
        </w:rPr>
        <w:t>notice and</w:t>
      </w:r>
      <w:r>
        <w:rPr>
          <w:rFonts w:ascii="Arial" w:hAnsi="Arial" w:cs="Arial"/>
          <w:sz w:val="24"/>
          <w:u w:val="single"/>
        </w:rPr>
        <w:t xml:space="preserve"> appeal procedures.</w:t>
      </w:r>
      <w:r w:rsidR="007E3ECB">
        <w:rPr>
          <w:rFonts w:ascii="Arial" w:hAnsi="Arial" w:cs="Arial"/>
          <w:sz w:val="24"/>
          <w:u w:val="single"/>
        </w:rPr>
        <w:t xml:space="preserve"> </w:t>
      </w:r>
      <w:r>
        <w:rPr>
          <w:rFonts w:ascii="Arial" w:hAnsi="Arial" w:cs="Arial"/>
          <w:sz w:val="24"/>
          <w:u w:val="single"/>
        </w:rPr>
        <w:t xml:space="preserve">In case of conflict with codified </w:t>
      </w:r>
      <w:r>
        <w:rPr>
          <w:rFonts w:ascii="Arial" w:hAnsi="Arial" w:cs="Arial"/>
          <w:bCs/>
          <w:sz w:val="24"/>
          <w:u w:val="single"/>
        </w:rPr>
        <w:t>n</w:t>
      </w:r>
      <w:r>
        <w:rPr>
          <w:rFonts w:ascii="Arial" w:hAnsi="Arial" w:cs="Arial"/>
          <w:bCs/>
          <w:sz w:val="24"/>
          <w:u w:val="single"/>
        </w:rPr>
        <w:t>otice and</w:t>
      </w:r>
      <w:r>
        <w:rPr>
          <w:rFonts w:ascii="Arial" w:hAnsi="Arial" w:cs="Arial"/>
          <w:sz w:val="24"/>
          <w:u w:val="single"/>
        </w:rPr>
        <w:t xml:space="preserve"> appeal procedures, the more-specific procedures shall apply.</w:t>
      </w:r>
    </w:p>
    <w:p w14:paraId="72A9A449" w14:textId="2DB1075F" w:rsidR="00000000" w:rsidRDefault="00D551DE" w:rsidP="007E3ECB">
      <w:pPr>
        <w:pStyle w:val="PlainText"/>
        <w:spacing w:before="240"/>
        <w:rPr>
          <w:rFonts w:ascii="Arial" w:hAnsi="Arial" w:cs="Arial"/>
          <w:sz w:val="22"/>
          <w:u w:val="single"/>
        </w:rPr>
      </w:pPr>
      <w:r>
        <w:rPr>
          <w:rFonts w:ascii="Arial" w:hAnsi="Arial" w:cs="Arial"/>
          <w:sz w:val="22"/>
          <w:u w:val="single"/>
        </w:rPr>
        <w:t>NOTE: Authority cited: Sections 60.5 and 6308, Labor Code; Section 11400.20, Government Code.</w:t>
      </w:r>
      <w:r w:rsidR="007E3ECB">
        <w:rPr>
          <w:rFonts w:ascii="Arial" w:hAnsi="Arial" w:cs="Arial"/>
          <w:sz w:val="22"/>
          <w:u w:val="single"/>
        </w:rPr>
        <w:t xml:space="preserve"> </w:t>
      </w:r>
      <w:r>
        <w:rPr>
          <w:rFonts w:ascii="Arial" w:hAnsi="Arial" w:cs="Arial"/>
          <w:sz w:val="22"/>
          <w:u w:val="single"/>
        </w:rPr>
        <w:t>Reference: Sections 60.5 and 6308, Labor Code; Section 11400.20, Government Code.</w:t>
      </w:r>
    </w:p>
    <w:p w14:paraId="226CF732" w14:textId="77777777" w:rsidR="00000000" w:rsidRPr="002F5A09" w:rsidRDefault="00D551DE" w:rsidP="002F5A09">
      <w:pPr>
        <w:pStyle w:val="Heading2"/>
      </w:pPr>
      <w:r w:rsidRPr="002F5A09">
        <w:t>340.41</w:t>
      </w:r>
      <w:r w:rsidRPr="002F5A09">
        <w:t>. Notification of Division Proceedings for Denial, Suspension or Revocation.</w:t>
      </w:r>
    </w:p>
    <w:p w14:paraId="37D77124" w14:textId="3FC16085" w:rsidR="00000000" w:rsidRDefault="00D551DE" w:rsidP="007E3ECB">
      <w:pPr>
        <w:pStyle w:val="PlainText"/>
        <w:spacing w:before="240"/>
        <w:rPr>
          <w:rFonts w:ascii="Arial" w:hAnsi="Arial" w:cs="Arial"/>
          <w:sz w:val="24"/>
          <w:u w:val="single"/>
        </w:rPr>
      </w:pPr>
      <w:r>
        <w:rPr>
          <w:rFonts w:ascii="Arial" w:hAnsi="Arial" w:cs="Arial"/>
          <w:sz w:val="24"/>
          <w:u w:val="single"/>
        </w:rPr>
        <w:t xml:space="preserve">(a) When, after </w:t>
      </w:r>
      <w:r>
        <w:rPr>
          <w:rFonts w:ascii="Arial" w:hAnsi="Arial" w:cs="Arial"/>
          <w:bCs/>
          <w:sz w:val="24"/>
          <w:u w:val="single"/>
        </w:rPr>
        <w:t>review, examination,</w:t>
      </w:r>
      <w:r>
        <w:rPr>
          <w:rFonts w:ascii="Arial" w:hAnsi="Arial" w:cs="Arial"/>
          <w:sz w:val="24"/>
          <w:u w:val="single"/>
        </w:rPr>
        <w:t xml:space="preserve"> investigation or inspection, the Division determines that good cause exists to deny, suspend or revoke any permit, license, certification, re</w:t>
      </w:r>
      <w:r>
        <w:rPr>
          <w:rFonts w:ascii="Arial" w:hAnsi="Arial" w:cs="Arial"/>
          <w:sz w:val="24"/>
          <w:u w:val="single"/>
        </w:rPr>
        <w:t>gistration, or</w:t>
      </w:r>
      <w:r w:rsidR="007E3ECB">
        <w:rPr>
          <w:rFonts w:ascii="Arial" w:hAnsi="Arial" w:cs="Arial"/>
          <w:sz w:val="24"/>
          <w:u w:val="single"/>
        </w:rPr>
        <w:t xml:space="preserve"> </w:t>
      </w:r>
      <w:r>
        <w:rPr>
          <w:rFonts w:ascii="Arial" w:hAnsi="Arial" w:cs="Arial"/>
          <w:sz w:val="24"/>
          <w:u w:val="single"/>
        </w:rPr>
        <w:t>other authorization issued by the Division, written notification shall be provided to the person or entity against whom the Division intends to take such action.</w:t>
      </w:r>
    </w:p>
    <w:p w14:paraId="5F1C4CF7" w14:textId="77777777" w:rsidR="00000000" w:rsidRDefault="00D551DE">
      <w:pPr>
        <w:pStyle w:val="PlainText"/>
        <w:rPr>
          <w:rFonts w:ascii="Arial" w:hAnsi="Arial" w:cs="Arial"/>
          <w:sz w:val="24"/>
          <w:u w:val="single"/>
        </w:rPr>
      </w:pPr>
      <w:r>
        <w:rPr>
          <w:rFonts w:ascii="Arial" w:hAnsi="Arial" w:cs="Arial"/>
          <w:sz w:val="24"/>
          <w:u w:val="single"/>
        </w:rPr>
        <w:t>(b) The notification shall cite the statute or regulation authorizing the acti</w:t>
      </w:r>
      <w:r>
        <w:rPr>
          <w:rFonts w:ascii="Arial" w:hAnsi="Arial" w:cs="Arial"/>
          <w:sz w:val="24"/>
          <w:u w:val="single"/>
        </w:rPr>
        <w:t>on taken by the Division, and shall state the grounds constituting good cause for the denial. suspension, revocation or other action proposed by the Division.</w:t>
      </w:r>
    </w:p>
    <w:p w14:paraId="5BC1863B" w14:textId="472ECEE4" w:rsidR="00000000" w:rsidRDefault="00D551DE">
      <w:pPr>
        <w:pStyle w:val="PlainText"/>
        <w:rPr>
          <w:rFonts w:ascii="Arial" w:hAnsi="Arial" w:cs="Arial"/>
          <w:bCs/>
          <w:sz w:val="24"/>
          <w:u w:val="single"/>
        </w:rPr>
      </w:pPr>
      <w:r>
        <w:rPr>
          <w:rFonts w:ascii="Arial" w:hAnsi="Arial" w:cs="Arial"/>
          <w:bCs/>
          <w:sz w:val="24"/>
          <w:u w:val="single"/>
        </w:rPr>
        <w:t>(c) The notification may be served personally, by facsimile, by overnight delivery, or by certifi</w:t>
      </w:r>
      <w:r>
        <w:rPr>
          <w:rFonts w:ascii="Arial" w:hAnsi="Arial" w:cs="Arial"/>
          <w:bCs/>
          <w:sz w:val="24"/>
          <w:u w:val="single"/>
        </w:rPr>
        <w:t>ed mail.</w:t>
      </w:r>
      <w:r w:rsidR="007E3ECB">
        <w:rPr>
          <w:rFonts w:ascii="Arial" w:hAnsi="Arial" w:cs="Arial"/>
          <w:bCs/>
          <w:sz w:val="24"/>
          <w:u w:val="single"/>
        </w:rPr>
        <w:t xml:space="preserve"> </w:t>
      </w:r>
      <w:r>
        <w:rPr>
          <w:rFonts w:ascii="Arial" w:hAnsi="Arial" w:cs="Arial"/>
          <w:bCs/>
          <w:sz w:val="24"/>
          <w:u w:val="single"/>
        </w:rPr>
        <w:t>The provisions of this article are subject to Section 1013 of the California Code of Civil Procedure.</w:t>
      </w:r>
    </w:p>
    <w:p w14:paraId="2A4771DB" w14:textId="77777777" w:rsidR="00000000" w:rsidRDefault="00D551DE">
      <w:pPr>
        <w:pStyle w:val="PlainText"/>
        <w:rPr>
          <w:rFonts w:ascii="Arial" w:hAnsi="Arial" w:cs="Arial"/>
          <w:bCs/>
          <w:sz w:val="24"/>
          <w:u w:val="single"/>
        </w:rPr>
      </w:pPr>
      <w:r>
        <w:rPr>
          <w:rFonts w:ascii="Arial" w:hAnsi="Arial" w:cs="Arial"/>
          <w:bCs/>
          <w:sz w:val="24"/>
          <w:u w:val="single"/>
        </w:rPr>
        <w:t>(d) The Director of the Department of Industrial Relations (for purposes of this article, the Director of the Department of Industrial Relations</w:t>
      </w:r>
      <w:r>
        <w:rPr>
          <w:rFonts w:ascii="Arial" w:hAnsi="Arial" w:cs="Arial"/>
          <w:bCs/>
          <w:sz w:val="24"/>
          <w:u w:val="single"/>
        </w:rPr>
        <w:t xml:space="preserve"> shall hereinafter be referred to as “the Director”) or the Division shall make a copy of these regulations available to appellants, and shall advise appellants that the appeal proceedings shall not be subject to the provisions of Chapter 5 (commencing wit</w:t>
      </w:r>
      <w:r>
        <w:rPr>
          <w:rFonts w:ascii="Arial" w:hAnsi="Arial" w:cs="Arial"/>
          <w:bCs/>
          <w:sz w:val="24"/>
          <w:u w:val="single"/>
        </w:rPr>
        <w:t>h Section 11500) of Part 1, Division 3, of Title 2 of the California Government Code.</w:t>
      </w:r>
    </w:p>
    <w:p w14:paraId="00A59DB9" w14:textId="1B2412B9" w:rsidR="00000000" w:rsidRDefault="00D551DE" w:rsidP="007E3ECB">
      <w:pPr>
        <w:pStyle w:val="PlainText"/>
        <w:spacing w:before="240"/>
        <w:rPr>
          <w:rFonts w:ascii="Arial" w:hAnsi="Arial" w:cs="Arial"/>
          <w:sz w:val="22"/>
          <w:u w:val="single"/>
        </w:rPr>
      </w:pPr>
      <w:r>
        <w:rPr>
          <w:rFonts w:ascii="Arial" w:hAnsi="Arial" w:cs="Arial"/>
          <w:sz w:val="22"/>
          <w:u w:val="single"/>
        </w:rPr>
        <w:lastRenderedPageBreak/>
        <w:t>NOTE: Authority cited: Sections 60.5 and 6308, Labor Code; Section 11400.20, Government Code.</w:t>
      </w:r>
      <w:r w:rsidR="007E3ECB">
        <w:rPr>
          <w:rFonts w:ascii="Arial" w:hAnsi="Arial" w:cs="Arial"/>
          <w:sz w:val="22"/>
          <w:u w:val="single"/>
        </w:rPr>
        <w:t xml:space="preserve"> </w:t>
      </w:r>
      <w:r>
        <w:rPr>
          <w:rFonts w:ascii="Arial" w:hAnsi="Arial" w:cs="Arial"/>
          <w:sz w:val="22"/>
          <w:u w:val="single"/>
        </w:rPr>
        <w:t>Reference: Sections 60.5 and 6308, Labor Code; Section 11400.20, Governmen</w:t>
      </w:r>
      <w:r>
        <w:rPr>
          <w:rFonts w:ascii="Arial" w:hAnsi="Arial" w:cs="Arial"/>
          <w:sz w:val="22"/>
          <w:u w:val="single"/>
        </w:rPr>
        <w:t>t Code.</w:t>
      </w:r>
    </w:p>
    <w:p w14:paraId="637EE45B" w14:textId="77777777" w:rsidR="00000000" w:rsidRPr="002F5A09" w:rsidRDefault="00D551DE" w:rsidP="002F5A09">
      <w:pPr>
        <w:pStyle w:val="Heading2"/>
      </w:pPr>
      <w:r w:rsidRPr="002F5A09">
        <w:t xml:space="preserve">340.42. Request for Hearing. </w:t>
      </w:r>
    </w:p>
    <w:p w14:paraId="4F69E857" w14:textId="77777777" w:rsidR="00000000" w:rsidRDefault="00D551DE" w:rsidP="007E3ECB">
      <w:pPr>
        <w:pStyle w:val="PlainText"/>
        <w:spacing w:before="240"/>
        <w:rPr>
          <w:rFonts w:ascii="Arial" w:hAnsi="Arial" w:cs="Arial"/>
          <w:sz w:val="24"/>
          <w:u w:val="single"/>
        </w:rPr>
      </w:pPr>
      <w:r>
        <w:rPr>
          <w:rFonts w:ascii="Arial" w:hAnsi="Arial" w:cs="Arial"/>
          <w:sz w:val="24"/>
          <w:u w:val="single"/>
        </w:rPr>
        <w:t xml:space="preserve">(a) Within five </w:t>
      </w:r>
      <w:r>
        <w:rPr>
          <w:rFonts w:ascii="Arial" w:hAnsi="Arial" w:cs="Arial"/>
          <w:bCs/>
          <w:sz w:val="24"/>
          <w:u w:val="single"/>
        </w:rPr>
        <w:t>working</w:t>
      </w:r>
      <w:r>
        <w:rPr>
          <w:rFonts w:ascii="Arial" w:hAnsi="Arial" w:cs="Arial"/>
          <w:sz w:val="24"/>
          <w:u w:val="single"/>
        </w:rPr>
        <w:t xml:space="preserve"> days after</w:t>
      </w:r>
      <w:r>
        <w:rPr>
          <w:rFonts w:ascii="Arial" w:hAnsi="Arial" w:cs="Arial"/>
          <w:b/>
          <w:bCs/>
          <w:sz w:val="24"/>
          <w:u w:val="single"/>
        </w:rPr>
        <w:t xml:space="preserve"> </w:t>
      </w:r>
      <w:r>
        <w:rPr>
          <w:rFonts w:ascii="Arial" w:hAnsi="Arial" w:cs="Arial"/>
          <w:sz w:val="24"/>
          <w:u w:val="single"/>
        </w:rPr>
        <w:t>receipt of</w:t>
      </w:r>
      <w:r>
        <w:rPr>
          <w:rFonts w:ascii="Arial" w:hAnsi="Arial" w:cs="Arial"/>
          <w:b/>
          <w:bCs/>
          <w:sz w:val="24"/>
          <w:u w:val="single"/>
        </w:rPr>
        <w:t xml:space="preserve"> </w:t>
      </w:r>
      <w:r>
        <w:rPr>
          <w:rFonts w:ascii="Arial" w:hAnsi="Arial" w:cs="Arial"/>
          <w:sz w:val="24"/>
          <w:u w:val="single"/>
        </w:rPr>
        <w:t xml:space="preserve">the Division's denial </w:t>
      </w:r>
      <w:r>
        <w:rPr>
          <w:rFonts w:ascii="Arial" w:hAnsi="Arial" w:cs="Arial"/>
          <w:bCs/>
          <w:sz w:val="24"/>
          <w:u w:val="single"/>
        </w:rPr>
        <w:t xml:space="preserve">of an application for any license, permit, certification, registration or other authorization, or the </w:t>
      </w:r>
      <w:r>
        <w:rPr>
          <w:rFonts w:ascii="Arial" w:hAnsi="Arial" w:cs="Arial"/>
          <w:sz w:val="24"/>
          <w:u w:val="single"/>
        </w:rPr>
        <w:t>suspension or revocation of a permit, license,</w:t>
      </w:r>
      <w:r>
        <w:rPr>
          <w:rFonts w:ascii="Arial" w:hAnsi="Arial" w:cs="Arial"/>
          <w:sz w:val="24"/>
          <w:u w:val="single"/>
        </w:rPr>
        <w:t xml:space="preserve"> certification, registration or other authorization, or the issuance of an Order Prohibiting Use, the affected applicant or employer may request a hearing to review the validity of the Division's action.</w:t>
      </w:r>
    </w:p>
    <w:p w14:paraId="2D033A22" w14:textId="7C3778F6" w:rsidR="00000000" w:rsidRDefault="00D551DE">
      <w:pPr>
        <w:pStyle w:val="PlainText"/>
        <w:rPr>
          <w:rFonts w:ascii="Arial" w:hAnsi="Arial" w:cs="Arial"/>
          <w:bCs/>
          <w:sz w:val="24"/>
          <w:u w:val="single"/>
        </w:rPr>
      </w:pPr>
      <w:r>
        <w:rPr>
          <w:rFonts w:ascii="Arial" w:hAnsi="Arial" w:cs="Arial"/>
          <w:sz w:val="24"/>
          <w:u w:val="single"/>
        </w:rPr>
        <w:t>(b) The request for hearing must be in writing and m</w:t>
      </w:r>
      <w:r>
        <w:rPr>
          <w:rFonts w:ascii="Arial" w:hAnsi="Arial" w:cs="Arial"/>
          <w:sz w:val="24"/>
          <w:u w:val="single"/>
        </w:rPr>
        <w:t>ust set forth specific reasons why the Division's action was improper.</w:t>
      </w:r>
      <w:r w:rsidR="007E3ECB">
        <w:rPr>
          <w:rFonts w:ascii="Arial" w:hAnsi="Arial" w:cs="Arial"/>
          <w:sz w:val="24"/>
          <w:u w:val="single"/>
        </w:rPr>
        <w:t xml:space="preserve"> </w:t>
      </w:r>
      <w:r>
        <w:rPr>
          <w:rFonts w:ascii="Arial" w:hAnsi="Arial" w:cs="Arial"/>
          <w:bCs/>
          <w:sz w:val="24"/>
          <w:u w:val="single"/>
        </w:rPr>
        <w:t>An appellant's failure to mail or otherwise deliver a request for hearing within five working days of</w:t>
      </w:r>
      <w:r w:rsidR="007E3ECB">
        <w:rPr>
          <w:rFonts w:ascii="Arial" w:hAnsi="Arial" w:cs="Arial"/>
          <w:bCs/>
          <w:sz w:val="24"/>
          <w:u w:val="single"/>
        </w:rPr>
        <w:t xml:space="preserve"> </w:t>
      </w:r>
      <w:r>
        <w:rPr>
          <w:rFonts w:ascii="Arial" w:hAnsi="Arial" w:cs="Arial"/>
          <w:bCs/>
          <w:sz w:val="24"/>
          <w:u w:val="single"/>
        </w:rPr>
        <w:t xml:space="preserve">receipt of notification of the action will result in the Division's action being </w:t>
      </w:r>
      <w:r>
        <w:rPr>
          <w:rFonts w:ascii="Arial" w:hAnsi="Arial" w:cs="Arial"/>
          <w:bCs/>
          <w:sz w:val="24"/>
          <w:u w:val="single"/>
        </w:rPr>
        <w:t>considered final and not subject to review, except where review is otherwise provided by law.</w:t>
      </w:r>
    </w:p>
    <w:p w14:paraId="6FD9ECBC" w14:textId="77777777" w:rsidR="00000000" w:rsidRDefault="00D551DE">
      <w:pPr>
        <w:pStyle w:val="PlainText"/>
        <w:rPr>
          <w:rFonts w:ascii="Arial" w:hAnsi="Arial" w:cs="Arial"/>
          <w:sz w:val="24"/>
          <w:u w:val="single"/>
        </w:rPr>
      </w:pPr>
      <w:r>
        <w:rPr>
          <w:rFonts w:ascii="Arial" w:hAnsi="Arial" w:cs="Arial"/>
          <w:bCs/>
          <w:sz w:val="24"/>
          <w:u w:val="single"/>
        </w:rPr>
        <w:t>(1)</w:t>
      </w:r>
      <w:r>
        <w:rPr>
          <w:rFonts w:ascii="Arial" w:hAnsi="Arial" w:cs="Arial"/>
          <w:sz w:val="24"/>
          <w:u w:val="single"/>
        </w:rPr>
        <w:t xml:space="preserve"> For the denial of an application for a permit, license</w:t>
      </w:r>
      <w:r>
        <w:rPr>
          <w:rFonts w:ascii="Arial" w:hAnsi="Arial" w:cs="Arial"/>
          <w:b/>
          <w:bCs/>
          <w:sz w:val="24"/>
          <w:u w:val="single"/>
        </w:rPr>
        <w:t>,</w:t>
      </w:r>
      <w:r>
        <w:rPr>
          <w:rFonts w:ascii="Arial" w:hAnsi="Arial" w:cs="Arial"/>
          <w:sz w:val="24"/>
          <w:u w:val="single"/>
        </w:rPr>
        <w:t xml:space="preserve"> certification, registration or other authorization, the written request for hearing shall be mailed or</w:t>
      </w:r>
      <w:r>
        <w:rPr>
          <w:rFonts w:ascii="Arial" w:hAnsi="Arial" w:cs="Arial"/>
          <w:sz w:val="24"/>
          <w:u w:val="single"/>
        </w:rPr>
        <w:t xml:space="preserve"> otherwise delivered to the headquarters office of the Director.</w:t>
      </w:r>
    </w:p>
    <w:p w14:paraId="165BE5F4" w14:textId="77777777" w:rsidR="00000000" w:rsidRDefault="00D551DE">
      <w:pPr>
        <w:pStyle w:val="PlainText"/>
        <w:rPr>
          <w:rFonts w:ascii="Arial" w:hAnsi="Arial" w:cs="Arial"/>
          <w:bCs/>
          <w:sz w:val="24"/>
          <w:u w:val="single"/>
        </w:rPr>
      </w:pPr>
      <w:r>
        <w:rPr>
          <w:rFonts w:ascii="Arial" w:hAnsi="Arial" w:cs="Arial"/>
          <w:bCs/>
          <w:sz w:val="24"/>
          <w:u w:val="single"/>
        </w:rPr>
        <w:t>(2) For the suspension or revocation of a permit, license, certification, registration, or other authorization, the written request for hearing shall be mailed or otherwise delivered to the h</w:t>
      </w:r>
      <w:r>
        <w:rPr>
          <w:rFonts w:ascii="Arial" w:hAnsi="Arial" w:cs="Arial"/>
          <w:bCs/>
          <w:sz w:val="24"/>
          <w:u w:val="single"/>
        </w:rPr>
        <w:t>eadquarters of the Division.</w:t>
      </w:r>
    </w:p>
    <w:p w14:paraId="5E918CA4" w14:textId="77777777" w:rsidR="00000000" w:rsidRDefault="00D551DE">
      <w:pPr>
        <w:pStyle w:val="PlainText"/>
        <w:rPr>
          <w:rFonts w:ascii="Arial" w:hAnsi="Arial" w:cs="Arial"/>
          <w:sz w:val="24"/>
          <w:u w:val="single"/>
        </w:rPr>
      </w:pPr>
      <w:r>
        <w:rPr>
          <w:rFonts w:ascii="Arial" w:hAnsi="Arial" w:cs="Arial"/>
          <w:bCs/>
          <w:sz w:val="24"/>
          <w:u w:val="single"/>
        </w:rPr>
        <w:t>(3) For the issuance of an Order Prohibiting Use, the request for hearing shall</w:t>
      </w:r>
      <w:r>
        <w:rPr>
          <w:rFonts w:ascii="Arial" w:hAnsi="Arial" w:cs="Arial"/>
          <w:sz w:val="24"/>
          <w:u w:val="single"/>
        </w:rPr>
        <w:t xml:space="preserve"> be mailed or otherwise delivered to the District Manager of the district office which issued the Order Prohibiting Use.</w:t>
      </w:r>
    </w:p>
    <w:p w14:paraId="33408919" w14:textId="64110C5B" w:rsidR="00000000" w:rsidRDefault="00D551DE" w:rsidP="007E3ECB">
      <w:pPr>
        <w:pStyle w:val="PlainText"/>
        <w:spacing w:before="240"/>
        <w:rPr>
          <w:rFonts w:ascii="Arial" w:hAnsi="Arial" w:cs="Arial"/>
          <w:sz w:val="22"/>
          <w:u w:val="single"/>
        </w:rPr>
      </w:pPr>
      <w:r>
        <w:rPr>
          <w:rFonts w:ascii="Arial" w:hAnsi="Arial" w:cs="Arial"/>
          <w:sz w:val="22"/>
          <w:u w:val="single"/>
        </w:rPr>
        <w:t>NOTE: Authority cited: Sec</w:t>
      </w:r>
      <w:r>
        <w:rPr>
          <w:rFonts w:ascii="Arial" w:hAnsi="Arial" w:cs="Arial"/>
          <w:sz w:val="22"/>
          <w:u w:val="single"/>
        </w:rPr>
        <w:t>tions 60.5 and 6308, Labor Code; Section 11400.20, Government Code.</w:t>
      </w:r>
      <w:r w:rsidR="007E3ECB">
        <w:rPr>
          <w:rFonts w:ascii="Arial" w:hAnsi="Arial" w:cs="Arial"/>
          <w:sz w:val="22"/>
          <w:u w:val="single"/>
        </w:rPr>
        <w:t xml:space="preserve"> </w:t>
      </w:r>
      <w:r>
        <w:rPr>
          <w:rFonts w:ascii="Arial" w:hAnsi="Arial" w:cs="Arial"/>
          <w:sz w:val="22"/>
          <w:u w:val="single"/>
        </w:rPr>
        <w:t>Reference: Sections 60.5 and 6308, Labor Code; Section 11400.20, Government Code.</w:t>
      </w:r>
    </w:p>
    <w:p w14:paraId="7F3C280D" w14:textId="26D081EF" w:rsidR="00000000" w:rsidRPr="002F5A09" w:rsidRDefault="00D551DE" w:rsidP="002F5A09">
      <w:pPr>
        <w:pStyle w:val="Heading2"/>
      </w:pPr>
      <w:r w:rsidRPr="002F5A09">
        <w:t>340.43.</w:t>
      </w:r>
      <w:r w:rsidR="007E3ECB" w:rsidRPr="002F5A09">
        <w:t xml:space="preserve"> </w:t>
      </w:r>
      <w:r w:rsidRPr="002F5A09">
        <w:t>Designation of Presiding Officer and Notification of Hearing</w:t>
      </w:r>
      <w:r w:rsidRPr="002F5A09">
        <w:t>.</w:t>
      </w:r>
    </w:p>
    <w:p w14:paraId="4F3988AD" w14:textId="58060FD9" w:rsidR="00000000" w:rsidRDefault="00D551DE" w:rsidP="007E3ECB">
      <w:pPr>
        <w:pStyle w:val="PlainText"/>
        <w:spacing w:before="240"/>
        <w:rPr>
          <w:rFonts w:ascii="Arial" w:hAnsi="Arial" w:cs="Arial"/>
          <w:bCs/>
          <w:sz w:val="24"/>
          <w:u w:val="single"/>
        </w:rPr>
      </w:pPr>
      <w:r>
        <w:rPr>
          <w:rFonts w:ascii="Arial" w:hAnsi="Arial" w:cs="Arial"/>
          <w:bCs/>
          <w:sz w:val="24"/>
          <w:u w:val="single"/>
        </w:rPr>
        <w:t>(a) Upon receipt of a request fo</w:t>
      </w:r>
      <w:r>
        <w:rPr>
          <w:rFonts w:ascii="Arial" w:hAnsi="Arial" w:cs="Arial"/>
          <w:bCs/>
          <w:sz w:val="24"/>
          <w:u w:val="single"/>
        </w:rPr>
        <w:t>r an appeal hearing regarding the Division's denial of an application for a permit, license, certification, registration, or other authorization, the Director or the Director's Chief Counsel shall designate a Presiding Officer to conduct the hearing.</w:t>
      </w:r>
      <w:r w:rsidR="007E3ECB">
        <w:rPr>
          <w:rFonts w:ascii="Arial" w:hAnsi="Arial" w:cs="Arial"/>
          <w:bCs/>
          <w:sz w:val="24"/>
          <w:u w:val="single"/>
        </w:rPr>
        <w:t xml:space="preserve"> </w:t>
      </w:r>
      <w:r>
        <w:rPr>
          <w:rFonts w:ascii="Arial" w:hAnsi="Arial" w:cs="Arial"/>
          <w:bCs/>
          <w:sz w:val="24"/>
          <w:u w:val="single"/>
        </w:rPr>
        <w:t>Upon</w:t>
      </w:r>
      <w:r>
        <w:rPr>
          <w:rFonts w:ascii="Arial" w:hAnsi="Arial" w:cs="Arial"/>
          <w:bCs/>
          <w:sz w:val="24"/>
          <w:u w:val="single"/>
        </w:rPr>
        <w:t xml:space="preserve"> receipt of a request for hearing regarding the suspension or revocation of a permit, license, certification, registration, or other authorization, the Chief of the Division</w:t>
      </w:r>
    </w:p>
    <w:p w14:paraId="6D3D24B8" w14:textId="171B5AEF" w:rsidR="00000000" w:rsidRDefault="00D551DE">
      <w:pPr>
        <w:pStyle w:val="PlainText"/>
        <w:rPr>
          <w:rFonts w:ascii="Arial" w:hAnsi="Arial" w:cs="Arial"/>
          <w:bCs/>
          <w:sz w:val="24"/>
          <w:u w:val="single"/>
        </w:rPr>
      </w:pPr>
      <w:r>
        <w:rPr>
          <w:rFonts w:ascii="Arial" w:hAnsi="Arial" w:cs="Arial"/>
          <w:bCs/>
          <w:sz w:val="24"/>
          <w:u w:val="single"/>
        </w:rPr>
        <w:t>shall designate a Presiding Officer to conduct the hearing.</w:t>
      </w:r>
      <w:r w:rsidR="007E3ECB">
        <w:rPr>
          <w:rFonts w:ascii="Arial" w:hAnsi="Arial" w:cs="Arial"/>
          <w:bCs/>
          <w:sz w:val="24"/>
          <w:u w:val="single"/>
        </w:rPr>
        <w:t xml:space="preserve"> </w:t>
      </w:r>
      <w:r>
        <w:rPr>
          <w:rFonts w:ascii="Arial" w:hAnsi="Arial" w:cs="Arial"/>
          <w:bCs/>
          <w:sz w:val="24"/>
          <w:u w:val="single"/>
        </w:rPr>
        <w:t>The Presiding Officer</w:t>
      </w:r>
      <w:r>
        <w:rPr>
          <w:rFonts w:ascii="Arial" w:hAnsi="Arial" w:cs="Arial"/>
          <w:bCs/>
          <w:sz w:val="24"/>
          <w:u w:val="single"/>
        </w:rPr>
        <w:t xml:space="preserve"> may be a Deputy Chief, Regional Manager, or other designated representative.</w:t>
      </w:r>
      <w:r w:rsidR="007E3ECB">
        <w:rPr>
          <w:rFonts w:ascii="Arial" w:hAnsi="Arial" w:cs="Arial"/>
          <w:bCs/>
          <w:sz w:val="24"/>
          <w:u w:val="single"/>
        </w:rPr>
        <w:t xml:space="preserve"> </w:t>
      </w:r>
      <w:r>
        <w:rPr>
          <w:rFonts w:ascii="Arial" w:hAnsi="Arial" w:cs="Arial"/>
          <w:bCs/>
          <w:sz w:val="24"/>
          <w:u w:val="single"/>
        </w:rPr>
        <w:t>For hearings regarding the issuance of Orders Prohibiting Use, the District Manager shall serve as Presiding Officer.</w:t>
      </w:r>
    </w:p>
    <w:p w14:paraId="5DB698CF" w14:textId="3E61CEA0" w:rsidR="00000000" w:rsidRDefault="00D551DE">
      <w:pPr>
        <w:pStyle w:val="PlainText"/>
        <w:rPr>
          <w:rFonts w:ascii="Arial" w:hAnsi="Arial" w:cs="Arial"/>
          <w:bCs/>
          <w:sz w:val="24"/>
          <w:u w:val="single"/>
        </w:rPr>
      </w:pPr>
      <w:r>
        <w:rPr>
          <w:rFonts w:ascii="Arial" w:hAnsi="Arial" w:cs="Arial"/>
          <w:bCs/>
          <w:sz w:val="24"/>
          <w:u w:val="single"/>
        </w:rPr>
        <w:t>(b) The Department or Division</w:t>
      </w:r>
      <w:r>
        <w:rPr>
          <w:rFonts w:ascii="Arial" w:hAnsi="Arial" w:cs="Arial"/>
          <w:sz w:val="24"/>
          <w:u w:val="single"/>
        </w:rPr>
        <w:t xml:space="preserve"> shall notify the appellant o</w:t>
      </w:r>
      <w:r>
        <w:rPr>
          <w:rFonts w:ascii="Arial" w:hAnsi="Arial" w:cs="Arial"/>
          <w:sz w:val="24"/>
          <w:u w:val="single"/>
        </w:rPr>
        <w:t>f the date, time and location of the hearing, and of the name of the Presiding Officer. The date and time of the hearing shall be subject to the specific provisions of the statute or regulation, if any, authorizing the action.</w:t>
      </w:r>
      <w:r w:rsidR="007E3ECB">
        <w:rPr>
          <w:rFonts w:ascii="Arial" w:hAnsi="Arial" w:cs="Arial"/>
          <w:sz w:val="24"/>
          <w:u w:val="single"/>
        </w:rPr>
        <w:t xml:space="preserve"> </w:t>
      </w:r>
      <w:r>
        <w:rPr>
          <w:rFonts w:ascii="Arial" w:hAnsi="Arial" w:cs="Arial"/>
          <w:sz w:val="24"/>
          <w:u w:val="single"/>
        </w:rPr>
        <w:t>Where no statute or regulati</w:t>
      </w:r>
      <w:r>
        <w:rPr>
          <w:rFonts w:ascii="Arial" w:hAnsi="Arial" w:cs="Arial"/>
          <w:sz w:val="24"/>
          <w:u w:val="single"/>
        </w:rPr>
        <w:t xml:space="preserve">on imposes specific time limitations, a hearing shall be set so as to provide sufficient time for preparation and attendance at the hearing, but in no event less than </w:t>
      </w:r>
      <w:r>
        <w:rPr>
          <w:rFonts w:ascii="Arial" w:hAnsi="Arial" w:cs="Arial"/>
          <w:bCs/>
          <w:sz w:val="24"/>
          <w:u w:val="single"/>
        </w:rPr>
        <w:t>five working days following the receipt of a request for hearing, unless appellant agrees</w:t>
      </w:r>
      <w:r>
        <w:rPr>
          <w:rFonts w:ascii="Arial" w:hAnsi="Arial" w:cs="Arial"/>
          <w:bCs/>
          <w:sz w:val="24"/>
          <w:u w:val="single"/>
        </w:rPr>
        <w:t xml:space="preserve"> to or requests an earlier hearing.</w:t>
      </w:r>
      <w:r w:rsidR="007E3ECB">
        <w:rPr>
          <w:rFonts w:ascii="Arial" w:hAnsi="Arial" w:cs="Arial"/>
          <w:bCs/>
          <w:sz w:val="24"/>
          <w:u w:val="single"/>
        </w:rPr>
        <w:t xml:space="preserve"> </w:t>
      </w:r>
      <w:r>
        <w:rPr>
          <w:rFonts w:ascii="Arial" w:hAnsi="Arial" w:cs="Arial"/>
          <w:bCs/>
          <w:sz w:val="24"/>
          <w:u w:val="single"/>
        </w:rPr>
        <w:t xml:space="preserve">Hearings regarding the issuance of an </w:t>
      </w:r>
      <w:r>
        <w:rPr>
          <w:rFonts w:ascii="Arial" w:hAnsi="Arial" w:cs="Arial"/>
          <w:bCs/>
          <w:sz w:val="24"/>
          <w:u w:val="single"/>
        </w:rPr>
        <w:lastRenderedPageBreak/>
        <w:t>OPU shall be held within 24 hours following receipt of the appellant's request for a hearing, unless appellant agrees to or requests a later hearing.</w:t>
      </w:r>
    </w:p>
    <w:p w14:paraId="411121AE" w14:textId="77777777" w:rsidR="00000000" w:rsidRDefault="00D551DE">
      <w:pPr>
        <w:pStyle w:val="PlainText"/>
        <w:rPr>
          <w:rFonts w:ascii="Arial" w:hAnsi="Arial" w:cs="Arial"/>
          <w:sz w:val="24"/>
          <w:u w:val="single"/>
        </w:rPr>
      </w:pPr>
      <w:r>
        <w:rPr>
          <w:rFonts w:ascii="Arial" w:hAnsi="Arial" w:cs="Arial"/>
          <w:bCs/>
          <w:sz w:val="24"/>
          <w:u w:val="single"/>
        </w:rPr>
        <w:t>(c)</w:t>
      </w:r>
      <w:r>
        <w:rPr>
          <w:rFonts w:ascii="Arial" w:hAnsi="Arial" w:cs="Arial"/>
          <w:sz w:val="24"/>
          <w:u w:val="single"/>
        </w:rPr>
        <w:t xml:space="preserve"> The Presiding Officer may c</w:t>
      </w:r>
      <w:r>
        <w:rPr>
          <w:rFonts w:ascii="Arial" w:hAnsi="Arial" w:cs="Arial"/>
          <w:sz w:val="24"/>
          <w:u w:val="single"/>
        </w:rPr>
        <w:t>hange the date, time and location of the hearing for good cause upon his or her own motion or upon the written motion of either party at any time prior to the hearing.</w:t>
      </w:r>
    </w:p>
    <w:p w14:paraId="4945D9F1" w14:textId="503860BD" w:rsidR="00000000" w:rsidRDefault="00D551DE">
      <w:pPr>
        <w:pStyle w:val="PlainText"/>
        <w:rPr>
          <w:rFonts w:ascii="Arial" w:hAnsi="Arial" w:cs="Arial"/>
          <w:bCs/>
          <w:sz w:val="24"/>
          <w:u w:val="single"/>
        </w:rPr>
      </w:pPr>
      <w:r>
        <w:rPr>
          <w:rFonts w:ascii="Arial" w:hAnsi="Arial" w:cs="Arial"/>
          <w:bCs/>
          <w:sz w:val="24"/>
          <w:u w:val="single"/>
        </w:rPr>
        <w:t>(d)</w:t>
      </w:r>
      <w:r>
        <w:rPr>
          <w:rFonts w:ascii="Arial" w:hAnsi="Arial" w:cs="Arial"/>
          <w:sz w:val="24"/>
          <w:u w:val="single"/>
        </w:rPr>
        <w:t xml:space="preserve"> The appellant must immediately notify all affected employees, former employees, and </w:t>
      </w:r>
      <w:r>
        <w:rPr>
          <w:rFonts w:ascii="Arial" w:hAnsi="Arial" w:cs="Arial"/>
          <w:sz w:val="24"/>
          <w:u w:val="single"/>
        </w:rPr>
        <w:t xml:space="preserve">employee representatives, if any, of the date, time and location of the hearing along with a description of the purpose for the hearing, by posting the </w:t>
      </w:r>
      <w:r>
        <w:rPr>
          <w:rFonts w:ascii="Arial" w:hAnsi="Arial" w:cs="Arial"/>
          <w:bCs/>
          <w:sz w:val="24"/>
          <w:u w:val="single"/>
        </w:rPr>
        <w:t>notification of hearing or otherwise providing written notice.</w:t>
      </w:r>
      <w:r w:rsidR="007E3ECB">
        <w:rPr>
          <w:rFonts w:ascii="Arial" w:hAnsi="Arial" w:cs="Arial"/>
          <w:bCs/>
          <w:sz w:val="24"/>
          <w:u w:val="single"/>
        </w:rPr>
        <w:t xml:space="preserve"> </w:t>
      </w:r>
      <w:r>
        <w:rPr>
          <w:rFonts w:ascii="Arial" w:hAnsi="Arial" w:cs="Arial"/>
          <w:bCs/>
          <w:sz w:val="24"/>
          <w:u w:val="single"/>
        </w:rPr>
        <w:t xml:space="preserve">The notification of hearing must remain </w:t>
      </w:r>
      <w:r>
        <w:rPr>
          <w:rFonts w:ascii="Arial" w:hAnsi="Arial" w:cs="Arial"/>
          <w:bCs/>
          <w:sz w:val="24"/>
          <w:u w:val="single"/>
        </w:rPr>
        <w:t>posted in a conspicuous place for at least three working days or until the date of the hearing, whichever is less.</w:t>
      </w:r>
    </w:p>
    <w:p w14:paraId="17C6C234" w14:textId="77777777" w:rsidR="00000000" w:rsidRDefault="00D551DE">
      <w:pPr>
        <w:pStyle w:val="PlainText"/>
        <w:rPr>
          <w:rFonts w:ascii="Helvetica" w:hAnsi="Helvetica" w:cs="Arial"/>
          <w:strike/>
          <w:sz w:val="24"/>
          <w:u w:val="single"/>
        </w:rPr>
      </w:pPr>
      <w:r>
        <w:rPr>
          <w:rFonts w:ascii="Arial" w:hAnsi="Arial" w:cs="Arial"/>
          <w:bCs/>
          <w:sz w:val="24"/>
          <w:u w:val="single"/>
        </w:rPr>
        <w:t>(e) The Division or Department may serve the notification of hearing, as required under subsection (b), personally, by facsimile or by overni</w:t>
      </w:r>
      <w:r>
        <w:rPr>
          <w:rFonts w:ascii="Arial" w:hAnsi="Arial" w:cs="Arial"/>
          <w:bCs/>
          <w:sz w:val="24"/>
          <w:u w:val="single"/>
        </w:rPr>
        <w:t>ght delivery</w:t>
      </w:r>
      <w:r>
        <w:rPr>
          <w:rFonts w:ascii="Arial" w:hAnsi="Arial" w:cs="Arial"/>
          <w:sz w:val="24"/>
          <w:u w:val="single"/>
        </w:rPr>
        <w:t>.</w:t>
      </w:r>
    </w:p>
    <w:p w14:paraId="23049A43" w14:textId="52332B7D" w:rsidR="00000000" w:rsidRDefault="00D551DE" w:rsidP="007E3ECB">
      <w:pPr>
        <w:pStyle w:val="PlainText"/>
        <w:spacing w:before="240"/>
        <w:rPr>
          <w:rFonts w:ascii="Arial" w:hAnsi="Arial" w:cs="Arial"/>
          <w:sz w:val="22"/>
          <w:u w:val="single"/>
        </w:rPr>
      </w:pPr>
      <w:r>
        <w:rPr>
          <w:rFonts w:ascii="Arial" w:hAnsi="Arial" w:cs="Arial"/>
          <w:sz w:val="22"/>
          <w:u w:val="single"/>
        </w:rPr>
        <w:t>NOTE: Authority cited: Sections 60.5 and 6308, Labor Code; Section 11400.20, Government Code.</w:t>
      </w:r>
      <w:r w:rsidR="007E3ECB">
        <w:rPr>
          <w:rFonts w:ascii="Arial" w:hAnsi="Arial" w:cs="Arial"/>
          <w:sz w:val="22"/>
          <w:u w:val="single"/>
        </w:rPr>
        <w:t xml:space="preserve"> </w:t>
      </w:r>
      <w:r>
        <w:rPr>
          <w:rFonts w:ascii="Arial" w:hAnsi="Arial" w:cs="Arial"/>
          <w:sz w:val="22"/>
          <w:u w:val="single"/>
        </w:rPr>
        <w:t>Reference: Sections 60.5, 6308 and 6327, Labor Code; Section 11400.20, Government Code.</w:t>
      </w:r>
    </w:p>
    <w:p w14:paraId="1EEAFE28" w14:textId="77777777" w:rsidR="00000000" w:rsidRPr="002F5A09" w:rsidRDefault="00D551DE" w:rsidP="002F5A09">
      <w:pPr>
        <w:pStyle w:val="Heading2"/>
      </w:pPr>
      <w:r w:rsidRPr="002F5A09">
        <w:t>340.44. Conduct of Hearing.</w:t>
      </w:r>
    </w:p>
    <w:p w14:paraId="013C4003" w14:textId="7D313E6F" w:rsidR="00000000" w:rsidRDefault="00D551DE" w:rsidP="007E3ECB">
      <w:pPr>
        <w:pStyle w:val="PlainText"/>
        <w:spacing w:before="240"/>
        <w:rPr>
          <w:rFonts w:ascii="Arial" w:hAnsi="Arial" w:cs="Arial"/>
          <w:sz w:val="24"/>
          <w:u w:val="single"/>
        </w:rPr>
      </w:pPr>
      <w:r>
        <w:rPr>
          <w:rFonts w:ascii="Arial" w:hAnsi="Arial" w:cs="Arial"/>
          <w:sz w:val="24"/>
          <w:u w:val="single"/>
        </w:rPr>
        <w:t xml:space="preserve">(a) </w:t>
      </w:r>
      <w:r>
        <w:rPr>
          <w:rFonts w:ascii="Arial" w:hAnsi="Arial" w:cs="Arial"/>
          <w:bCs/>
          <w:sz w:val="24"/>
          <w:u w:val="single"/>
        </w:rPr>
        <w:t>The Presiding Officer</w:t>
      </w:r>
      <w:r>
        <w:rPr>
          <w:rFonts w:ascii="Arial" w:hAnsi="Arial" w:cs="Arial"/>
          <w:sz w:val="24"/>
          <w:u w:val="single"/>
        </w:rPr>
        <w:t xml:space="preserve"> sh</w:t>
      </w:r>
      <w:r>
        <w:rPr>
          <w:rFonts w:ascii="Arial" w:hAnsi="Arial" w:cs="Arial"/>
          <w:sz w:val="24"/>
          <w:u w:val="single"/>
        </w:rPr>
        <w:t xml:space="preserve">all be responsible for receiving evidence both from Division representatives and the </w:t>
      </w:r>
      <w:r>
        <w:rPr>
          <w:rFonts w:ascii="Arial" w:hAnsi="Arial" w:cs="Arial"/>
          <w:bCs/>
          <w:sz w:val="24"/>
          <w:u w:val="single"/>
        </w:rPr>
        <w:t>appellant</w:t>
      </w:r>
      <w:r>
        <w:rPr>
          <w:rFonts w:ascii="Arial" w:hAnsi="Arial" w:cs="Arial"/>
          <w:b/>
          <w:sz w:val="24"/>
          <w:u w:val="single"/>
        </w:rPr>
        <w:t xml:space="preserve"> </w:t>
      </w:r>
      <w:r>
        <w:rPr>
          <w:rFonts w:ascii="Arial" w:hAnsi="Arial" w:cs="Arial"/>
          <w:sz w:val="24"/>
          <w:u w:val="single"/>
        </w:rPr>
        <w:t>and shall issue a decision as set forth in this article.</w:t>
      </w:r>
      <w:r w:rsidR="007E3ECB">
        <w:rPr>
          <w:rFonts w:ascii="Arial" w:hAnsi="Arial" w:cs="Arial"/>
          <w:sz w:val="24"/>
          <w:u w:val="single"/>
        </w:rPr>
        <w:t xml:space="preserve"> </w:t>
      </w:r>
      <w:r>
        <w:rPr>
          <w:rFonts w:ascii="Arial" w:hAnsi="Arial" w:cs="Arial"/>
          <w:sz w:val="24"/>
          <w:u w:val="single"/>
        </w:rPr>
        <w:t>Parties shall have the opportunity to present relevant documentary or other evidence through the presen</w:t>
      </w:r>
      <w:r>
        <w:rPr>
          <w:rFonts w:ascii="Arial" w:hAnsi="Arial" w:cs="Arial"/>
          <w:sz w:val="24"/>
          <w:u w:val="single"/>
        </w:rPr>
        <w:t>tation of direct testimony, the cross-examination of witnesses, and the rebuttal of any evidence presented during hearing.</w:t>
      </w:r>
      <w:r w:rsidR="007E3ECB">
        <w:rPr>
          <w:rFonts w:ascii="Arial" w:hAnsi="Arial" w:cs="Arial"/>
          <w:sz w:val="24"/>
          <w:u w:val="single"/>
        </w:rPr>
        <w:t xml:space="preserve"> </w:t>
      </w:r>
      <w:r>
        <w:rPr>
          <w:rFonts w:ascii="Arial" w:hAnsi="Arial" w:cs="Arial"/>
          <w:sz w:val="24"/>
          <w:u w:val="single"/>
        </w:rPr>
        <w:t>The Presiding Officer may also</w:t>
      </w:r>
    </w:p>
    <w:p w14:paraId="7F70685C" w14:textId="77777777" w:rsidR="00000000" w:rsidRDefault="00D551DE">
      <w:pPr>
        <w:pStyle w:val="PlainText"/>
        <w:rPr>
          <w:rFonts w:ascii="Arial" w:hAnsi="Arial" w:cs="Arial"/>
          <w:sz w:val="24"/>
          <w:u w:val="single"/>
        </w:rPr>
      </w:pPr>
      <w:r>
        <w:rPr>
          <w:rFonts w:ascii="Arial" w:hAnsi="Arial" w:cs="Arial"/>
          <w:sz w:val="24"/>
          <w:u w:val="single"/>
        </w:rPr>
        <w:t>examine witnesses or request the presentation of additional relevant evidence.</w:t>
      </w:r>
    </w:p>
    <w:p w14:paraId="1660973F" w14:textId="77777777" w:rsidR="00000000" w:rsidRDefault="00D551DE">
      <w:pPr>
        <w:pStyle w:val="PlainText"/>
        <w:rPr>
          <w:rFonts w:ascii="Arial" w:hAnsi="Arial" w:cs="Arial"/>
          <w:sz w:val="24"/>
          <w:u w:val="single"/>
        </w:rPr>
      </w:pPr>
      <w:r>
        <w:rPr>
          <w:rFonts w:ascii="Arial" w:hAnsi="Arial" w:cs="Arial"/>
          <w:sz w:val="24"/>
          <w:u w:val="single"/>
        </w:rPr>
        <w:t>(1) Upon motion, the P</w:t>
      </w:r>
      <w:r>
        <w:rPr>
          <w:rFonts w:ascii="Arial" w:hAnsi="Arial" w:cs="Arial"/>
          <w:sz w:val="24"/>
          <w:u w:val="single"/>
        </w:rPr>
        <w:t>residing Officer may exclude witnesses from the hearing</w:t>
      </w:r>
    </w:p>
    <w:p w14:paraId="12971AA4" w14:textId="4069B6EF" w:rsidR="00000000" w:rsidRDefault="00D551DE">
      <w:pPr>
        <w:pStyle w:val="PlainText"/>
        <w:rPr>
          <w:rFonts w:ascii="Arial" w:hAnsi="Arial" w:cs="Arial"/>
          <w:sz w:val="24"/>
          <w:u w:val="single"/>
        </w:rPr>
      </w:pPr>
      <w:r>
        <w:rPr>
          <w:rFonts w:ascii="Arial" w:hAnsi="Arial" w:cs="Arial"/>
          <w:sz w:val="24"/>
          <w:u w:val="single"/>
        </w:rPr>
        <w:t>room.</w:t>
      </w:r>
      <w:r w:rsidR="007E3ECB">
        <w:rPr>
          <w:rFonts w:ascii="Arial" w:hAnsi="Arial" w:cs="Arial"/>
          <w:sz w:val="24"/>
          <w:u w:val="single"/>
        </w:rPr>
        <w:t xml:space="preserve"> </w:t>
      </w:r>
      <w:r>
        <w:rPr>
          <w:rFonts w:ascii="Arial" w:hAnsi="Arial" w:cs="Arial"/>
          <w:sz w:val="24"/>
          <w:u w:val="single"/>
        </w:rPr>
        <w:t xml:space="preserve">Each party may designate one representative who may stay in the hearing </w:t>
      </w:r>
    </w:p>
    <w:p w14:paraId="49E5B562" w14:textId="77777777" w:rsidR="00000000" w:rsidRDefault="00D551DE">
      <w:pPr>
        <w:pStyle w:val="PlainText"/>
        <w:rPr>
          <w:rFonts w:ascii="Arial" w:hAnsi="Arial" w:cs="Arial"/>
          <w:sz w:val="24"/>
          <w:u w:val="single"/>
        </w:rPr>
      </w:pPr>
      <w:r>
        <w:rPr>
          <w:rFonts w:ascii="Arial" w:hAnsi="Arial" w:cs="Arial"/>
          <w:sz w:val="24"/>
          <w:u w:val="single"/>
        </w:rPr>
        <w:t>room, even if the representative will also serve as a witness.</w:t>
      </w:r>
    </w:p>
    <w:p w14:paraId="0C6C4619" w14:textId="77777777" w:rsidR="00000000" w:rsidRDefault="00D551DE">
      <w:pPr>
        <w:pStyle w:val="PlainText"/>
        <w:rPr>
          <w:rFonts w:ascii="Arial" w:hAnsi="Arial" w:cs="Arial"/>
          <w:sz w:val="24"/>
          <w:u w:val="single"/>
        </w:rPr>
      </w:pPr>
      <w:r>
        <w:rPr>
          <w:rFonts w:ascii="Arial" w:hAnsi="Arial" w:cs="Arial"/>
          <w:sz w:val="24"/>
          <w:u w:val="single"/>
        </w:rPr>
        <w:t>(2) A party may appear in person or through a representat</w:t>
      </w:r>
      <w:r>
        <w:rPr>
          <w:rFonts w:ascii="Arial" w:hAnsi="Arial" w:cs="Arial"/>
          <w:sz w:val="24"/>
          <w:u w:val="single"/>
        </w:rPr>
        <w:t>ive who is not required to be an attorney.</w:t>
      </w:r>
    </w:p>
    <w:p w14:paraId="30C9EA3A" w14:textId="77777777" w:rsidR="00000000" w:rsidRDefault="00D551DE">
      <w:pPr>
        <w:pStyle w:val="PlainText"/>
        <w:rPr>
          <w:rFonts w:ascii="Arial" w:hAnsi="Arial" w:cs="Arial"/>
          <w:sz w:val="24"/>
          <w:u w:val="single"/>
        </w:rPr>
      </w:pPr>
      <w:r>
        <w:rPr>
          <w:rFonts w:ascii="Arial" w:hAnsi="Arial" w:cs="Arial"/>
          <w:sz w:val="24"/>
          <w:u w:val="single"/>
        </w:rPr>
        <w:t xml:space="preserve">(3) Designated employee representatives may make written request to participate in the hearing if it is established that such participation will be relevant to any issues presented at the hearing. </w:t>
      </w:r>
    </w:p>
    <w:p w14:paraId="4D2B6EF0" w14:textId="4943760E" w:rsidR="00000000" w:rsidRDefault="00D551DE">
      <w:pPr>
        <w:pStyle w:val="PlainText"/>
        <w:rPr>
          <w:rFonts w:ascii="Arial" w:hAnsi="Arial" w:cs="Arial"/>
          <w:sz w:val="24"/>
          <w:u w:val="single"/>
        </w:rPr>
      </w:pPr>
      <w:r>
        <w:rPr>
          <w:rFonts w:ascii="Arial" w:hAnsi="Arial" w:cs="Arial"/>
          <w:sz w:val="24"/>
          <w:u w:val="single"/>
        </w:rPr>
        <w:t>(4) The Presidi</w:t>
      </w:r>
      <w:r>
        <w:rPr>
          <w:rFonts w:ascii="Arial" w:hAnsi="Arial" w:cs="Arial"/>
          <w:sz w:val="24"/>
          <w:u w:val="single"/>
        </w:rPr>
        <w:t>ng Officer shall receive evidence under oath or affirmation under penalty of perjury.</w:t>
      </w:r>
      <w:r w:rsidR="007E3ECB">
        <w:rPr>
          <w:rFonts w:ascii="Arial" w:hAnsi="Arial" w:cs="Arial"/>
          <w:sz w:val="24"/>
          <w:u w:val="single"/>
        </w:rPr>
        <w:t xml:space="preserve"> </w:t>
      </w:r>
      <w:r>
        <w:rPr>
          <w:rFonts w:ascii="Arial" w:hAnsi="Arial" w:cs="Arial"/>
          <w:sz w:val="24"/>
          <w:u w:val="single"/>
        </w:rPr>
        <w:t>The hearing shall be tape-recorded, unless the parties agree to some other method of recording the hearing.</w:t>
      </w:r>
      <w:r w:rsidR="007E3ECB">
        <w:rPr>
          <w:rFonts w:ascii="Arial" w:hAnsi="Arial" w:cs="Arial"/>
          <w:sz w:val="24"/>
          <w:u w:val="single"/>
        </w:rPr>
        <w:t xml:space="preserve"> </w:t>
      </w:r>
      <w:r>
        <w:rPr>
          <w:rFonts w:ascii="Arial" w:hAnsi="Arial" w:cs="Arial"/>
          <w:sz w:val="24"/>
          <w:u w:val="single"/>
        </w:rPr>
        <w:t>If the parties do not agree to an alternative method of reco</w:t>
      </w:r>
      <w:r>
        <w:rPr>
          <w:rFonts w:ascii="Arial" w:hAnsi="Arial" w:cs="Arial"/>
          <w:sz w:val="24"/>
          <w:u w:val="single"/>
        </w:rPr>
        <w:t>rding, the Presiding Officer shall make the official record of the hearing by tape recording, and may allow each party to make and pay for an additional record if, in the Presiding Officer’s opinion, the making of the additional record or records would not</w:t>
      </w:r>
      <w:r>
        <w:rPr>
          <w:rFonts w:ascii="Arial" w:hAnsi="Arial" w:cs="Arial"/>
          <w:sz w:val="24"/>
          <w:u w:val="single"/>
        </w:rPr>
        <w:t xml:space="preserve"> unduly disrupt the proceedings.</w:t>
      </w:r>
    </w:p>
    <w:p w14:paraId="164BCC0D" w14:textId="78E24EE1" w:rsidR="00000000" w:rsidRDefault="00D551DE">
      <w:pPr>
        <w:pStyle w:val="PlainText"/>
        <w:rPr>
          <w:rFonts w:ascii="Arial" w:hAnsi="Arial" w:cs="Arial"/>
          <w:sz w:val="24"/>
          <w:u w:val="single"/>
        </w:rPr>
      </w:pPr>
      <w:r>
        <w:rPr>
          <w:rFonts w:ascii="Arial" w:hAnsi="Arial" w:cs="Arial"/>
          <w:sz w:val="24"/>
          <w:u w:val="single"/>
        </w:rPr>
        <w:t>(b) The hearing shall not be subject to the technical rules relating to evidence or witnesses.</w:t>
      </w:r>
      <w:r w:rsidR="007E3ECB">
        <w:rPr>
          <w:rFonts w:ascii="Arial" w:hAnsi="Arial" w:cs="Arial"/>
          <w:sz w:val="24"/>
          <w:u w:val="single"/>
        </w:rPr>
        <w:t xml:space="preserve"> </w:t>
      </w:r>
      <w:r>
        <w:rPr>
          <w:rFonts w:ascii="Arial" w:hAnsi="Arial" w:cs="Arial"/>
          <w:sz w:val="24"/>
          <w:u w:val="single"/>
        </w:rPr>
        <w:t xml:space="preserve">However, only relevant evidence of the sort responsible persons </w:t>
      </w:r>
      <w:proofErr w:type="gramStart"/>
      <w:r>
        <w:rPr>
          <w:rFonts w:ascii="Arial" w:hAnsi="Arial" w:cs="Arial"/>
          <w:sz w:val="24"/>
          <w:u w:val="single"/>
        </w:rPr>
        <w:t>are</w:t>
      </w:r>
      <w:proofErr w:type="gramEnd"/>
      <w:r>
        <w:rPr>
          <w:rFonts w:ascii="Arial" w:hAnsi="Arial" w:cs="Arial"/>
          <w:sz w:val="24"/>
          <w:u w:val="single"/>
        </w:rPr>
        <w:t xml:space="preserve"> accustomed to rely upon in conducting serious affairs shall</w:t>
      </w:r>
      <w:r>
        <w:rPr>
          <w:rFonts w:ascii="Arial" w:hAnsi="Arial" w:cs="Arial"/>
          <w:sz w:val="24"/>
          <w:u w:val="single"/>
        </w:rPr>
        <w:t xml:space="preserve"> be admitted and relied upon in rendering a decision.</w:t>
      </w:r>
      <w:r w:rsidR="007E3ECB">
        <w:rPr>
          <w:rFonts w:ascii="Arial" w:hAnsi="Arial" w:cs="Arial"/>
          <w:sz w:val="24"/>
          <w:u w:val="single"/>
        </w:rPr>
        <w:t xml:space="preserve"> </w:t>
      </w:r>
      <w:r>
        <w:rPr>
          <w:rFonts w:ascii="Arial" w:hAnsi="Arial" w:cs="Arial"/>
          <w:sz w:val="24"/>
          <w:u w:val="single"/>
        </w:rPr>
        <w:t xml:space="preserve">Hearsay evidence is admissible but, </w:t>
      </w:r>
      <w:r>
        <w:rPr>
          <w:rFonts w:ascii="Arial" w:hAnsi="Arial" w:cs="Arial"/>
          <w:bCs/>
          <w:sz w:val="24"/>
          <w:u w:val="single"/>
        </w:rPr>
        <w:t>if objected to</w:t>
      </w:r>
      <w:r>
        <w:rPr>
          <w:rFonts w:ascii="Arial" w:hAnsi="Arial" w:cs="Arial"/>
          <w:sz w:val="24"/>
          <w:u w:val="single"/>
        </w:rPr>
        <w:t>, may not be solely relied upon without other supporting evidence unless the hearsay would be admissible over objection in a civil proceeding.</w:t>
      </w:r>
    </w:p>
    <w:p w14:paraId="74DFC08C" w14:textId="77777777" w:rsidR="00000000" w:rsidRDefault="00D551DE">
      <w:pPr>
        <w:pStyle w:val="PlainText"/>
        <w:rPr>
          <w:rFonts w:ascii="Arial" w:hAnsi="Arial" w:cs="Arial"/>
          <w:sz w:val="24"/>
          <w:u w:val="single"/>
        </w:rPr>
      </w:pPr>
      <w:r>
        <w:rPr>
          <w:rFonts w:ascii="Arial" w:hAnsi="Arial" w:cs="Arial"/>
          <w:sz w:val="24"/>
          <w:u w:val="single"/>
        </w:rPr>
        <w:lastRenderedPageBreak/>
        <w:t xml:space="preserve">(c) Any </w:t>
      </w:r>
      <w:r>
        <w:rPr>
          <w:rFonts w:ascii="Arial" w:hAnsi="Arial" w:cs="Arial"/>
          <w:sz w:val="24"/>
          <w:u w:val="single"/>
        </w:rPr>
        <w:t>hearing conducted pursuant to this article shall be open to the public as required pursuant to Government Code section 11425.20.</w:t>
      </w:r>
    </w:p>
    <w:p w14:paraId="46EAB30B" w14:textId="77777777" w:rsidR="00000000" w:rsidRDefault="00D551DE">
      <w:pPr>
        <w:pStyle w:val="PlainText"/>
        <w:rPr>
          <w:rFonts w:ascii="Arial" w:hAnsi="Arial" w:cs="Arial"/>
          <w:sz w:val="24"/>
          <w:u w:val="single"/>
        </w:rPr>
      </w:pPr>
      <w:r>
        <w:rPr>
          <w:rFonts w:ascii="Arial" w:hAnsi="Arial" w:cs="Arial"/>
          <w:sz w:val="24"/>
          <w:u w:val="single"/>
        </w:rPr>
        <w:t xml:space="preserve">(d) During all stages of a hearing, the Presiding Officer and all parties to the hearing shall be subject to the provisions of </w:t>
      </w:r>
      <w:r>
        <w:rPr>
          <w:rFonts w:ascii="Arial" w:hAnsi="Arial" w:cs="Arial"/>
          <w:sz w:val="24"/>
          <w:u w:val="single"/>
        </w:rPr>
        <w:t xml:space="preserve">Article 7(commencing with section 11430.10), of Chapter 4.5 of Part 1, Division 3, Title 2 of the Government Code regarding ex </w:t>
      </w:r>
      <w:proofErr w:type="spellStart"/>
      <w:r>
        <w:rPr>
          <w:rFonts w:ascii="Arial" w:hAnsi="Arial" w:cs="Arial"/>
          <w:sz w:val="24"/>
          <w:u w:val="single"/>
        </w:rPr>
        <w:t>parte</w:t>
      </w:r>
      <w:proofErr w:type="spellEnd"/>
      <w:r>
        <w:rPr>
          <w:rFonts w:ascii="Arial" w:hAnsi="Arial" w:cs="Arial"/>
          <w:sz w:val="24"/>
          <w:u w:val="single"/>
        </w:rPr>
        <w:t xml:space="preserve"> communication.</w:t>
      </w:r>
    </w:p>
    <w:p w14:paraId="34E39453" w14:textId="77777777" w:rsidR="00000000" w:rsidRDefault="00D551DE">
      <w:pPr>
        <w:pStyle w:val="PlainText"/>
        <w:rPr>
          <w:rFonts w:ascii="Arial" w:hAnsi="Arial" w:cs="Arial"/>
          <w:sz w:val="24"/>
          <w:u w:val="single"/>
        </w:rPr>
      </w:pPr>
      <w:r>
        <w:rPr>
          <w:rFonts w:ascii="Arial" w:hAnsi="Arial" w:cs="Arial"/>
          <w:sz w:val="24"/>
          <w:u w:val="single"/>
        </w:rPr>
        <w:t xml:space="preserve">(e) The matter shall be deemed submitted at the conclusion of the hearing unless some other submission date </w:t>
      </w:r>
      <w:r>
        <w:rPr>
          <w:rFonts w:ascii="Arial" w:hAnsi="Arial" w:cs="Arial"/>
          <w:sz w:val="24"/>
          <w:u w:val="single"/>
        </w:rPr>
        <w:t xml:space="preserve">is agreed to between the parties or otherwise designated by the </w:t>
      </w:r>
      <w:r>
        <w:rPr>
          <w:rFonts w:ascii="Arial" w:hAnsi="Arial" w:cs="Arial"/>
          <w:bCs/>
          <w:sz w:val="24"/>
          <w:u w:val="single"/>
        </w:rPr>
        <w:t>Presiding</w:t>
      </w:r>
      <w:r>
        <w:rPr>
          <w:rFonts w:ascii="Arial" w:hAnsi="Arial" w:cs="Arial"/>
          <w:sz w:val="24"/>
          <w:u w:val="single"/>
        </w:rPr>
        <w:t xml:space="preserve"> Officer.</w:t>
      </w:r>
    </w:p>
    <w:p w14:paraId="19BDFA23" w14:textId="77777777" w:rsidR="00000000" w:rsidRDefault="00D551DE">
      <w:pPr>
        <w:pStyle w:val="PlainText"/>
        <w:rPr>
          <w:rFonts w:ascii="Arial" w:hAnsi="Arial" w:cs="Arial"/>
          <w:sz w:val="24"/>
          <w:u w:val="single"/>
        </w:rPr>
      </w:pPr>
      <w:r>
        <w:rPr>
          <w:rFonts w:ascii="Arial" w:hAnsi="Arial" w:cs="Arial"/>
          <w:sz w:val="24"/>
          <w:u w:val="single"/>
        </w:rPr>
        <w:t xml:space="preserve">(f) The Presiding Officer shall, </w:t>
      </w:r>
      <w:r>
        <w:rPr>
          <w:rFonts w:ascii="Arial" w:hAnsi="Arial" w:cs="Arial"/>
          <w:bCs/>
          <w:sz w:val="24"/>
          <w:u w:val="single"/>
        </w:rPr>
        <w:t>on behalf of the Director or Division</w:t>
      </w:r>
      <w:r>
        <w:rPr>
          <w:rFonts w:ascii="Arial" w:hAnsi="Arial" w:cs="Arial"/>
          <w:sz w:val="24"/>
          <w:u w:val="single"/>
        </w:rPr>
        <w:t xml:space="preserve">, issue and serve a written decision on the parties no later than thirty (30) </w:t>
      </w:r>
      <w:r>
        <w:rPr>
          <w:rFonts w:ascii="Arial" w:hAnsi="Arial" w:cs="Arial"/>
          <w:bCs/>
          <w:sz w:val="24"/>
          <w:u w:val="single"/>
        </w:rPr>
        <w:t>calendar</w:t>
      </w:r>
      <w:r>
        <w:rPr>
          <w:rFonts w:ascii="Arial" w:hAnsi="Arial" w:cs="Arial"/>
          <w:sz w:val="24"/>
          <w:u w:val="single"/>
        </w:rPr>
        <w:t xml:space="preserve"> days after submi</w:t>
      </w:r>
      <w:r>
        <w:rPr>
          <w:rFonts w:ascii="Arial" w:hAnsi="Arial" w:cs="Arial"/>
          <w:sz w:val="24"/>
          <w:u w:val="single"/>
        </w:rPr>
        <w:t>ssion of the matter for decision</w:t>
      </w:r>
      <w:r>
        <w:rPr>
          <w:rFonts w:ascii="Arial" w:hAnsi="Arial" w:cs="Arial"/>
          <w:b/>
          <w:bCs/>
          <w:sz w:val="24"/>
          <w:u w:val="single"/>
        </w:rPr>
        <w:t xml:space="preserve">, </w:t>
      </w:r>
      <w:r>
        <w:rPr>
          <w:rFonts w:ascii="Arial" w:hAnsi="Arial" w:cs="Arial"/>
          <w:sz w:val="24"/>
          <w:u w:val="single"/>
        </w:rPr>
        <w:t>except as follows.</w:t>
      </w:r>
    </w:p>
    <w:p w14:paraId="2831DD38" w14:textId="77777777" w:rsidR="00000000" w:rsidRDefault="00D551DE">
      <w:pPr>
        <w:pStyle w:val="PlainText"/>
        <w:rPr>
          <w:rFonts w:ascii="Arial" w:hAnsi="Arial" w:cs="Arial"/>
          <w:sz w:val="24"/>
          <w:u w:val="single"/>
        </w:rPr>
      </w:pPr>
      <w:r>
        <w:rPr>
          <w:rFonts w:ascii="Arial" w:hAnsi="Arial" w:cs="Arial"/>
          <w:sz w:val="24"/>
          <w:u w:val="single"/>
        </w:rPr>
        <w:t>(1) The time for issuance and service of the decision may be extended by the Presiding Officer for good cause.</w:t>
      </w:r>
    </w:p>
    <w:p w14:paraId="1C007248" w14:textId="77777777" w:rsidR="00000000" w:rsidRDefault="00D551DE">
      <w:pPr>
        <w:pStyle w:val="PlainText"/>
        <w:rPr>
          <w:rFonts w:ascii="Arial" w:hAnsi="Arial" w:cs="Arial"/>
          <w:bCs/>
          <w:sz w:val="24"/>
          <w:u w:val="single"/>
        </w:rPr>
      </w:pPr>
      <w:r>
        <w:rPr>
          <w:rFonts w:ascii="Arial" w:hAnsi="Arial" w:cs="Arial"/>
          <w:sz w:val="24"/>
          <w:u w:val="single"/>
        </w:rPr>
        <w:t>(2) For an Order Prohibiting Use, a decision concerning the validity of the order shall be m</w:t>
      </w:r>
      <w:r>
        <w:rPr>
          <w:rFonts w:ascii="Arial" w:hAnsi="Arial" w:cs="Arial"/>
          <w:sz w:val="24"/>
          <w:u w:val="single"/>
        </w:rPr>
        <w:t xml:space="preserve">ade as soon as possible, </w:t>
      </w:r>
      <w:r>
        <w:rPr>
          <w:rFonts w:ascii="Arial" w:hAnsi="Arial" w:cs="Arial"/>
          <w:bCs/>
          <w:sz w:val="24"/>
          <w:u w:val="single"/>
        </w:rPr>
        <w:t>but not more than two working days, after the conclusion of the hearing.</w:t>
      </w:r>
    </w:p>
    <w:p w14:paraId="582CEBD4" w14:textId="1A36C143" w:rsidR="00000000" w:rsidRDefault="00D551DE">
      <w:pPr>
        <w:pStyle w:val="PlainText"/>
        <w:rPr>
          <w:rFonts w:ascii="Arial" w:hAnsi="Arial" w:cs="Arial"/>
          <w:bCs/>
          <w:sz w:val="24"/>
          <w:u w:val="single"/>
        </w:rPr>
      </w:pPr>
      <w:r>
        <w:rPr>
          <w:rFonts w:ascii="Arial" w:hAnsi="Arial" w:cs="Arial"/>
          <w:bCs/>
          <w:sz w:val="24"/>
          <w:u w:val="single"/>
        </w:rPr>
        <w:t>(g) Decisions shall be in writing and shall include findings of fact and conclusions supporting the decision.</w:t>
      </w:r>
      <w:r w:rsidR="007E3ECB">
        <w:rPr>
          <w:rFonts w:ascii="Arial" w:hAnsi="Arial" w:cs="Arial"/>
          <w:bCs/>
          <w:sz w:val="24"/>
          <w:u w:val="single"/>
        </w:rPr>
        <w:t xml:space="preserve"> </w:t>
      </w:r>
      <w:r>
        <w:rPr>
          <w:rFonts w:ascii="Arial" w:hAnsi="Arial" w:cs="Arial"/>
          <w:bCs/>
          <w:sz w:val="24"/>
          <w:u w:val="single"/>
        </w:rPr>
        <w:t xml:space="preserve">However, at his or her discretion, a Presiding </w:t>
      </w:r>
      <w:r>
        <w:rPr>
          <w:rFonts w:ascii="Arial" w:hAnsi="Arial" w:cs="Arial"/>
          <w:bCs/>
          <w:sz w:val="24"/>
          <w:u w:val="single"/>
        </w:rPr>
        <w:t>Office may issue a preliminary decision without setting forth findings of fact and conclusions supporting the decision, as long as a complete decision is issued within the time period provided in this section.</w:t>
      </w:r>
    </w:p>
    <w:p w14:paraId="4E5FFC48" w14:textId="77777777" w:rsidR="00000000" w:rsidRDefault="00D551DE">
      <w:pPr>
        <w:pStyle w:val="PlainText"/>
        <w:rPr>
          <w:rFonts w:ascii="Arial" w:hAnsi="Arial" w:cs="Arial"/>
          <w:sz w:val="24"/>
          <w:u w:val="single"/>
        </w:rPr>
      </w:pPr>
      <w:r>
        <w:rPr>
          <w:rFonts w:ascii="Arial" w:hAnsi="Arial" w:cs="Arial"/>
          <w:sz w:val="24"/>
          <w:u w:val="single"/>
        </w:rPr>
        <w:t>(h) Any right to request review of the decisio</w:t>
      </w:r>
      <w:r>
        <w:rPr>
          <w:rFonts w:ascii="Arial" w:hAnsi="Arial" w:cs="Arial"/>
          <w:sz w:val="24"/>
          <w:u w:val="single"/>
        </w:rPr>
        <w:t>n shall be governed by the specific</w:t>
      </w:r>
    </w:p>
    <w:p w14:paraId="535E2EF2" w14:textId="77777777" w:rsidR="00000000" w:rsidRDefault="00D551DE">
      <w:pPr>
        <w:pStyle w:val="PlainText"/>
        <w:rPr>
          <w:rFonts w:ascii="Arial" w:hAnsi="Arial" w:cs="Arial"/>
          <w:sz w:val="24"/>
          <w:u w:val="single"/>
        </w:rPr>
      </w:pPr>
      <w:r>
        <w:rPr>
          <w:rFonts w:ascii="Arial" w:hAnsi="Arial" w:cs="Arial"/>
          <w:sz w:val="24"/>
          <w:u w:val="single"/>
        </w:rPr>
        <w:t>regulation or statute authorizing the action taken by the Division.</w:t>
      </w:r>
    </w:p>
    <w:p w14:paraId="169EB49F" w14:textId="5583D83D" w:rsidR="00000000" w:rsidRDefault="00D551DE" w:rsidP="007E3ECB">
      <w:pPr>
        <w:pStyle w:val="PlainText"/>
        <w:spacing w:before="240"/>
        <w:rPr>
          <w:rFonts w:ascii="Arial" w:hAnsi="Arial" w:cs="Arial"/>
          <w:sz w:val="22"/>
          <w:u w:val="single"/>
        </w:rPr>
      </w:pPr>
      <w:r>
        <w:rPr>
          <w:rFonts w:ascii="Arial" w:hAnsi="Arial" w:cs="Arial"/>
          <w:sz w:val="22"/>
          <w:u w:val="single"/>
        </w:rPr>
        <w:t>NOTE: Authority cited: Sections 60.5 and 6308, Labor Code; Section 11400.20, Government Code.</w:t>
      </w:r>
      <w:r w:rsidR="007E3ECB">
        <w:rPr>
          <w:rFonts w:ascii="Arial" w:hAnsi="Arial" w:cs="Arial"/>
          <w:sz w:val="22"/>
          <w:u w:val="single"/>
        </w:rPr>
        <w:t xml:space="preserve"> </w:t>
      </w:r>
      <w:r>
        <w:rPr>
          <w:rFonts w:ascii="Arial" w:hAnsi="Arial" w:cs="Arial"/>
          <w:sz w:val="22"/>
          <w:u w:val="single"/>
        </w:rPr>
        <w:t>Reference: Sections 60.5, 6308 and 6308.5, Labor Code; S</w:t>
      </w:r>
      <w:r>
        <w:rPr>
          <w:rFonts w:ascii="Arial" w:hAnsi="Arial" w:cs="Arial"/>
          <w:sz w:val="22"/>
          <w:u w:val="single"/>
        </w:rPr>
        <w:t>ection 11400.20, Government Code.</w:t>
      </w:r>
    </w:p>
    <w:p w14:paraId="201D4FB8" w14:textId="77777777" w:rsidR="00000000" w:rsidRPr="002F5A09" w:rsidRDefault="00D551DE" w:rsidP="002F5A09">
      <w:pPr>
        <w:pStyle w:val="Heading2"/>
      </w:pPr>
      <w:r w:rsidRPr="002F5A09">
        <w:t>340.45. Presiding Officer - Grounds for Disqualification.</w:t>
      </w:r>
    </w:p>
    <w:p w14:paraId="3F5D65FC" w14:textId="3DB35841" w:rsidR="00000000" w:rsidRDefault="00D551DE" w:rsidP="007E3ECB">
      <w:pPr>
        <w:pStyle w:val="PlainText"/>
        <w:spacing w:before="240"/>
        <w:rPr>
          <w:rFonts w:ascii="Arial" w:hAnsi="Arial" w:cs="Arial"/>
          <w:sz w:val="24"/>
          <w:u w:val="single"/>
        </w:rPr>
      </w:pPr>
      <w:r>
        <w:rPr>
          <w:rFonts w:ascii="Arial" w:hAnsi="Arial" w:cs="Arial"/>
          <w:sz w:val="24"/>
          <w:u w:val="single"/>
        </w:rPr>
        <w:t>Any Presiding Officer may be disqualified for any ground set forth in Government Code sections 11425.30 and 11425.40.</w:t>
      </w:r>
      <w:r w:rsidR="007E3ECB">
        <w:rPr>
          <w:rFonts w:ascii="Arial" w:hAnsi="Arial" w:cs="Arial"/>
          <w:sz w:val="24"/>
          <w:u w:val="single"/>
        </w:rPr>
        <w:t xml:space="preserve"> </w:t>
      </w:r>
      <w:r>
        <w:rPr>
          <w:rFonts w:ascii="Arial" w:hAnsi="Arial" w:cs="Arial"/>
          <w:sz w:val="24"/>
          <w:u w:val="single"/>
        </w:rPr>
        <w:t>A request for disqualification must be in w</w:t>
      </w:r>
      <w:r>
        <w:rPr>
          <w:rFonts w:ascii="Arial" w:hAnsi="Arial" w:cs="Arial"/>
          <w:sz w:val="24"/>
          <w:u w:val="single"/>
        </w:rPr>
        <w:t>riting to the Director and shall specifically detail the grounds upon which disqualification is sought and the factual basis for the request.</w:t>
      </w:r>
      <w:r w:rsidR="007E3ECB">
        <w:rPr>
          <w:rFonts w:ascii="Arial" w:hAnsi="Arial" w:cs="Arial"/>
          <w:sz w:val="24"/>
          <w:u w:val="single"/>
        </w:rPr>
        <w:t xml:space="preserve"> </w:t>
      </w:r>
      <w:r>
        <w:rPr>
          <w:rFonts w:ascii="Arial" w:hAnsi="Arial" w:cs="Arial"/>
          <w:sz w:val="24"/>
          <w:u w:val="single"/>
        </w:rPr>
        <w:t>The request shall be filed with the Director pursuant to the provisions of section 340.46 of this Article.</w:t>
      </w:r>
    </w:p>
    <w:p w14:paraId="10588AA1" w14:textId="500EF518" w:rsidR="00000000" w:rsidRDefault="00D551DE" w:rsidP="007E3ECB">
      <w:pPr>
        <w:pStyle w:val="PlainText"/>
        <w:spacing w:before="240"/>
        <w:rPr>
          <w:rFonts w:ascii="Arial" w:hAnsi="Arial" w:cs="Arial"/>
          <w:sz w:val="22"/>
          <w:u w:val="single"/>
        </w:rPr>
      </w:pPr>
      <w:r>
        <w:rPr>
          <w:rFonts w:ascii="Arial" w:hAnsi="Arial" w:cs="Arial"/>
          <w:sz w:val="22"/>
          <w:u w:val="single"/>
        </w:rPr>
        <w:t>NOTE:</w:t>
      </w:r>
      <w:r>
        <w:rPr>
          <w:rFonts w:ascii="Arial" w:hAnsi="Arial" w:cs="Arial"/>
          <w:sz w:val="22"/>
          <w:u w:val="single"/>
        </w:rPr>
        <w:t xml:space="preserve"> Authority cited: Sections 60.5 and 6308, Labor Code; Section 11400.20, Government Code.</w:t>
      </w:r>
      <w:r w:rsidR="007E3ECB">
        <w:rPr>
          <w:rFonts w:ascii="Arial" w:hAnsi="Arial" w:cs="Arial"/>
          <w:sz w:val="22"/>
          <w:u w:val="single"/>
        </w:rPr>
        <w:t xml:space="preserve"> </w:t>
      </w:r>
      <w:r>
        <w:rPr>
          <w:rFonts w:ascii="Arial" w:hAnsi="Arial" w:cs="Arial"/>
          <w:sz w:val="22"/>
          <w:u w:val="single"/>
        </w:rPr>
        <w:t>Reference: Sections 60.5 and 6308, Labor Code; Section 11400.20, Government Code.</w:t>
      </w:r>
    </w:p>
    <w:p w14:paraId="19700937" w14:textId="77777777" w:rsidR="00000000" w:rsidRPr="002F5A09" w:rsidRDefault="00D551DE" w:rsidP="002F5A09">
      <w:pPr>
        <w:pStyle w:val="Heading2"/>
      </w:pPr>
      <w:r w:rsidRPr="002F5A09">
        <w:t>340.46. Service of Process.</w:t>
      </w:r>
    </w:p>
    <w:p w14:paraId="7449F61B" w14:textId="77777777" w:rsidR="00000000" w:rsidRDefault="00D551DE" w:rsidP="007E3ECB">
      <w:pPr>
        <w:pStyle w:val="PlainText"/>
        <w:spacing w:before="240"/>
        <w:rPr>
          <w:rFonts w:ascii="Arial" w:hAnsi="Arial" w:cs="Arial"/>
          <w:sz w:val="24"/>
          <w:u w:val="single"/>
        </w:rPr>
      </w:pPr>
      <w:r>
        <w:rPr>
          <w:rFonts w:ascii="Arial" w:hAnsi="Arial" w:cs="Arial"/>
          <w:sz w:val="24"/>
          <w:u w:val="single"/>
        </w:rPr>
        <w:t xml:space="preserve">(a) Unless otherwise required, service may be made by </w:t>
      </w:r>
      <w:r>
        <w:rPr>
          <w:rFonts w:ascii="Arial" w:hAnsi="Arial" w:cs="Arial"/>
          <w:sz w:val="24"/>
          <w:u w:val="single"/>
        </w:rPr>
        <w:t>personal delivery or by</w:t>
      </w:r>
    </w:p>
    <w:p w14:paraId="54734E23" w14:textId="77777777" w:rsidR="00000000" w:rsidRDefault="00D551DE">
      <w:pPr>
        <w:pStyle w:val="PlainText"/>
        <w:rPr>
          <w:rFonts w:ascii="Arial" w:hAnsi="Arial" w:cs="Arial"/>
          <w:sz w:val="24"/>
          <w:u w:val="single"/>
        </w:rPr>
      </w:pPr>
      <w:r>
        <w:rPr>
          <w:rFonts w:ascii="Arial" w:hAnsi="Arial" w:cs="Arial"/>
          <w:sz w:val="24"/>
          <w:u w:val="single"/>
        </w:rPr>
        <w:t xml:space="preserve">depositing the documents in a post office, mailbox or mail chute, or </w:t>
      </w:r>
      <w:proofErr w:type="gramStart"/>
      <w:r>
        <w:rPr>
          <w:rFonts w:ascii="Arial" w:hAnsi="Arial" w:cs="Arial"/>
          <w:sz w:val="24"/>
          <w:u w:val="single"/>
        </w:rPr>
        <w:t>other</w:t>
      </w:r>
      <w:proofErr w:type="gramEnd"/>
      <w:r>
        <w:rPr>
          <w:rFonts w:ascii="Arial" w:hAnsi="Arial" w:cs="Arial"/>
          <w:sz w:val="24"/>
          <w:u w:val="single"/>
        </w:rPr>
        <w:t xml:space="preserve"> like</w:t>
      </w:r>
    </w:p>
    <w:p w14:paraId="668976F2" w14:textId="77777777" w:rsidR="00000000" w:rsidRDefault="00D551DE">
      <w:pPr>
        <w:pStyle w:val="PlainText"/>
        <w:rPr>
          <w:rFonts w:ascii="Arial" w:hAnsi="Arial" w:cs="Arial"/>
          <w:sz w:val="24"/>
          <w:u w:val="single"/>
        </w:rPr>
      </w:pPr>
      <w:r>
        <w:rPr>
          <w:rFonts w:ascii="Arial" w:hAnsi="Arial" w:cs="Arial"/>
          <w:sz w:val="24"/>
          <w:u w:val="single"/>
        </w:rPr>
        <w:t>facility regularly maintained by the United States Postal Service, sealed, properly addressed, with first-class postage prepaid.</w:t>
      </w:r>
    </w:p>
    <w:p w14:paraId="42A500C6" w14:textId="77777777" w:rsidR="00000000" w:rsidRDefault="00D551DE">
      <w:pPr>
        <w:pStyle w:val="PlainText"/>
        <w:rPr>
          <w:rFonts w:ascii="Arial" w:hAnsi="Arial" w:cs="Arial"/>
          <w:sz w:val="24"/>
          <w:u w:val="single"/>
        </w:rPr>
      </w:pPr>
      <w:r>
        <w:rPr>
          <w:rFonts w:ascii="Arial" w:hAnsi="Arial" w:cs="Arial"/>
          <w:sz w:val="24"/>
          <w:u w:val="single"/>
        </w:rPr>
        <w:t>(b) Service is complete</w:t>
      </w:r>
      <w:r>
        <w:rPr>
          <w:rFonts w:ascii="Arial" w:hAnsi="Arial" w:cs="Arial"/>
          <w:sz w:val="24"/>
          <w:u w:val="single"/>
        </w:rPr>
        <w:t xml:space="preserve"> at the time of the personal delivery or mailing.</w:t>
      </w:r>
    </w:p>
    <w:p w14:paraId="4F1B841F" w14:textId="77777777" w:rsidR="00000000" w:rsidRDefault="00D551DE">
      <w:pPr>
        <w:pStyle w:val="PlainText"/>
        <w:rPr>
          <w:rFonts w:ascii="Arial" w:hAnsi="Arial" w:cs="Arial"/>
          <w:sz w:val="24"/>
          <w:u w:val="single"/>
        </w:rPr>
      </w:pPr>
      <w:r>
        <w:rPr>
          <w:rFonts w:ascii="Arial" w:hAnsi="Arial" w:cs="Arial"/>
          <w:sz w:val="24"/>
          <w:u w:val="single"/>
        </w:rPr>
        <w:t>(c) Proof of service shall be filed with the document and may be made by any of</w:t>
      </w:r>
    </w:p>
    <w:p w14:paraId="6DA86B15" w14:textId="77777777" w:rsidR="00000000" w:rsidRDefault="00D551DE">
      <w:pPr>
        <w:pStyle w:val="PlainText"/>
        <w:rPr>
          <w:rFonts w:ascii="Arial" w:hAnsi="Arial" w:cs="Arial"/>
          <w:sz w:val="24"/>
          <w:u w:val="single"/>
        </w:rPr>
      </w:pPr>
      <w:r>
        <w:rPr>
          <w:rFonts w:ascii="Arial" w:hAnsi="Arial" w:cs="Arial"/>
          <w:sz w:val="24"/>
          <w:u w:val="single"/>
        </w:rPr>
        <w:lastRenderedPageBreak/>
        <w:t>the following means:</w:t>
      </w:r>
    </w:p>
    <w:p w14:paraId="7120EBF4" w14:textId="77777777" w:rsidR="00000000" w:rsidRDefault="00D551DE">
      <w:pPr>
        <w:pStyle w:val="PlainText"/>
        <w:rPr>
          <w:rFonts w:ascii="Arial" w:hAnsi="Arial" w:cs="Arial"/>
          <w:sz w:val="24"/>
          <w:u w:val="single"/>
        </w:rPr>
      </w:pPr>
      <w:r>
        <w:rPr>
          <w:rFonts w:ascii="Arial" w:hAnsi="Arial" w:cs="Arial"/>
          <w:sz w:val="24"/>
          <w:u w:val="single"/>
        </w:rPr>
        <w:t>(1) Affidavit or declaration of service by personal delivery or mail;</w:t>
      </w:r>
    </w:p>
    <w:p w14:paraId="1708DC11" w14:textId="77777777" w:rsidR="00000000" w:rsidRDefault="00D551DE">
      <w:pPr>
        <w:pStyle w:val="PlainText"/>
        <w:rPr>
          <w:rFonts w:ascii="Arial" w:hAnsi="Arial" w:cs="Arial"/>
          <w:sz w:val="24"/>
          <w:u w:val="single"/>
        </w:rPr>
      </w:pPr>
      <w:r>
        <w:rPr>
          <w:rFonts w:ascii="Arial" w:hAnsi="Arial" w:cs="Arial"/>
          <w:sz w:val="24"/>
          <w:u w:val="single"/>
        </w:rPr>
        <w:t>(2) Written statement endorsed upon</w:t>
      </w:r>
      <w:r>
        <w:rPr>
          <w:rFonts w:ascii="Arial" w:hAnsi="Arial" w:cs="Arial"/>
          <w:sz w:val="24"/>
          <w:u w:val="single"/>
        </w:rPr>
        <w:t xml:space="preserve"> the document served and signed by the</w:t>
      </w:r>
    </w:p>
    <w:p w14:paraId="49EF255B" w14:textId="77777777" w:rsidR="00000000" w:rsidRDefault="00D551DE">
      <w:pPr>
        <w:pStyle w:val="PlainText"/>
        <w:rPr>
          <w:rFonts w:ascii="Arial" w:hAnsi="Arial" w:cs="Arial"/>
          <w:sz w:val="24"/>
          <w:u w:val="single"/>
        </w:rPr>
      </w:pPr>
      <w:r>
        <w:rPr>
          <w:rFonts w:ascii="Arial" w:hAnsi="Arial" w:cs="Arial"/>
          <w:sz w:val="24"/>
          <w:u w:val="single"/>
        </w:rPr>
        <w:t>party making the statement; or</w:t>
      </w:r>
    </w:p>
    <w:p w14:paraId="76790233" w14:textId="77777777" w:rsidR="00000000" w:rsidRDefault="00D551DE">
      <w:pPr>
        <w:pStyle w:val="PlainText"/>
        <w:rPr>
          <w:rFonts w:ascii="Arial" w:hAnsi="Arial" w:cs="Arial"/>
          <w:sz w:val="24"/>
          <w:u w:val="single"/>
        </w:rPr>
      </w:pPr>
      <w:r>
        <w:rPr>
          <w:rFonts w:ascii="Arial" w:hAnsi="Arial" w:cs="Arial"/>
          <w:sz w:val="24"/>
          <w:u w:val="single"/>
        </w:rPr>
        <w:t>(3) Letter of transmittal.</w:t>
      </w:r>
    </w:p>
    <w:p w14:paraId="1B565F2F" w14:textId="77777777" w:rsidR="00000000" w:rsidRDefault="00D551DE">
      <w:pPr>
        <w:pStyle w:val="PlainText"/>
        <w:rPr>
          <w:rFonts w:ascii="Arial" w:hAnsi="Arial" w:cs="Arial"/>
          <w:sz w:val="24"/>
          <w:u w:val="single"/>
        </w:rPr>
      </w:pPr>
      <w:r>
        <w:rPr>
          <w:rFonts w:ascii="Arial" w:hAnsi="Arial" w:cs="Arial"/>
          <w:sz w:val="24"/>
          <w:u w:val="single"/>
        </w:rPr>
        <w:t>(d) Facsimile (fax) machines may be used to serve and file documents under the</w:t>
      </w:r>
    </w:p>
    <w:p w14:paraId="5B8E3CE7" w14:textId="77777777" w:rsidR="00000000" w:rsidRDefault="00D551DE">
      <w:pPr>
        <w:pStyle w:val="PlainText"/>
        <w:rPr>
          <w:rFonts w:ascii="Arial" w:hAnsi="Arial" w:cs="Arial"/>
          <w:sz w:val="24"/>
          <w:u w:val="single"/>
        </w:rPr>
      </w:pPr>
      <w:r>
        <w:rPr>
          <w:rFonts w:ascii="Arial" w:hAnsi="Arial" w:cs="Arial"/>
          <w:sz w:val="24"/>
          <w:u w:val="single"/>
        </w:rPr>
        <w:t>following conditions:</w:t>
      </w:r>
    </w:p>
    <w:p w14:paraId="7AC357E9" w14:textId="77777777" w:rsidR="00000000" w:rsidRDefault="00D551DE">
      <w:pPr>
        <w:pStyle w:val="PlainText"/>
        <w:rPr>
          <w:rFonts w:ascii="Arial" w:hAnsi="Arial" w:cs="Arial"/>
          <w:sz w:val="24"/>
          <w:u w:val="single"/>
        </w:rPr>
      </w:pPr>
      <w:r>
        <w:rPr>
          <w:rFonts w:ascii="Arial" w:hAnsi="Arial" w:cs="Arial"/>
          <w:sz w:val="24"/>
          <w:u w:val="single"/>
        </w:rPr>
        <w:t>(1) The length of the document to be filed and/or served s</w:t>
      </w:r>
      <w:r>
        <w:rPr>
          <w:rFonts w:ascii="Arial" w:hAnsi="Arial" w:cs="Arial"/>
          <w:sz w:val="24"/>
          <w:u w:val="single"/>
        </w:rPr>
        <w:t>hall be no more than</w:t>
      </w:r>
    </w:p>
    <w:p w14:paraId="3310785C" w14:textId="77777777" w:rsidR="00000000" w:rsidRDefault="00D551DE">
      <w:pPr>
        <w:pStyle w:val="PlainText"/>
        <w:rPr>
          <w:rFonts w:ascii="Arial" w:hAnsi="Arial" w:cs="Arial"/>
          <w:sz w:val="24"/>
          <w:u w:val="single"/>
        </w:rPr>
      </w:pPr>
      <w:r>
        <w:rPr>
          <w:rFonts w:ascii="Arial" w:hAnsi="Arial" w:cs="Arial"/>
          <w:sz w:val="24"/>
          <w:u w:val="single"/>
        </w:rPr>
        <w:t>twelve (I2) pages including cover page and attachments.</w:t>
      </w:r>
    </w:p>
    <w:p w14:paraId="19E63EDC" w14:textId="77777777" w:rsidR="00000000" w:rsidRDefault="00D551DE">
      <w:pPr>
        <w:pStyle w:val="PlainText"/>
        <w:rPr>
          <w:rFonts w:ascii="Arial" w:hAnsi="Arial" w:cs="Arial"/>
          <w:sz w:val="24"/>
          <w:u w:val="single"/>
        </w:rPr>
      </w:pPr>
      <w:r>
        <w:rPr>
          <w:rFonts w:ascii="Arial" w:hAnsi="Arial" w:cs="Arial"/>
          <w:sz w:val="24"/>
          <w:u w:val="single"/>
        </w:rPr>
        <w:t>(2) A copy sheet shall be attached containing the number of pages transmitted,</w:t>
      </w:r>
    </w:p>
    <w:p w14:paraId="310644CE" w14:textId="77777777" w:rsidR="00000000" w:rsidRDefault="00D551DE">
      <w:pPr>
        <w:pStyle w:val="PlainText"/>
        <w:rPr>
          <w:rFonts w:ascii="Arial" w:hAnsi="Arial" w:cs="Arial"/>
          <w:sz w:val="24"/>
          <w:u w:val="single"/>
        </w:rPr>
      </w:pPr>
      <w:r>
        <w:rPr>
          <w:rFonts w:ascii="Arial" w:hAnsi="Arial" w:cs="Arial"/>
          <w:sz w:val="24"/>
          <w:u w:val="single"/>
        </w:rPr>
        <w:t>the fax number of the sender, the sender's telephone number, and the name of</w:t>
      </w:r>
    </w:p>
    <w:p w14:paraId="588A663B" w14:textId="77777777" w:rsidR="00000000" w:rsidRDefault="00D551DE">
      <w:pPr>
        <w:pStyle w:val="PlainText"/>
        <w:rPr>
          <w:rFonts w:ascii="Arial" w:hAnsi="Arial" w:cs="Arial"/>
          <w:sz w:val="24"/>
          <w:u w:val="single"/>
        </w:rPr>
      </w:pPr>
      <w:r>
        <w:rPr>
          <w:rFonts w:ascii="Arial" w:hAnsi="Arial" w:cs="Arial"/>
          <w:sz w:val="24"/>
          <w:u w:val="single"/>
        </w:rPr>
        <w:t>the contact person.</w:t>
      </w:r>
    </w:p>
    <w:p w14:paraId="5080C5A4" w14:textId="77777777" w:rsidR="00000000" w:rsidRDefault="00D551DE">
      <w:pPr>
        <w:pStyle w:val="PlainText"/>
        <w:rPr>
          <w:rFonts w:ascii="Arial" w:hAnsi="Arial" w:cs="Arial"/>
          <w:sz w:val="24"/>
          <w:u w:val="single"/>
        </w:rPr>
      </w:pPr>
      <w:r>
        <w:rPr>
          <w:rFonts w:ascii="Arial" w:hAnsi="Arial" w:cs="Arial"/>
          <w:sz w:val="24"/>
          <w:u w:val="single"/>
        </w:rPr>
        <w:t>(3)</w:t>
      </w:r>
      <w:r>
        <w:rPr>
          <w:rFonts w:ascii="Arial" w:hAnsi="Arial" w:cs="Arial"/>
          <w:sz w:val="24"/>
          <w:u w:val="single"/>
        </w:rPr>
        <w:t xml:space="preserve"> If a document is filed by fax, all parties shall be served in the same manner</w:t>
      </w:r>
    </w:p>
    <w:p w14:paraId="772B071B" w14:textId="143694A6" w:rsidR="00000000" w:rsidRDefault="00D551DE">
      <w:pPr>
        <w:pStyle w:val="PlainText"/>
        <w:rPr>
          <w:rFonts w:ascii="Arial" w:hAnsi="Arial" w:cs="Arial"/>
          <w:sz w:val="24"/>
          <w:u w:val="single"/>
        </w:rPr>
      </w:pPr>
      <w:r>
        <w:rPr>
          <w:rFonts w:ascii="Arial" w:hAnsi="Arial" w:cs="Arial"/>
          <w:sz w:val="24"/>
          <w:u w:val="single"/>
        </w:rPr>
        <w:t>or by guaranteed overnight delivery.</w:t>
      </w:r>
      <w:r w:rsidR="007E3ECB">
        <w:rPr>
          <w:rFonts w:ascii="Arial" w:hAnsi="Arial" w:cs="Arial"/>
          <w:sz w:val="24"/>
          <w:u w:val="single"/>
        </w:rPr>
        <w:t xml:space="preserve"> </w:t>
      </w:r>
      <w:r>
        <w:rPr>
          <w:rFonts w:ascii="Arial" w:hAnsi="Arial" w:cs="Arial"/>
          <w:sz w:val="24"/>
          <w:u w:val="single"/>
        </w:rPr>
        <w:t xml:space="preserve">The fax transmission shall include a proof </w:t>
      </w:r>
    </w:p>
    <w:p w14:paraId="48BC918A" w14:textId="77777777" w:rsidR="00000000" w:rsidRDefault="00D551DE">
      <w:pPr>
        <w:pStyle w:val="PlainText"/>
        <w:rPr>
          <w:rFonts w:ascii="Arial" w:hAnsi="Arial" w:cs="Arial"/>
          <w:sz w:val="24"/>
          <w:u w:val="single"/>
        </w:rPr>
      </w:pPr>
      <w:r>
        <w:rPr>
          <w:rFonts w:ascii="Arial" w:hAnsi="Arial" w:cs="Arial"/>
          <w:sz w:val="24"/>
          <w:u w:val="single"/>
        </w:rPr>
        <w:t>of service indicating the method of service on each party, and</w:t>
      </w:r>
    </w:p>
    <w:p w14:paraId="0528495B" w14:textId="77777777" w:rsidR="00000000" w:rsidRDefault="00D551DE">
      <w:pPr>
        <w:pStyle w:val="PlainText"/>
        <w:rPr>
          <w:rFonts w:ascii="Arial" w:hAnsi="Arial" w:cs="Arial"/>
          <w:sz w:val="24"/>
          <w:u w:val="single"/>
        </w:rPr>
      </w:pPr>
      <w:r>
        <w:rPr>
          <w:rFonts w:ascii="Arial" w:hAnsi="Arial" w:cs="Arial"/>
          <w:sz w:val="24"/>
          <w:u w:val="single"/>
        </w:rPr>
        <w:t>(4) No later than 24 hours after</w:t>
      </w:r>
      <w:r>
        <w:rPr>
          <w:rFonts w:ascii="Arial" w:hAnsi="Arial" w:cs="Arial"/>
          <w:sz w:val="24"/>
          <w:u w:val="single"/>
        </w:rPr>
        <w:t xml:space="preserve"> transmission, the sending party shall file and</w:t>
      </w:r>
    </w:p>
    <w:p w14:paraId="7592E2F3" w14:textId="77777777" w:rsidR="00000000" w:rsidRDefault="00D551DE">
      <w:pPr>
        <w:pStyle w:val="PlainText"/>
        <w:rPr>
          <w:rFonts w:ascii="Arial" w:hAnsi="Arial" w:cs="Arial"/>
          <w:sz w:val="24"/>
          <w:u w:val="single"/>
        </w:rPr>
      </w:pPr>
      <w:r>
        <w:rPr>
          <w:rFonts w:ascii="Arial" w:hAnsi="Arial" w:cs="Arial"/>
          <w:sz w:val="24"/>
          <w:u w:val="single"/>
        </w:rPr>
        <w:t>serve on all parties the original of any faxed document as set forth in this section.</w:t>
      </w:r>
    </w:p>
    <w:p w14:paraId="1F197BA4" w14:textId="77777777" w:rsidR="00000000" w:rsidRDefault="00D551DE">
      <w:pPr>
        <w:pStyle w:val="PlainText"/>
        <w:rPr>
          <w:rFonts w:ascii="Arial" w:hAnsi="Arial" w:cs="Arial"/>
          <w:sz w:val="24"/>
          <w:u w:val="single"/>
        </w:rPr>
      </w:pPr>
      <w:r>
        <w:rPr>
          <w:rFonts w:ascii="Arial" w:hAnsi="Arial" w:cs="Arial"/>
          <w:sz w:val="24"/>
          <w:u w:val="single"/>
        </w:rPr>
        <w:t>(e) For facsimile service and filing of documents, a document is considered received on the following working day if trans</w:t>
      </w:r>
      <w:r>
        <w:rPr>
          <w:rFonts w:ascii="Arial" w:hAnsi="Arial" w:cs="Arial"/>
          <w:sz w:val="24"/>
          <w:u w:val="single"/>
        </w:rPr>
        <w:t>mission begins later than 5:00 p.m. Pacific Time.</w:t>
      </w:r>
    </w:p>
    <w:p w14:paraId="01FF7139" w14:textId="2214C194" w:rsidR="00000000" w:rsidRDefault="00D551DE" w:rsidP="007E3ECB">
      <w:pPr>
        <w:pStyle w:val="PlainText"/>
        <w:spacing w:before="240"/>
        <w:rPr>
          <w:rFonts w:ascii="Arial" w:hAnsi="Arial" w:cs="Arial"/>
          <w:sz w:val="22"/>
          <w:u w:val="single"/>
        </w:rPr>
      </w:pPr>
      <w:r>
        <w:rPr>
          <w:rFonts w:ascii="Arial" w:hAnsi="Arial" w:cs="Arial"/>
          <w:sz w:val="22"/>
          <w:u w:val="single"/>
        </w:rPr>
        <w:t>NOTE: Authority cited: Sections 60.5 and 6308, Labor Code; Section 11400.20, Government Code.</w:t>
      </w:r>
      <w:r w:rsidR="007E3ECB">
        <w:rPr>
          <w:rFonts w:ascii="Arial" w:hAnsi="Arial" w:cs="Arial"/>
          <w:sz w:val="22"/>
          <w:u w:val="single"/>
        </w:rPr>
        <w:t xml:space="preserve"> </w:t>
      </w:r>
      <w:r>
        <w:rPr>
          <w:rFonts w:ascii="Arial" w:hAnsi="Arial" w:cs="Arial"/>
          <w:sz w:val="22"/>
          <w:u w:val="single"/>
        </w:rPr>
        <w:t>Reference: Sections 60.5 and 6308, Labor Code; Section 11400.20, Government Code.</w:t>
      </w:r>
    </w:p>
    <w:p w14:paraId="127FFEC8" w14:textId="77777777" w:rsidR="00000000" w:rsidRPr="002F5A09" w:rsidRDefault="00D551DE" w:rsidP="002F5A09">
      <w:pPr>
        <w:pStyle w:val="Heading2"/>
      </w:pPr>
      <w:r w:rsidRPr="002F5A09">
        <w:t>340</w:t>
      </w:r>
      <w:r w:rsidRPr="002F5A09">
        <w:t>.47. Discovery.</w:t>
      </w:r>
    </w:p>
    <w:p w14:paraId="5924113C" w14:textId="3CF54863" w:rsidR="00000000" w:rsidRDefault="00D551DE" w:rsidP="007E3ECB">
      <w:pPr>
        <w:pStyle w:val="PlainText"/>
        <w:spacing w:before="240"/>
        <w:rPr>
          <w:rFonts w:ascii="Arial" w:hAnsi="Arial" w:cs="Arial"/>
          <w:sz w:val="24"/>
          <w:u w:val="single"/>
        </w:rPr>
      </w:pPr>
      <w:r>
        <w:rPr>
          <w:rFonts w:ascii="Arial" w:hAnsi="Arial" w:cs="Arial"/>
          <w:sz w:val="24"/>
          <w:u w:val="single"/>
        </w:rPr>
        <w:t>(a) Upo</w:t>
      </w:r>
      <w:r>
        <w:rPr>
          <w:rFonts w:ascii="Arial" w:hAnsi="Arial" w:cs="Arial"/>
          <w:sz w:val="24"/>
          <w:u w:val="single"/>
        </w:rPr>
        <w:t>n written request made to the other party prior to hearing</w:t>
      </w:r>
      <w:r>
        <w:rPr>
          <w:rFonts w:ascii="Arial" w:hAnsi="Arial" w:cs="Arial"/>
          <w:b/>
          <w:bCs/>
          <w:sz w:val="24"/>
          <w:u w:val="single"/>
        </w:rPr>
        <w:t>,</w:t>
      </w:r>
      <w:r>
        <w:rPr>
          <w:rFonts w:ascii="Arial" w:hAnsi="Arial" w:cs="Arial"/>
          <w:sz w:val="24"/>
          <w:u w:val="single"/>
        </w:rPr>
        <w:t xml:space="preserve"> a party to the proceeding is entitled to obtain the names and addresses of witnesses to the extent known to the other party, including, but not limited to, those intended to be called to testify a</w:t>
      </w:r>
      <w:r>
        <w:rPr>
          <w:rFonts w:ascii="Arial" w:hAnsi="Arial" w:cs="Arial"/>
          <w:sz w:val="24"/>
          <w:u w:val="single"/>
        </w:rPr>
        <w:t>t the hearing.</w:t>
      </w:r>
      <w:r w:rsidR="007E3ECB">
        <w:rPr>
          <w:rFonts w:ascii="Arial" w:hAnsi="Arial" w:cs="Arial"/>
          <w:sz w:val="24"/>
          <w:u w:val="single"/>
        </w:rPr>
        <w:t xml:space="preserve"> </w:t>
      </w:r>
      <w:r>
        <w:rPr>
          <w:rFonts w:ascii="Arial" w:hAnsi="Arial" w:cs="Arial"/>
          <w:sz w:val="24"/>
          <w:u w:val="single"/>
        </w:rPr>
        <w:t>Nothing in this section requires the disclosure of the identity of a person who submitted a complaint regarding the unsafe nature of an employment or place of employment unless the complainant requests otherwise.</w:t>
      </w:r>
    </w:p>
    <w:p w14:paraId="57B60828" w14:textId="77777777" w:rsidR="00000000" w:rsidRDefault="00D551DE">
      <w:pPr>
        <w:pStyle w:val="PlainText"/>
        <w:rPr>
          <w:rFonts w:ascii="Arial" w:hAnsi="Arial" w:cs="Arial"/>
          <w:sz w:val="24"/>
          <w:u w:val="single"/>
        </w:rPr>
      </w:pPr>
      <w:r>
        <w:rPr>
          <w:rFonts w:ascii="Arial" w:hAnsi="Arial" w:cs="Arial"/>
          <w:sz w:val="24"/>
          <w:u w:val="single"/>
        </w:rPr>
        <w:t>(b) A party is entitled upo</w:t>
      </w:r>
      <w:r>
        <w:rPr>
          <w:rFonts w:ascii="Arial" w:hAnsi="Arial" w:cs="Arial"/>
          <w:sz w:val="24"/>
          <w:u w:val="single"/>
        </w:rPr>
        <w:t>n written request to inspect and make copies of any of</w:t>
      </w:r>
    </w:p>
    <w:p w14:paraId="7D63CCCE" w14:textId="77777777" w:rsidR="00000000" w:rsidRDefault="00D551DE">
      <w:pPr>
        <w:pStyle w:val="PlainText"/>
        <w:rPr>
          <w:rFonts w:ascii="Arial" w:hAnsi="Arial" w:cs="Arial"/>
          <w:sz w:val="24"/>
          <w:u w:val="single"/>
        </w:rPr>
      </w:pPr>
      <w:r>
        <w:rPr>
          <w:rFonts w:ascii="Arial" w:hAnsi="Arial" w:cs="Arial"/>
          <w:sz w:val="24"/>
          <w:u w:val="single"/>
        </w:rPr>
        <w:t>the following materials in the possession or custody or under the control of the</w:t>
      </w:r>
    </w:p>
    <w:p w14:paraId="78B4F8B6" w14:textId="77777777" w:rsidR="00000000" w:rsidRDefault="00D551DE">
      <w:pPr>
        <w:pStyle w:val="PlainText"/>
        <w:rPr>
          <w:rFonts w:ascii="Arial" w:hAnsi="Arial" w:cs="Arial"/>
          <w:sz w:val="24"/>
          <w:u w:val="single"/>
        </w:rPr>
      </w:pPr>
      <w:r>
        <w:rPr>
          <w:rFonts w:ascii="Arial" w:hAnsi="Arial" w:cs="Arial"/>
          <w:sz w:val="24"/>
          <w:u w:val="single"/>
        </w:rPr>
        <w:t>other party:</w:t>
      </w:r>
    </w:p>
    <w:p w14:paraId="51B66450" w14:textId="77777777" w:rsidR="00000000" w:rsidRDefault="00D551DE">
      <w:pPr>
        <w:pStyle w:val="PlainText"/>
        <w:rPr>
          <w:rFonts w:ascii="Arial" w:hAnsi="Arial" w:cs="Arial"/>
          <w:sz w:val="24"/>
          <w:u w:val="single"/>
        </w:rPr>
      </w:pPr>
      <w:r>
        <w:rPr>
          <w:rFonts w:ascii="Arial" w:hAnsi="Arial" w:cs="Arial"/>
          <w:sz w:val="24"/>
          <w:u w:val="single"/>
        </w:rPr>
        <w:t>(1) Any statements of parties or witnesses relating to the subject matter of the</w:t>
      </w:r>
    </w:p>
    <w:p w14:paraId="5D333730" w14:textId="77777777" w:rsidR="00000000" w:rsidRDefault="00D551DE">
      <w:pPr>
        <w:pStyle w:val="PlainText"/>
        <w:rPr>
          <w:rFonts w:ascii="Arial" w:hAnsi="Arial" w:cs="Arial"/>
          <w:sz w:val="24"/>
          <w:u w:val="single"/>
        </w:rPr>
      </w:pPr>
      <w:r>
        <w:rPr>
          <w:rFonts w:ascii="Arial" w:hAnsi="Arial" w:cs="Arial"/>
          <w:sz w:val="24"/>
          <w:u w:val="single"/>
        </w:rPr>
        <w:t>proceeding;</w:t>
      </w:r>
    </w:p>
    <w:p w14:paraId="10D91C62" w14:textId="77777777" w:rsidR="00000000" w:rsidRDefault="00D551DE">
      <w:pPr>
        <w:pStyle w:val="PlainText"/>
        <w:rPr>
          <w:rFonts w:ascii="Arial" w:hAnsi="Arial" w:cs="Arial"/>
          <w:sz w:val="24"/>
          <w:u w:val="single"/>
        </w:rPr>
      </w:pPr>
      <w:r>
        <w:rPr>
          <w:rFonts w:ascii="Arial" w:hAnsi="Arial" w:cs="Arial"/>
          <w:sz w:val="24"/>
          <w:u w:val="single"/>
        </w:rPr>
        <w:t>(2) All writin</w:t>
      </w:r>
      <w:r>
        <w:rPr>
          <w:rFonts w:ascii="Arial" w:hAnsi="Arial" w:cs="Arial"/>
          <w:sz w:val="24"/>
          <w:u w:val="single"/>
        </w:rPr>
        <w:t>gs or things which the party then proposes to offer in evidence;</w:t>
      </w:r>
    </w:p>
    <w:p w14:paraId="74229D50" w14:textId="77777777" w:rsidR="00000000" w:rsidRDefault="00D551DE">
      <w:pPr>
        <w:pStyle w:val="PlainText"/>
        <w:rPr>
          <w:rFonts w:ascii="Arial" w:hAnsi="Arial" w:cs="Arial"/>
          <w:sz w:val="24"/>
          <w:u w:val="single"/>
        </w:rPr>
      </w:pPr>
      <w:r>
        <w:rPr>
          <w:rFonts w:ascii="Arial" w:hAnsi="Arial" w:cs="Arial"/>
          <w:sz w:val="24"/>
          <w:u w:val="single"/>
        </w:rPr>
        <w:t xml:space="preserve">(3) Any other </w:t>
      </w:r>
      <w:r>
        <w:rPr>
          <w:rFonts w:ascii="Arial" w:hAnsi="Arial" w:cs="Arial"/>
          <w:bCs/>
          <w:sz w:val="24"/>
          <w:u w:val="single"/>
        </w:rPr>
        <w:t>writing</w:t>
      </w:r>
      <w:r>
        <w:rPr>
          <w:rFonts w:ascii="Arial" w:hAnsi="Arial" w:cs="Arial"/>
          <w:sz w:val="24"/>
          <w:u w:val="single"/>
        </w:rPr>
        <w:t xml:space="preserve"> or thing which is relevant and which would be admissible in evidence;</w:t>
      </w:r>
    </w:p>
    <w:p w14:paraId="6EF9EB5D" w14:textId="3AC6AD73" w:rsidR="00000000" w:rsidRDefault="00D551DE">
      <w:pPr>
        <w:pStyle w:val="PlainText"/>
        <w:rPr>
          <w:rFonts w:ascii="Arial" w:hAnsi="Arial" w:cs="Arial"/>
          <w:sz w:val="24"/>
          <w:u w:val="single"/>
        </w:rPr>
      </w:pPr>
      <w:r>
        <w:rPr>
          <w:rFonts w:ascii="Arial" w:hAnsi="Arial" w:cs="Arial"/>
          <w:sz w:val="24"/>
          <w:u w:val="single"/>
        </w:rPr>
        <w:t>(4) Inspection and investigative reports made by</w:t>
      </w:r>
      <w:r>
        <w:rPr>
          <w:rFonts w:ascii="Arial" w:hAnsi="Arial" w:cs="Arial"/>
          <w:b/>
          <w:bCs/>
          <w:sz w:val="24"/>
          <w:u w:val="single"/>
        </w:rPr>
        <w:t>,</w:t>
      </w:r>
      <w:r>
        <w:rPr>
          <w:rFonts w:ascii="Arial" w:hAnsi="Arial" w:cs="Arial"/>
          <w:sz w:val="24"/>
          <w:u w:val="single"/>
        </w:rPr>
        <w:t xml:space="preserve"> or on behalf of</w:t>
      </w:r>
      <w:r>
        <w:rPr>
          <w:rFonts w:ascii="Arial" w:hAnsi="Arial" w:cs="Arial"/>
          <w:b/>
          <w:bCs/>
          <w:sz w:val="24"/>
          <w:u w:val="single"/>
        </w:rPr>
        <w:t>,</w:t>
      </w:r>
      <w:r>
        <w:rPr>
          <w:rFonts w:ascii="Arial" w:hAnsi="Arial" w:cs="Arial"/>
          <w:sz w:val="24"/>
          <w:u w:val="single"/>
        </w:rPr>
        <w:t xml:space="preserve"> the Division or other party pert</w:t>
      </w:r>
      <w:r>
        <w:rPr>
          <w:rFonts w:ascii="Arial" w:hAnsi="Arial" w:cs="Arial"/>
          <w:sz w:val="24"/>
          <w:u w:val="single"/>
        </w:rPr>
        <w:t>aining to the subject matter of the proceeding, to the extent that such reports: contain the names and addresses of witnesses or persons having personal knowledge of the acts, omissions or events which are the basis of the proceeding; reflect matters</w:t>
      </w:r>
      <w:r w:rsidR="007E3ECB">
        <w:rPr>
          <w:rFonts w:ascii="Arial" w:hAnsi="Arial" w:cs="Arial"/>
          <w:sz w:val="24"/>
          <w:u w:val="single"/>
        </w:rPr>
        <w:t xml:space="preserve"> </w:t>
      </w:r>
      <w:r>
        <w:rPr>
          <w:rFonts w:ascii="Arial" w:hAnsi="Arial" w:cs="Arial"/>
          <w:sz w:val="24"/>
          <w:u w:val="single"/>
        </w:rPr>
        <w:t>perc</w:t>
      </w:r>
      <w:r>
        <w:rPr>
          <w:rFonts w:ascii="Arial" w:hAnsi="Arial" w:cs="Arial"/>
          <w:sz w:val="24"/>
          <w:u w:val="single"/>
        </w:rPr>
        <w:t xml:space="preserve">eived by the Division </w:t>
      </w:r>
      <w:r>
        <w:rPr>
          <w:rFonts w:ascii="Arial" w:hAnsi="Arial" w:cs="Arial"/>
          <w:bCs/>
          <w:sz w:val="24"/>
          <w:u w:val="single"/>
        </w:rPr>
        <w:t>or other party</w:t>
      </w:r>
      <w:r>
        <w:rPr>
          <w:rFonts w:ascii="Arial" w:hAnsi="Arial" w:cs="Arial"/>
          <w:sz w:val="24"/>
          <w:u w:val="single"/>
        </w:rPr>
        <w:t xml:space="preserve"> in the course of its inspection, investigation or survey; or contain or include by attachment any statement or writing described in this section.</w:t>
      </w:r>
    </w:p>
    <w:p w14:paraId="04C73ECF" w14:textId="77777777" w:rsidR="00000000" w:rsidRDefault="00D551DE">
      <w:pPr>
        <w:pStyle w:val="PlainText"/>
        <w:rPr>
          <w:rFonts w:ascii="Arial" w:hAnsi="Arial" w:cs="Arial"/>
          <w:sz w:val="24"/>
          <w:u w:val="single"/>
        </w:rPr>
      </w:pPr>
      <w:r>
        <w:rPr>
          <w:rFonts w:ascii="Arial" w:hAnsi="Arial" w:cs="Arial"/>
          <w:sz w:val="24"/>
          <w:u w:val="single"/>
        </w:rPr>
        <w:lastRenderedPageBreak/>
        <w:t xml:space="preserve">(c) The parties shall arrange for a mutually-agreeable time for exchange </w:t>
      </w:r>
      <w:r>
        <w:rPr>
          <w:rFonts w:ascii="Arial" w:hAnsi="Arial" w:cs="Arial"/>
          <w:sz w:val="24"/>
          <w:u w:val="single"/>
        </w:rPr>
        <w:t>of requested materials and information</w:t>
      </w:r>
      <w:r>
        <w:rPr>
          <w:rFonts w:ascii="Arial" w:hAnsi="Arial" w:cs="Arial"/>
          <w:b/>
          <w:bCs/>
          <w:sz w:val="24"/>
          <w:u w:val="single"/>
        </w:rPr>
        <w:t xml:space="preserve"> </w:t>
      </w:r>
      <w:r>
        <w:rPr>
          <w:rFonts w:ascii="Arial" w:hAnsi="Arial" w:cs="Arial"/>
          <w:sz w:val="24"/>
          <w:u w:val="single"/>
        </w:rPr>
        <w:t>but in no event later than 24 hours prior to the time set for hearing.</w:t>
      </w:r>
    </w:p>
    <w:p w14:paraId="6AC12D97" w14:textId="77777777" w:rsidR="00000000" w:rsidRDefault="00D551DE">
      <w:pPr>
        <w:pStyle w:val="PlainText"/>
        <w:rPr>
          <w:rFonts w:ascii="Arial" w:hAnsi="Arial" w:cs="Arial"/>
          <w:sz w:val="24"/>
          <w:u w:val="single"/>
        </w:rPr>
      </w:pPr>
      <w:r>
        <w:rPr>
          <w:rFonts w:ascii="Arial" w:hAnsi="Arial" w:cs="Arial"/>
          <w:sz w:val="24"/>
          <w:u w:val="single"/>
        </w:rPr>
        <w:t>(d) The Presiding Officer may, upon written request by either party, make provision for timely completion of discovery.</w:t>
      </w:r>
    </w:p>
    <w:p w14:paraId="40312CA3" w14:textId="5099AF95" w:rsidR="00000000" w:rsidRDefault="00D551DE" w:rsidP="007E3ECB">
      <w:pPr>
        <w:pStyle w:val="PlainText"/>
        <w:spacing w:before="240"/>
        <w:rPr>
          <w:rFonts w:ascii="Arial" w:hAnsi="Arial" w:cs="Arial"/>
          <w:sz w:val="22"/>
          <w:u w:val="single"/>
        </w:rPr>
      </w:pPr>
      <w:r>
        <w:rPr>
          <w:rFonts w:ascii="Arial" w:hAnsi="Arial" w:cs="Arial"/>
          <w:sz w:val="22"/>
          <w:u w:val="single"/>
        </w:rPr>
        <w:t>NOTE: Authority cited: Se</w:t>
      </w:r>
      <w:r>
        <w:rPr>
          <w:rFonts w:ascii="Arial" w:hAnsi="Arial" w:cs="Arial"/>
          <w:sz w:val="22"/>
          <w:u w:val="single"/>
        </w:rPr>
        <w:t>ctions 60.5 and 6308, Labor Code; Section 11400.20, Government Code.</w:t>
      </w:r>
      <w:r w:rsidR="007E3ECB">
        <w:rPr>
          <w:rFonts w:ascii="Arial" w:hAnsi="Arial" w:cs="Arial"/>
          <w:sz w:val="22"/>
          <w:u w:val="single"/>
        </w:rPr>
        <w:t xml:space="preserve"> </w:t>
      </w:r>
      <w:r>
        <w:rPr>
          <w:rFonts w:ascii="Arial" w:hAnsi="Arial" w:cs="Arial"/>
          <w:sz w:val="22"/>
          <w:u w:val="single"/>
        </w:rPr>
        <w:t>Reference: Sections 60.5, 6308 and 6309, Labor Code; Section 11400.20, Government Code.</w:t>
      </w:r>
    </w:p>
    <w:p w14:paraId="053044CF" w14:textId="77777777" w:rsidR="00000000" w:rsidRPr="002F5A09" w:rsidRDefault="00D551DE" w:rsidP="002F5A09">
      <w:pPr>
        <w:pStyle w:val="Heading2"/>
      </w:pPr>
      <w:r w:rsidRPr="002F5A09">
        <w:t>340.48. Subpoenas and Subpoenas Duces Tecum - Witness Fees.</w:t>
      </w:r>
    </w:p>
    <w:p w14:paraId="690493EC" w14:textId="77777777" w:rsidR="00000000" w:rsidRDefault="00D551DE" w:rsidP="007E3ECB">
      <w:pPr>
        <w:pStyle w:val="PlainText"/>
        <w:spacing w:before="240"/>
        <w:rPr>
          <w:rFonts w:ascii="Arial" w:hAnsi="Arial" w:cs="Arial"/>
          <w:sz w:val="24"/>
          <w:u w:val="single"/>
        </w:rPr>
      </w:pPr>
      <w:r>
        <w:rPr>
          <w:rFonts w:ascii="Arial" w:hAnsi="Arial" w:cs="Arial"/>
          <w:sz w:val="24"/>
          <w:u w:val="single"/>
        </w:rPr>
        <w:t>(a) Before the hearing has commenced</w:t>
      </w:r>
      <w:r>
        <w:rPr>
          <w:rFonts w:ascii="Arial" w:hAnsi="Arial" w:cs="Arial"/>
          <w:sz w:val="24"/>
          <w:u w:val="single"/>
        </w:rPr>
        <w:t>, the Division or any party may issue a subpoena or subpoena duces tecum requiring the attendance of a person or the production of documents or things at the hearing.</w:t>
      </w:r>
    </w:p>
    <w:p w14:paraId="6FABB221" w14:textId="73D9A1BC" w:rsidR="00000000" w:rsidRDefault="00D551DE">
      <w:pPr>
        <w:pStyle w:val="PlainText"/>
        <w:rPr>
          <w:rFonts w:ascii="Arial" w:hAnsi="Arial" w:cs="Arial"/>
          <w:strike/>
          <w:sz w:val="24"/>
          <w:u w:val="single"/>
        </w:rPr>
      </w:pPr>
      <w:r>
        <w:rPr>
          <w:rFonts w:ascii="Arial" w:hAnsi="Arial" w:cs="Arial"/>
          <w:sz w:val="24"/>
          <w:u w:val="single"/>
        </w:rPr>
        <w:t xml:space="preserve"> (b) Any subpoena or subpoena duces tecum issued pursuant to subsection (a) of this secti</w:t>
      </w:r>
      <w:r>
        <w:rPr>
          <w:rFonts w:ascii="Arial" w:hAnsi="Arial" w:cs="Arial"/>
          <w:sz w:val="24"/>
          <w:u w:val="single"/>
        </w:rPr>
        <w:t xml:space="preserve">on extends to all parts of the state and shall be served in accordance with the provisions of sections 1985.3, 1987, 1987.5 and 1988 of the Code of Civil Procedure, </w:t>
      </w:r>
      <w:r>
        <w:rPr>
          <w:rFonts w:ascii="Arial" w:hAnsi="Arial" w:cs="Arial"/>
          <w:bCs/>
          <w:sz w:val="24"/>
          <w:u w:val="single"/>
        </w:rPr>
        <w:t xml:space="preserve">except for the provisions governing the time for issuance of subpoenas and subpoenas duces </w:t>
      </w:r>
      <w:r>
        <w:rPr>
          <w:rFonts w:ascii="Arial" w:hAnsi="Arial" w:cs="Arial"/>
          <w:bCs/>
          <w:sz w:val="24"/>
          <w:u w:val="single"/>
        </w:rPr>
        <w:t>tecum.</w:t>
      </w:r>
      <w:r w:rsidR="007E3ECB">
        <w:rPr>
          <w:rFonts w:ascii="Arial" w:hAnsi="Arial" w:cs="Arial"/>
          <w:bCs/>
          <w:sz w:val="24"/>
          <w:u w:val="single"/>
        </w:rPr>
        <w:t xml:space="preserve"> </w:t>
      </w:r>
      <w:r>
        <w:rPr>
          <w:rFonts w:ascii="Arial" w:hAnsi="Arial" w:cs="Arial"/>
          <w:bCs/>
          <w:sz w:val="24"/>
          <w:u w:val="single"/>
        </w:rPr>
        <w:t xml:space="preserve">Service of a subpoena or </w:t>
      </w:r>
      <w:r>
        <w:rPr>
          <w:rFonts w:ascii="Arial" w:hAnsi="Arial" w:cs="Arial"/>
          <w:sz w:val="24"/>
          <w:u w:val="single"/>
        </w:rPr>
        <w:t>subpoena duces tecum is made by delivering a copy to the witness.</w:t>
      </w:r>
      <w:r w:rsidR="007E3ECB">
        <w:rPr>
          <w:rFonts w:ascii="Arial" w:hAnsi="Arial" w:cs="Arial"/>
          <w:sz w:val="24"/>
          <w:u w:val="single"/>
        </w:rPr>
        <w:t xml:space="preserve"> </w:t>
      </w:r>
    </w:p>
    <w:p w14:paraId="28DD7D52" w14:textId="77777777" w:rsidR="00000000" w:rsidRDefault="00D551DE">
      <w:pPr>
        <w:pStyle w:val="PlainText"/>
        <w:rPr>
          <w:rFonts w:ascii="Arial" w:hAnsi="Arial" w:cs="Arial"/>
          <w:sz w:val="24"/>
          <w:u w:val="single"/>
        </w:rPr>
      </w:pPr>
      <w:r>
        <w:rPr>
          <w:rFonts w:ascii="Arial" w:hAnsi="Arial" w:cs="Arial"/>
          <w:sz w:val="24"/>
          <w:u w:val="single"/>
        </w:rPr>
        <w:t>(c) All witnesses appearing pursuant to subpoena, other than the parties, or their representatives directly associated with the action, shall be entitled t</w:t>
      </w:r>
      <w:r>
        <w:rPr>
          <w:rFonts w:ascii="Arial" w:hAnsi="Arial" w:cs="Arial"/>
          <w:sz w:val="24"/>
          <w:u w:val="single"/>
        </w:rPr>
        <w:t>o receive the following fees and mileage, payable in advance:</w:t>
      </w:r>
    </w:p>
    <w:p w14:paraId="541D8AD4" w14:textId="77777777" w:rsidR="00000000" w:rsidRDefault="00D551DE">
      <w:pPr>
        <w:pStyle w:val="PlainText"/>
        <w:rPr>
          <w:rFonts w:ascii="Arial" w:hAnsi="Arial" w:cs="Arial"/>
          <w:sz w:val="24"/>
          <w:u w:val="single"/>
        </w:rPr>
      </w:pPr>
      <w:r>
        <w:rPr>
          <w:rFonts w:ascii="Arial" w:hAnsi="Arial" w:cs="Arial"/>
          <w:sz w:val="24"/>
          <w:u w:val="single"/>
        </w:rPr>
        <w:t>(1) Witness fee for each day's actual attendance of thirty-five dollars ($35.00);</w:t>
      </w:r>
    </w:p>
    <w:p w14:paraId="0C63D144" w14:textId="77777777" w:rsidR="00000000" w:rsidRDefault="00D551DE">
      <w:pPr>
        <w:pStyle w:val="PlainText"/>
        <w:rPr>
          <w:rFonts w:ascii="Arial" w:hAnsi="Arial" w:cs="Arial"/>
          <w:sz w:val="24"/>
          <w:u w:val="single"/>
        </w:rPr>
      </w:pPr>
      <w:r>
        <w:rPr>
          <w:rFonts w:ascii="Arial" w:hAnsi="Arial" w:cs="Arial"/>
          <w:sz w:val="24"/>
          <w:u w:val="single"/>
        </w:rPr>
        <w:t>(2) Mileage actually traveled, both ways, of twenty cents ($.20) a mile;</w:t>
      </w:r>
    </w:p>
    <w:p w14:paraId="6C5FE6E8" w14:textId="77777777" w:rsidR="00000000" w:rsidRDefault="00D551DE">
      <w:pPr>
        <w:pStyle w:val="PlainText"/>
        <w:rPr>
          <w:rFonts w:ascii="Arial" w:hAnsi="Arial" w:cs="Arial"/>
          <w:sz w:val="24"/>
          <w:u w:val="single"/>
        </w:rPr>
      </w:pPr>
      <w:r>
        <w:rPr>
          <w:rFonts w:ascii="Arial" w:hAnsi="Arial" w:cs="Arial"/>
          <w:sz w:val="24"/>
          <w:u w:val="single"/>
        </w:rPr>
        <w:t>(3) Per diem compensation of three doll</w:t>
      </w:r>
      <w:r>
        <w:rPr>
          <w:rFonts w:ascii="Arial" w:hAnsi="Arial" w:cs="Arial"/>
          <w:sz w:val="24"/>
          <w:u w:val="single"/>
        </w:rPr>
        <w:t>ars ($3.00) for expenses of subsistence for each day of actual attendance and for each day necessarily occupied in traveling to and from the hearing, if the hearing is at a point so far removed from a residence as to reasonably preclude return thereto from</w:t>
      </w:r>
      <w:r>
        <w:rPr>
          <w:rFonts w:ascii="Arial" w:hAnsi="Arial" w:cs="Arial"/>
          <w:sz w:val="24"/>
          <w:u w:val="single"/>
        </w:rPr>
        <w:t xml:space="preserve"> day to day; </w:t>
      </w:r>
    </w:p>
    <w:p w14:paraId="362A3DE1" w14:textId="77777777" w:rsidR="00000000" w:rsidRDefault="00D551DE">
      <w:pPr>
        <w:pStyle w:val="PlainText"/>
        <w:rPr>
          <w:rFonts w:ascii="Arial" w:hAnsi="Arial" w:cs="Arial"/>
          <w:sz w:val="24"/>
          <w:u w:val="single"/>
        </w:rPr>
      </w:pPr>
      <w:r>
        <w:rPr>
          <w:rFonts w:ascii="Arial" w:hAnsi="Arial" w:cs="Arial"/>
          <w:sz w:val="24"/>
          <w:u w:val="single"/>
        </w:rPr>
        <w:t>(</w:t>
      </w:r>
      <w:r>
        <w:rPr>
          <w:rFonts w:ascii="Helvetica" w:hAnsi="Helvetica" w:cs="Arial"/>
          <w:sz w:val="24"/>
          <w:u w:val="single"/>
        </w:rPr>
        <w:t>d</w:t>
      </w:r>
      <w:r>
        <w:rPr>
          <w:rFonts w:ascii="Arial" w:hAnsi="Arial" w:cs="Arial"/>
          <w:sz w:val="24"/>
          <w:u w:val="single"/>
        </w:rPr>
        <w:t>) Fees, mileage and expenses of subsistence shall be paid by the party at</w:t>
      </w:r>
    </w:p>
    <w:p w14:paraId="0D94B449" w14:textId="77777777" w:rsidR="00000000" w:rsidRDefault="00D551DE">
      <w:pPr>
        <w:pStyle w:val="PlainText"/>
        <w:rPr>
          <w:rFonts w:ascii="Arial" w:hAnsi="Arial" w:cs="Arial"/>
          <w:sz w:val="24"/>
          <w:u w:val="single"/>
        </w:rPr>
      </w:pPr>
      <w:r>
        <w:rPr>
          <w:rFonts w:ascii="Arial" w:hAnsi="Arial" w:cs="Arial"/>
          <w:sz w:val="24"/>
          <w:u w:val="single"/>
        </w:rPr>
        <w:t>whose request the witness is subpoenaed.</w:t>
      </w:r>
    </w:p>
    <w:p w14:paraId="1CD51C4E" w14:textId="77777777" w:rsidR="00000000" w:rsidRDefault="00D551DE">
      <w:pPr>
        <w:pStyle w:val="PlainText"/>
        <w:rPr>
          <w:rFonts w:ascii="Arial" w:hAnsi="Arial" w:cs="Arial"/>
          <w:sz w:val="24"/>
          <w:u w:val="single"/>
        </w:rPr>
      </w:pPr>
      <w:r>
        <w:rPr>
          <w:rFonts w:ascii="Arial" w:hAnsi="Arial" w:cs="Arial"/>
          <w:sz w:val="24"/>
          <w:u w:val="single"/>
        </w:rPr>
        <w:t>(</w:t>
      </w:r>
      <w:r>
        <w:rPr>
          <w:rFonts w:ascii="Helvetica" w:hAnsi="Helvetica" w:cs="Arial"/>
          <w:sz w:val="24"/>
          <w:u w:val="single"/>
        </w:rPr>
        <w:t>e</w:t>
      </w:r>
      <w:r>
        <w:rPr>
          <w:rFonts w:ascii="Arial" w:hAnsi="Arial" w:cs="Arial"/>
          <w:sz w:val="24"/>
          <w:u w:val="single"/>
        </w:rPr>
        <w:t>) A party who subpoenas a peace officer as listed at Government Code section</w:t>
      </w:r>
    </w:p>
    <w:p w14:paraId="36AB9043" w14:textId="77777777" w:rsidR="00000000" w:rsidRDefault="00D551DE">
      <w:pPr>
        <w:pStyle w:val="PlainText"/>
        <w:rPr>
          <w:rFonts w:ascii="Arial" w:hAnsi="Arial" w:cs="Arial"/>
          <w:sz w:val="24"/>
          <w:u w:val="single"/>
        </w:rPr>
      </w:pPr>
      <w:r>
        <w:rPr>
          <w:rFonts w:ascii="Arial" w:hAnsi="Arial" w:cs="Arial"/>
          <w:sz w:val="24"/>
          <w:u w:val="single"/>
        </w:rPr>
        <w:t>68097.1 or individuals designated by Governmen</w:t>
      </w:r>
      <w:r>
        <w:rPr>
          <w:rFonts w:ascii="Arial" w:hAnsi="Arial" w:cs="Arial"/>
          <w:sz w:val="24"/>
          <w:u w:val="single"/>
        </w:rPr>
        <w:t>t Code 68097.2 shall reimburse</w:t>
      </w:r>
    </w:p>
    <w:p w14:paraId="6ECA2F75" w14:textId="77777777" w:rsidR="00000000" w:rsidRDefault="00D551DE">
      <w:pPr>
        <w:pStyle w:val="PlainText"/>
        <w:rPr>
          <w:rFonts w:ascii="Arial" w:hAnsi="Arial" w:cs="Arial"/>
          <w:sz w:val="24"/>
          <w:u w:val="single"/>
        </w:rPr>
      </w:pPr>
      <w:r>
        <w:rPr>
          <w:rFonts w:ascii="Arial" w:hAnsi="Arial" w:cs="Arial"/>
          <w:sz w:val="24"/>
          <w:u w:val="single"/>
        </w:rPr>
        <w:t>the public entity for the full cost of the public entity incurred in paying the officer</w:t>
      </w:r>
    </w:p>
    <w:p w14:paraId="5D8B8287" w14:textId="77777777" w:rsidR="00000000" w:rsidRDefault="00D551DE">
      <w:pPr>
        <w:pStyle w:val="PlainText"/>
        <w:rPr>
          <w:rFonts w:ascii="Arial" w:hAnsi="Arial" w:cs="Arial"/>
          <w:sz w:val="24"/>
          <w:u w:val="single"/>
        </w:rPr>
      </w:pPr>
      <w:r>
        <w:rPr>
          <w:rFonts w:ascii="Arial" w:hAnsi="Arial" w:cs="Arial"/>
          <w:sz w:val="24"/>
          <w:u w:val="single"/>
        </w:rPr>
        <w:t>his or her salary or other compensation and traveling expenses for each day that</w:t>
      </w:r>
    </w:p>
    <w:p w14:paraId="4C1B6BF4" w14:textId="77777777" w:rsidR="00000000" w:rsidRDefault="00D551DE">
      <w:pPr>
        <w:pStyle w:val="PlainText"/>
        <w:rPr>
          <w:rFonts w:ascii="Arial" w:hAnsi="Arial" w:cs="Arial"/>
          <w:sz w:val="24"/>
          <w:u w:val="single"/>
        </w:rPr>
      </w:pPr>
      <w:r>
        <w:rPr>
          <w:rFonts w:ascii="Arial" w:hAnsi="Arial" w:cs="Arial"/>
          <w:sz w:val="24"/>
          <w:u w:val="single"/>
        </w:rPr>
        <w:t>such officer is required to remain in attendance.</w:t>
      </w:r>
    </w:p>
    <w:p w14:paraId="27D8D3E6" w14:textId="521DB614" w:rsidR="00000000" w:rsidRDefault="00D551DE" w:rsidP="007E3ECB">
      <w:pPr>
        <w:pStyle w:val="PlainText"/>
        <w:spacing w:before="240"/>
        <w:rPr>
          <w:rFonts w:ascii="Arial" w:hAnsi="Arial" w:cs="Arial"/>
          <w:sz w:val="22"/>
          <w:u w:val="single"/>
        </w:rPr>
      </w:pPr>
      <w:r>
        <w:rPr>
          <w:rFonts w:ascii="Arial" w:hAnsi="Arial" w:cs="Arial"/>
          <w:sz w:val="22"/>
          <w:u w:val="single"/>
        </w:rPr>
        <w:t>NOTE:</w:t>
      </w:r>
      <w:r>
        <w:rPr>
          <w:rFonts w:ascii="Arial" w:hAnsi="Arial" w:cs="Arial"/>
          <w:sz w:val="22"/>
          <w:u w:val="single"/>
        </w:rPr>
        <w:t xml:space="preserve"> Authority cited: Sections 60.5 and 6308, Labor Code; Section 11400.20, Government Code.</w:t>
      </w:r>
      <w:r w:rsidR="007E3ECB">
        <w:rPr>
          <w:rFonts w:ascii="Arial" w:hAnsi="Arial" w:cs="Arial"/>
          <w:sz w:val="22"/>
          <w:u w:val="single"/>
        </w:rPr>
        <w:t xml:space="preserve"> </w:t>
      </w:r>
      <w:r>
        <w:rPr>
          <w:rFonts w:ascii="Arial" w:hAnsi="Arial" w:cs="Arial"/>
          <w:sz w:val="22"/>
          <w:u w:val="single"/>
        </w:rPr>
        <w:t>Reference: Sections 60.5 and 6308, Labor Code; Section 11400.20, Government Code.</w:t>
      </w:r>
    </w:p>
    <w:p w14:paraId="48630E60" w14:textId="77777777" w:rsidR="00000000" w:rsidRPr="002F5A09" w:rsidRDefault="00D551DE" w:rsidP="002F5A09">
      <w:pPr>
        <w:pStyle w:val="Heading2"/>
      </w:pPr>
      <w:r w:rsidRPr="002F5A09">
        <w:t>340.49. Official Notice.</w:t>
      </w:r>
    </w:p>
    <w:p w14:paraId="6972983E" w14:textId="77777777" w:rsidR="00000000" w:rsidRDefault="00D551DE" w:rsidP="007E3ECB">
      <w:pPr>
        <w:pStyle w:val="PlainText"/>
        <w:spacing w:before="240"/>
        <w:rPr>
          <w:rFonts w:ascii="Arial" w:hAnsi="Arial" w:cs="Arial"/>
          <w:sz w:val="24"/>
          <w:u w:val="single"/>
        </w:rPr>
      </w:pPr>
      <w:r>
        <w:rPr>
          <w:rFonts w:ascii="Arial" w:hAnsi="Arial" w:cs="Arial"/>
          <w:sz w:val="24"/>
          <w:u w:val="single"/>
        </w:rPr>
        <w:t xml:space="preserve">(a) In reaching a decision, a Presiding Officer may take </w:t>
      </w:r>
      <w:r>
        <w:rPr>
          <w:rFonts w:ascii="Arial" w:hAnsi="Arial" w:cs="Arial"/>
          <w:sz w:val="24"/>
          <w:u w:val="single"/>
        </w:rPr>
        <w:t>official notice either before or after submission of the proceeding for a decision, of any generally accepted technical or scientific matter within the field of occupational safely and health, and determinations, rulings, orders, findings and decisions, re</w:t>
      </w:r>
      <w:r>
        <w:rPr>
          <w:rFonts w:ascii="Arial" w:hAnsi="Arial" w:cs="Arial"/>
          <w:sz w:val="24"/>
          <w:u w:val="single"/>
        </w:rPr>
        <w:t>quired by law to be made by the Division</w:t>
      </w:r>
      <w:r>
        <w:rPr>
          <w:rFonts w:ascii="Arial" w:hAnsi="Arial" w:cs="Arial"/>
          <w:bCs/>
          <w:sz w:val="24"/>
          <w:u w:val="single"/>
        </w:rPr>
        <w:t xml:space="preserve">, </w:t>
      </w:r>
      <w:r>
        <w:rPr>
          <w:rFonts w:ascii="Arial" w:hAnsi="Arial" w:cs="Arial"/>
          <w:bCs/>
          <w:sz w:val="24"/>
          <w:u w:val="single"/>
        </w:rPr>
        <w:lastRenderedPageBreak/>
        <w:t>Occupational Safety and Health Appeals Board or Occupational Safety and Health</w:t>
      </w:r>
      <w:r>
        <w:rPr>
          <w:rFonts w:ascii="Arial" w:hAnsi="Arial" w:cs="Arial"/>
          <w:b/>
          <w:bCs/>
          <w:sz w:val="24"/>
          <w:u w:val="single"/>
        </w:rPr>
        <w:t xml:space="preserve"> </w:t>
      </w:r>
      <w:r>
        <w:rPr>
          <w:rFonts w:ascii="Arial" w:hAnsi="Arial" w:cs="Arial"/>
          <w:sz w:val="24"/>
          <w:u w:val="single"/>
        </w:rPr>
        <w:t>Standards Board.</w:t>
      </w:r>
    </w:p>
    <w:p w14:paraId="6C477A1B" w14:textId="77777777" w:rsidR="00000000" w:rsidRDefault="00D551DE">
      <w:pPr>
        <w:pStyle w:val="PlainText"/>
        <w:rPr>
          <w:rFonts w:ascii="Arial" w:hAnsi="Arial" w:cs="Arial"/>
          <w:sz w:val="24"/>
          <w:u w:val="single"/>
        </w:rPr>
      </w:pPr>
      <w:r>
        <w:rPr>
          <w:rFonts w:ascii="Arial" w:hAnsi="Arial" w:cs="Arial"/>
          <w:sz w:val="24"/>
          <w:u w:val="single"/>
        </w:rPr>
        <w:t>(b) The Presiding Officer shall take official notice of those matters set forth in section 451 of the Evidence Code an</w:t>
      </w:r>
      <w:r>
        <w:rPr>
          <w:rFonts w:ascii="Arial" w:hAnsi="Arial" w:cs="Arial"/>
          <w:sz w:val="24"/>
          <w:u w:val="single"/>
        </w:rPr>
        <w:t>d may take official notice of those matters set forth in section 452 of the Evidence Code.</w:t>
      </w:r>
    </w:p>
    <w:p w14:paraId="0D245A1E" w14:textId="77777777" w:rsidR="00000000" w:rsidRDefault="00D551DE">
      <w:pPr>
        <w:pStyle w:val="PlainText"/>
        <w:rPr>
          <w:rFonts w:ascii="Arial" w:hAnsi="Arial" w:cs="Arial"/>
          <w:sz w:val="24"/>
          <w:u w:val="single"/>
        </w:rPr>
      </w:pPr>
      <w:r>
        <w:rPr>
          <w:rFonts w:ascii="Arial" w:hAnsi="Arial" w:cs="Arial"/>
          <w:sz w:val="24"/>
          <w:u w:val="single"/>
        </w:rPr>
        <w:t xml:space="preserve">(c) Each party shall be given reasonable opportunity on request to present information relevant to (1) the propriety of taking official notice, and (2) the tenor of </w:t>
      </w:r>
      <w:r>
        <w:rPr>
          <w:rFonts w:ascii="Arial" w:hAnsi="Arial" w:cs="Arial"/>
          <w:sz w:val="24"/>
          <w:u w:val="single"/>
        </w:rPr>
        <w:t>the matter to be noticed.</w:t>
      </w:r>
    </w:p>
    <w:p w14:paraId="4DBCF1C9" w14:textId="7BE0224E" w:rsidR="00000000" w:rsidRDefault="00D551DE" w:rsidP="007E3ECB">
      <w:pPr>
        <w:pStyle w:val="PlainText"/>
        <w:spacing w:before="240"/>
        <w:rPr>
          <w:rFonts w:ascii="Arial" w:hAnsi="Arial" w:cs="Arial"/>
          <w:sz w:val="22"/>
          <w:u w:val="single"/>
        </w:rPr>
      </w:pPr>
      <w:r>
        <w:rPr>
          <w:rFonts w:ascii="Arial" w:hAnsi="Arial" w:cs="Arial"/>
          <w:sz w:val="22"/>
          <w:u w:val="single"/>
        </w:rPr>
        <w:t>NOTE: Authority cited: Sections 60.5 and 6308, Labor Code; Section 11400.20, Government Code.</w:t>
      </w:r>
      <w:r w:rsidR="007E3ECB">
        <w:rPr>
          <w:rFonts w:ascii="Arial" w:hAnsi="Arial" w:cs="Arial"/>
          <w:sz w:val="22"/>
          <w:u w:val="single"/>
        </w:rPr>
        <w:t xml:space="preserve"> </w:t>
      </w:r>
      <w:r>
        <w:rPr>
          <w:rFonts w:ascii="Arial" w:hAnsi="Arial" w:cs="Arial"/>
          <w:sz w:val="22"/>
          <w:u w:val="single"/>
        </w:rPr>
        <w:t>Reference: Sections 60.5 and 6308, Labor Code; Section 11400.20, Government Code.</w:t>
      </w:r>
    </w:p>
    <w:p w14:paraId="3158D52A" w14:textId="77777777" w:rsidR="00000000" w:rsidRPr="002F5A09" w:rsidRDefault="00D551DE" w:rsidP="002F5A09">
      <w:pPr>
        <w:pStyle w:val="Heading2"/>
      </w:pPr>
      <w:r w:rsidRPr="002F5A09">
        <w:t>340.50. Confidential Evidence.</w:t>
      </w:r>
    </w:p>
    <w:p w14:paraId="0480E16B" w14:textId="77777777" w:rsidR="00000000" w:rsidRDefault="00D551DE" w:rsidP="007E3ECB">
      <w:pPr>
        <w:pStyle w:val="PlainText"/>
        <w:spacing w:before="240"/>
        <w:rPr>
          <w:rFonts w:ascii="Arial" w:hAnsi="Arial" w:cs="Arial"/>
          <w:sz w:val="24"/>
          <w:u w:val="single"/>
        </w:rPr>
      </w:pPr>
      <w:r>
        <w:rPr>
          <w:rFonts w:ascii="Arial" w:hAnsi="Arial" w:cs="Arial"/>
          <w:sz w:val="24"/>
          <w:u w:val="single"/>
        </w:rPr>
        <w:t>(a) A Presiding Off</w:t>
      </w:r>
      <w:r>
        <w:rPr>
          <w:rFonts w:ascii="Arial" w:hAnsi="Arial" w:cs="Arial"/>
          <w:sz w:val="24"/>
          <w:u w:val="single"/>
        </w:rPr>
        <w:t>icer shall consider confidential any exhibit which might reveal a trade secret referred to in section 1905 of Title 18 of the United States Code, information that is confidential pursuant to Chapter 3.5 (commencing with section 6250) of Division 7 of Title</w:t>
      </w:r>
      <w:r>
        <w:rPr>
          <w:rFonts w:ascii="Arial" w:hAnsi="Arial" w:cs="Arial"/>
          <w:sz w:val="24"/>
          <w:u w:val="single"/>
        </w:rPr>
        <w:t xml:space="preserve"> 1 of the Government Code, or photographs taken by the Division during the course of any inspection or investigation.</w:t>
      </w:r>
    </w:p>
    <w:p w14:paraId="5F5470CE" w14:textId="77777777" w:rsidR="00000000" w:rsidRDefault="00D551DE">
      <w:pPr>
        <w:pStyle w:val="PlainText"/>
        <w:rPr>
          <w:rFonts w:ascii="Arial" w:hAnsi="Arial" w:cs="Arial"/>
          <w:sz w:val="24"/>
          <w:u w:val="single"/>
        </w:rPr>
      </w:pPr>
      <w:r>
        <w:rPr>
          <w:rFonts w:ascii="Arial" w:hAnsi="Arial" w:cs="Arial"/>
          <w:sz w:val="24"/>
          <w:u w:val="single"/>
        </w:rPr>
        <w:t>(1) The Presiding Officer shall issue necessary orders to protect the confidentiality of such information, including the exclusion of witn</w:t>
      </w:r>
      <w:r>
        <w:rPr>
          <w:rFonts w:ascii="Arial" w:hAnsi="Arial" w:cs="Arial"/>
          <w:sz w:val="24"/>
          <w:u w:val="single"/>
        </w:rPr>
        <w:t>esses during the course of the hearing if testimony might tend to reveal the substance of the confidential information.</w:t>
      </w:r>
    </w:p>
    <w:p w14:paraId="45786BBF" w14:textId="77777777" w:rsidR="00000000" w:rsidRDefault="00D551DE">
      <w:pPr>
        <w:pStyle w:val="PlainText"/>
        <w:rPr>
          <w:rFonts w:ascii="Arial" w:hAnsi="Arial" w:cs="Arial"/>
          <w:sz w:val="24"/>
          <w:u w:val="single"/>
        </w:rPr>
      </w:pPr>
      <w:r>
        <w:rPr>
          <w:rFonts w:ascii="Arial" w:hAnsi="Arial" w:cs="Arial"/>
          <w:sz w:val="24"/>
          <w:u w:val="single"/>
        </w:rPr>
        <w:t>(2) Parties shall request confidentiality at the time the evidence is submitted.</w:t>
      </w:r>
    </w:p>
    <w:p w14:paraId="6A006B39" w14:textId="382E57CB" w:rsidR="00000000" w:rsidRDefault="00D551DE" w:rsidP="007E3ECB">
      <w:pPr>
        <w:pStyle w:val="PlainText"/>
        <w:spacing w:before="240"/>
        <w:rPr>
          <w:rFonts w:ascii="Arial" w:hAnsi="Arial" w:cs="Arial"/>
          <w:sz w:val="22"/>
          <w:u w:val="single"/>
        </w:rPr>
      </w:pPr>
      <w:r>
        <w:rPr>
          <w:rFonts w:ascii="Arial" w:hAnsi="Arial" w:cs="Arial"/>
          <w:sz w:val="22"/>
          <w:u w:val="single"/>
        </w:rPr>
        <w:t>NOTE: Authority cited: Sections 60.5 and 6308, Labor C</w:t>
      </w:r>
      <w:r>
        <w:rPr>
          <w:rFonts w:ascii="Arial" w:hAnsi="Arial" w:cs="Arial"/>
          <w:sz w:val="22"/>
          <w:u w:val="single"/>
        </w:rPr>
        <w:t>ode; Section 11400.20, Government Code.</w:t>
      </w:r>
      <w:r w:rsidR="007E3ECB">
        <w:rPr>
          <w:rFonts w:ascii="Arial" w:hAnsi="Arial" w:cs="Arial"/>
          <w:sz w:val="22"/>
          <w:u w:val="single"/>
        </w:rPr>
        <w:t xml:space="preserve"> </w:t>
      </w:r>
      <w:r>
        <w:rPr>
          <w:rFonts w:ascii="Arial" w:hAnsi="Arial" w:cs="Arial"/>
          <w:sz w:val="22"/>
          <w:u w:val="single"/>
        </w:rPr>
        <w:t>Reference: Sections 60.5, 6308, 6314 and 6322, Labor Code; Section 11400.20, Government Code.</w:t>
      </w:r>
    </w:p>
    <w:p w14:paraId="7DA1DD10" w14:textId="20831A01" w:rsidR="00000000" w:rsidRPr="002F5A09" w:rsidRDefault="00D551DE" w:rsidP="002F5A09">
      <w:pPr>
        <w:pStyle w:val="Heading2"/>
      </w:pPr>
      <w:r w:rsidRPr="002F5A09">
        <w:t>340.51.</w:t>
      </w:r>
      <w:r w:rsidR="007E3ECB" w:rsidRPr="002F5A09">
        <w:t xml:space="preserve"> </w:t>
      </w:r>
      <w:r w:rsidRPr="002F5A09">
        <w:t>Prehearing Motions.</w:t>
      </w:r>
    </w:p>
    <w:p w14:paraId="3DD5978C" w14:textId="77777777" w:rsidR="00000000" w:rsidRDefault="00D551DE" w:rsidP="007E3ECB">
      <w:pPr>
        <w:pStyle w:val="PlainText"/>
        <w:spacing w:before="240"/>
        <w:rPr>
          <w:rFonts w:ascii="Arial" w:hAnsi="Arial" w:cs="Arial"/>
          <w:sz w:val="24"/>
          <w:u w:val="single"/>
        </w:rPr>
      </w:pPr>
      <w:r>
        <w:rPr>
          <w:rFonts w:ascii="Arial" w:hAnsi="Arial" w:cs="Arial"/>
          <w:sz w:val="24"/>
          <w:u w:val="single"/>
        </w:rPr>
        <w:t>(a) No later than 24 hours prior to a hearing, a party may make a written motion for conti</w:t>
      </w:r>
      <w:r>
        <w:rPr>
          <w:rFonts w:ascii="Arial" w:hAnsi="Arial" w:cs="Arial"/>
          <w:sz w:val="24"/>
          <w:u w:val="single"/>
        </w:rPr>
        <w:t>nuance or for clarification of issues related to discovery or other matters deemed important to the issues to be addressed during the course of the hearing.</w:t>
      </w:r>
    </w:p>
    <w:p w14:paraId="4623B851" w14:textId="77777777" w:rsidR="00000000" w:rsidRDefault="00D551DE">
      <w:pPr>
        <w:pStyle w:val="PlainText"/>
        <w:rPr>
          <w:rFonts w:ascii="Arial" w:hAnsi="Arial" w:cs="Arial"/>
          <w:sz w:val="24"/>
          <w:u w:val="single"/>
        </w:rPr>
      </w:pPr>
      <w:r>
        <w:rPr>
          <w:rFonts w:ascii="Arial" w:hAnsi="Arial" w:cs="Arial"/>
          <w:sz w:val="24"/>
          <w:u w:val="single"/>
        </w:rPr>
        <w:t>(b) Such written motion shall be filed with the Presiding Officer and served upon the other party i</w:t>
      </w:r>
      <w:r>
        <w:rPr>
          <w:rFonts w:ascii="Arial" w:hAnsi="Arial" w:cs="Arial"/>
          <w:sz w:val="24"/>
          <w:u w:val="single"/>
        </w:rPr>
        <w:t>n conformance with section 340.46 of this article.</w:t>
      </w:r>
    </w:p>
    <w:p w14:paraId="6362C8D3" w14:textId="77777777" w:rsidR="00000000" w:rsidRDefault="00D551DE">
      <w:pPr>
        <w:pStyle w:val="PlainText"/>
        <w:rPr>
          <w:rFonts w:ascii="Arial" w:hAnsi="Arial" w:cs="Arial"/>
          <w:sz w:val="24"/>
          <w:u w:val="single"/>
        </w:rPr>
      </w:pPr>
      <w:r>
        <w:rPr>
          <w:rFonts w:ascii="Arial" w:hAnsi="Arial" w:cs="Arial"/>
          <w:sz w:val="24"/>
          <w:u w:val="single"/>
        </w:rPr>
        <w:t xml:space="preserve">(c) The Presiding Officer may issue such orders as it deems necessary to address the issues referenced in such written motion. </w:t>
      </w:r>
    </w:p>
    <w:p w14:paraId="5FBF38D7" w14:textId="77777777" w:rsidR="00000000" w:rsidRDefault="00D551DE">
      <w:pPr>
        <w:pStyle w:val="PlainText"/>
        <w:rPr>
          <w:rFonts w:ascii="Arial" w:hAnsi="Arial" w:cs="Arial"/>
          <w:sz w:val="24"/>
          <w:u w:val="single"/>
        </w:rPr>
      </w:pPr>
      <w:r>
        <w:rPr>
          <w:rFonts w:ascii="Arial" w:hAnsi="Arial" w:cs="Arial"/>
          <w:sz w:val="24"/>
          <w:u w:val="single"/>
        </w:rPr>
        <w:t>(d) Prehearing motions in connection with the appeal of an OPU may be made up</w:t>
      </w:r>
      <w:r>
        <w:rPr>
          <w:rFonts w:ascii="Arial" w:hAnsi="Arial" w:cs="Arial"/>
          <w:sz w:val="24"/>
          <w:u w:val="single"/>
        </w:rPr>
        <w:t xml:space="preserve"> until and including the day of the appeal hearing.</w:t>
      </w:r>
    </w:p>
    <w:p w14:paraId="51488445" w14:textId="10F548D6" w:rsidR="00000000" w:rsidRDefault="00D551DE" w:rsidP="007E3ECB">
      <w:pPr>
        <w:pStyle w:val="PlainText"/>
        <w:spacing w:before="240"/>
        <w:rPr>
          <w:rFonts w:ascii="Arial" w:hAnsi="Arial" w:cs="Arial"/>
          <w:sz w:val="22"/>
          <w:u w:val="single"/>
        </w:rPr>
      </w:pPr>
      <w:r>
        <w:rPr>
          <w:rFonts w:ascii="Arial" w:hAnsi="Arial" w:cs="Arial"/>
          <w:sz w:val="22"/>
          <w:u w:val="single"/>
        </w:rPr>
        <w:t>NOTE: Authority cited: Sections 60.5 and 6308, Labor Code; Section 11400.20, Government Code.</w:t>
      </w:r>
      <w:r w:rsidR="007E3ECB">
        <w:rPr>
          <w:rFonts w:ascii="Arial" w:hAnsi="Arial" w:cs="Arial"/>
          <w:sz w:val="22"/>
          <w:u w:val="single"/>
        </w:rPr>
        <w:t xml:space="preserve"> </w:t>
      </w:r>
      <w:r>
        <w:rPr>
          <w:rFonts w:ascii="Arial" w:hAnsi="Arial" w:cs="Arial"/>
          <w:sz w:val="22"/>
          <w:u w:val="single"/>
        </w:rPr>
        <w:t>Reference: Sections 60.5 and 6308, Labor Code; Section 11400.20, Government Code.</w:t>
      </w:r>
    </w:p>
    <w:p w14:paraId="66071FF5" w14:textId="77777777" w:rsidR="00000000" w:rsidRDefault="00D551DE" w:rsidP="002F5A09">
      <w:pPr>
        <w:pStyle w:val="Heading2"/>
        <w:rPr>
          <w:rFonts w:cs="Arial"/>
        </w:rPr>
      </w:pPr>
      <w:r>
        <w:rPr>
          <w:rFonts w:cs="Arial"/>
          <w:sz w:val="22"/>
        </w:rPr>
        <w:br w:type="page"/>
      </w:r>
      <w:r w:rsidRPr="002F5A09">
        <w:lastRenderedPageBreak/>
        <w:t>340.52. Interpreters.</w:t>
      </w:r>
    </w:p>
    <w:p w14:paraId="5AA0823F" w14:textId="40F210E2" w:rsidR="00000000" w:rsidRDefault="00D551DE" w:rsidP="007E3ECB">
      <w:pPr>
        <w:pStyle w:val="PlainText"/>
        <w:spacing w:before="240"/>
        <w:rPr>
          <w:rFonts w:ascii="Arial" w:hAnsi="Arial" w:cs="Arial"/>
          <w:sz w:val="24"/>
          <w:u w:val="single"/>
        </w:rPr>
      </w:pPr>
      <w:r>
        <w:rPr>
          <w:rFonts w:ascii="Arial" w:hAnsi="Arial" w:cs="Arial"/>
          <w:sz w:val="24"/>
          <w:u w:val="single"/>
        </w:rPr>
        <w:t>(a</w:t>
      </w:r>
      <w:r>
        <w:rPr>
          <w:rFonts w:ascii="Arial" w:hAnsi="Arial" w:cs="Arial"/>
          <w:sz w:val="24"/>
          <w:u w:val="single"/>
        </w:rPr>
        <w:t>) All hearings shall be conducted in the English language.</w:t>
      </w:r>
      <w:r w:rsidR="007E3ECB">
        <w:rPr>
          <w:rFonts w:ascii="Arial" w:hAnsi="Arial" w:cs="Arial"/>
          <w:sz w:val="24"/>
          <w:u w:val="single"/>
        </w:rPr>
        <w:t xml:space="preserve"> </w:t>
      </w:r>
      <w:r>
        <w:rPr>
          <w:rFonts w:ascii="Arial" w:hAnsi="Arial" w:cs="Arial"/>
          <w:sz w:val="24"/>
          <w:u w:val="single"/>
        </w:rPr>
        <w:t>The Division shall notify each party of the right to an interpreter at the time it serves notification of a proceeding pursuant to Section 340.41, or at the time it issues an OPU.</w:t>
      </w:r>
    </w:p>
    <w:p w14:paraId="5AB186BF" w14:textId="6A3A970C" w:rsidR="00000000" w:rsidRDefault="00D551DE">
      <w:pPr>
        <w:pStyle w:val="PlainText"/>
        <w:rPr>
          <w:rFonts w:ascii="Arial" w:hAnsi="Arial" w:cs="Arial"/>
          <w:sz w:val="24"/>
          <w:u w:val="single"/>
        </w:rPr>
      </w:pPr>
      <w:r>
        <w:rPr>
          <w:rFonts w:ascii="Arial" w:hAnsi="Arial" w:cs="Arial"/>
          <w:sz w:val="24"/>
          <w:u w:val="single"/>
        </w:rPr>
        <w:t xml:space="preserve">(b) A party who </w:t>
      </w:r>
      <w:r>
        <w:rPr>
          <w:rFonts w:ascii="Arial" w:hAnsi="Arial" w:cs="Arial"/>
          <w:sz w:val="24"/>
          <w:u w:val="single"/>
        </w:rPr>
        <w:t xml:space="preserve">does not proficiently speak or understand the English language, who calls a witness who </w:t>
      </w:r>
      <w:r>
        <w:rPr>
          <w:rFonts w:ascii="Helvetica" w:hAnsi="Helvetica" w:cs="Arial"/>
          <w:sz w:val="24"/>
          <w:u w:val="single"/>
        </w:rPr>
        <w:t>does</w:t>
      </w:r>
      <w:r>
        <w:rPr>
          <w:rFonts w:ascii="Arial" w:hAnsi="Arial" w:cs="Arial"/>
          <w:sz w:val="24"/>
          <w:u w:val="single"/>
        </w:rPr>
        <w:t xml:space="preserve"> not proficiently speak or understand the English language, or who requests an interpreter, shall be provided with an approved interpreter during the hearing.</w:t>
      </w:r>
      <w:r w:rsidR="007E3ECB">
        <w:rPr>
          <w:rFonts w:ascii="Arial" w:hAnsi="Arial" w:cs="Arial"/>
          <w:sz w:val="24"/>
          <w:u w:val="single"/>
        </w:rPr>
        <w:t xml:space="preserve"> </w:t>
      </w:r>
      <w:r>
        <w:rPr>
          <w:rFonts w:ascii="Arial" w:hAnsi="Arial" w:cs="Arial"/>
          <w:sz w:val="24"/>
          <w:u w:val="single"/>
        </w:rPr>
        <w:t>A re</w:t>
      </w:r>
      <w:r>
        <w:rPr>
          <w:rFonts w:ascii="Arial" w:hAnsi="Arial" w:cs="Arial"/>
          <w:sz w:val="24"/>
          <w:u w:val="single"/>
        </w:rPr>
        <w:t>quest for an interpreter shall be made at the same time as the request for appeal.</w:t>
      </w:r>
      <w:r w:rsidR="007E3ECB">
        <w:rPr>
          <w:rFonts w:ascii="Arial" w:hAnsi="Arial" w:cs="Arial"/>
          <w:sz w:val="24"/>
          <w:u w:val="single"/>
        </w:rPr>
        <w:t xml:space="preserve"> </w:t>
      </w:r>
      <w:r>
        <w:rPr>
          <w:rFonts w:ascii="Arial" w:hAnsi="Arial" w:cs="Arial"/>
          <w:sz w:val="24"/>
          <w:u w:val="single"/>
        </w:rPr>
        <w:t>The party requesting the interpreter shall pay the cost of the interpreter, unless the Division elects to pay the interpreter based on the financial hardship of the request</w:t>
      </w:r>
      <w:r>
        <w:rPr>
          <w:rFonts w:ascii="Arial" w:hAnsi="Arial" w:cs="Arial"/>
          <w:sz w:val="24"/>
          <w:u w:val="single"/>
        </w:rPr>
        <w:t>ing party.</w:t>
      </w:r>
    </w:p>
    <w:p w14:paraId="678B41C0" w14:textId="77777777" w:rsidR="00000000" w:rsidRDefault="00D551DE">
      <w:pPr>
        <w:pStyle w:val="PlainText"/>
        <w:rPr>
          <w:rFonts w:ascii="Arial" w:hAnsi="Arial" w:cs="Arial"/>
          <w:bCs/>
          <w:sz w:val="24"/>
          <w:u w:val="single"/>
        </w:rPr>
      </w:pPr>
      <w:r>
        <w:rPr>
          <w:rFonts w:ascii="Arial" w:hAnsi="Arial" w:cs="Arial"/>
          <w:sz w:val="24"/>
          <w:u w:val="single"/>
        </w:rPr>
        <w:t xml:space="preserve">(c) For purposes of this section, an approved interpreter is a person whose name appears on the list of interpreters approved by the Occupational Safety and Health Appeals Board, </w:t>
      </w:r>
      <w:r>
        <w:rPr>
          <w:rFonts w:ascii="Arial" w:hAnsi="Arial" w:cs="Arial"/>
          <w:bCs/>
          <w:sz w:val="24"/>
          <w:u w:val="single"/>
        </w:rPr>
        <w:t>the State Personnel Board, or the Superior Court for the County in</w:t>
      </w:r>
      <w:r>
        <w:rPr>
          <w:rFonts w:ascii="Arial" w:hAnsi="Arial" w:cs="Arial"/>
          <w:bCs/>
          <w:sz w:val="24"/>
          <w:u w:val="single"/>
        </w:rPr>
        <w:t xml:space="preserve"> which the hearing is conducted.</w:t>
      </w:r>
    </w:p>
    <w:p w14:paraId="41B098B5" w14:textId="71BF4E14" w:rsidR="00D551DE" w:rsidRDefault="00D551DE" w:rsidP="007E3ECB">
      <w:pPr>
        <w:pStyle w:val="PlainText"/>
        <w:spacing w:before="240"/>
        <w:rPr>
          <w:rFonts w:ascii="Arial" w:hAnsi="Arial" w:cs="Arial"/>
          <w:sz w:val="24"/>
        </w:rPr>
      </w:pPr>
      <w:r>
        <w:rPr>
          <w:rFonts w:ascii="Arial" w:hAnsi="Arial" w:cs="Arial"/>
          <w:sz w:val="22"/>
          <w:u w:val="single"/>
        </w:rPr>
        <w:t>NOTE: Authority cited: Sections 60.5 and 6308, Labor Code; Section 11400.20, Government Code.</w:t>
      </w:r>
      <w:r w:rsidR="007E3ECB">
        <w:rPr>
          <w:rFonts w:ascii="Arial" w:hAnsi="Arial" w:cs="Arial"/>
          <w:sz w:val="22"/>
          <w:u w:val="single"/>
        </w:rPr>
        <w:t xml:space="preserve"> </w:t>
      </w:r>
      <w:r>
        <w:rPr>
          <w:rFonts w:ascii="Arial" w:hAnsi="Arial" w:cs="Arial"/>
          <w:sz w:val="22"/>
          <w:u w:val="single"/>
        </w:rPr>
        <w:t>Reference: Sections 60.5 and 6308, Labor Code; Section 11400.20, Government Code.</w:t>
      </w:r>
      <w:r>
        <w:rPr>
          <w:rFonts w:ascii="Arial" w:hAnsi="Arial" w:cs="Arial"/>
          <w:sz w:val="24"/>
        </w:rPr>
        <w:t xml:space="preserve"> </w:t>
      </w:r>
    </w:p>
    <w:sectPr w:rsidR="00D551DE">
      <w:footerReference w:type="even" r:id="rId7"/>
      <w:footerReference w:type="default" r:id="rId8"/>
      <w:pgSz w:w="12240" w:h="15840"/>
      <w:pgMar w:top="1440" w:right="1319" w:bottom="1440" w:left="131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B11CC3" w14:textId="77777777" w:rsidR="00D551DE" w:rsidRDefault="00D551DE">
      <w:r>
        <w:separator/>
      </w:r>
    </w:p>
  </w:endnote>
  <w:endnote w:type="continuationSeparator" w:id="0">
    <w:p w14:paraId="73FEA912" w14:textId="77777777" w:rsidR="00D551DE" w:rsidRDefault="00D55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F1CA32" w14:textId="77777777" w:rsidR="00000000" w:rsidRDefault="00D551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E6C8C4" w14:textId="77777777" w:rsidR="00000000" w:rsidRDefault="00D551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3DD11E" w14:textId="77777777" w:rsidR="00000000" w:rsidRDefault="00D551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258C5D91" w14:textId="77777777" w:rsidR="00000000" w:rsidRDefault="00D55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8AC975" w14:textId="77777777" w:rsidR="00D551DE" w:rsidRDefault="00D551DE">
      <w:r>
        <w:separator/>
      </w:r>
    </w:p>
  </w:footnote>
  <w:footnote w:type="continuationSeparator" w:id="0">
    <w:p w14:paraId="45481BE2" w14:textId="77777777" w:rsidR="00D551DE" w:rsidRDefault="00D551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67A702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8C4804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D7299C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6E0E26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99CD23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782180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8AA6C0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3694C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93C7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E2EFCB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551"/>
    <w:rsid w:val="002F5A09"/>
    <w:rsid w:val="003D4D08"/>
    <w:rsid w:val="007E3ECB"/>
    <w:rsid w:val="00D551DE"/>
    <w:rsid w:val="00E26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0208B"/>
  <w15:chartTrackingRefBased/>
  <w15:docId w15:val="{43EE13A8-406E-4AC6-9167-62CD910BB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A09"/>
  </w:style>
  <w:style w:type="paragraph" w:styleId="Heading1">
    <w:name w:val="heading 1"/>
    <w:basedOn w:val="Normal"/>
    <w:next w:val="Normal"/>
    <w:link w:val="Heading1Char"/>
    <w:uiPriority w:val="9"/>
    <w:qFormat/>
    <w:rsid w:val="002F5A09"/>
    <w:pPr>
      <w:keepNext/>
      <w:keepLines/>
      <w:jc w:val="center"/>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2F5A09"/>
    <w:pPr>
      <w:keepNext/>
      <w:keepLines/>
      <w:spacing w:before="240"/>
      <w:outlineLvl w:val="1"/>
    </w:pPr>
    <w:rPr>
      <w:rFonts w:ascii="Arial" w:eastAsiaTheme="majorEastAsia" w:hAnsi="Arial" w:cstheme="majorBidi"/>
      <w:sz w:val="24"/>
      <w:szCs w:val="26"/>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aliases w:val="Normal 1"/>
    <w:basedOn w:val="Normal"/>
    <w:next w:val="Normal"/>
    <w:semiHidden/>
    <w:rPr>
      <w:rFonts w:ascii="Courier New" w:hAnsi="Courier New"/>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customStyle="1" w:styleId="Heading1Char">
    <w:name w:val="Heading 1 Char"/>
    <w:basedOn w:val="DefaultParagraphFont"/>
    <w:link w:val="Heading1"/>
    <w:uiPriority w:val="9"/>
    <w:rsid w:val="002F5A09"/>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2F5A09"/>
    <w:rPr>
      <w:rFonts w:ascii="Arial" w:eastAsiaTheme="majorEastAsia" w:hAnsi="Arial" w:cstheme="majorBidi"/>
      <w:sz w:val="24"/>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50F3718BF5C4448F25E32BE50472C5" ma:contentTypeVersion="8" ma:contentTypeDescription="Create a new document." ma:contentTypeScope="" ma:versionID="aee9bbb000c3a5daa055df02e5df6579">
  <xsd:schema xmlns:xsd="http://www.w3.org/2001/XMLSchema" xmlns:xs="http://www.w3.org/2001/XMLSchema" xmlns:p="http://schemas.microsoft.com/office/2006/metadata/properties" xmlns:ns2="caf1a44b-84da-4883-8658-cb3c283e0dc1" targetNamespace="http://schemas.microsoft.com/office/2006/metadata/properties" ma:root="true" ma:fieldsID="4ed0946f791f7b6328e895f02e2ce376" ns2:_="">
    <xsd:import namespace="caf1a44b-84da-4883-8658-cb3c283e0d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1a44b-84da-4883-8658-cb3c283e0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2AF90A-BD9B-4050-96BF-21B16DF4AA01}"/>
</file>

<file path=customXml/itemProps2.xml><?xml version="1.0" encoding="utf-8"?>
<ds:datastoreItem xmlns:ds="http://schemas.openxmlformats.org/officeDocument/2006/customXml" ds:itemID="{668C9515-D9F5-4557-8A35-E400148EBA0F}"/>
</file>

<file path=customXml/itemProps3.xml><?xml version="1.0" encoding="utf-8"?>
<ds:datastoreItem xmlns:ds="http://schemas.openxmlformats.org/officeDocument/2006/customXml" ds:itemID="{FB200EE7-E1D5-4A7E-95EB-DE81CFF56BE4}"/>
</file>

<file path=docProps/app.xml><?xml version="1.0" encoding="utf-8"?>
<Properties xmlns="http://schemas.openxmlformats.org/officeDocument/2006/extended-properties" xmlns:vt="http://schemas.openxmlformats.org/officeDocument/2006/docPropsVTypes">
  <Template>Normal.dotm</Template>
  <TotalTime>10</TotalTime>
  <Pages>8</Pages>
  <Words>3266</Words>
  <Characters>18622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PROPOSED REGULATIONS OF THE DIVISION OF OCCUPATIONAL SAFETY AND HEALTH TITLE 8, CALIFORNIA CODE OF REGULATIONS</vt:lpstr>
    </vt:vector>
  </TitlesOfParts>
  <Company>Dept. of Ind. Rel. /BOI</Company>
  <LinksUpToDate>false</LinksUpToDate>
  <CharactersWithSpaces>21845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REGULATIONS OF THE DIVISION OF OCCUPATIONAL SAFETY AND HEALTH TITLE 8, CALIFORNIA CODE OF REGULATIONS</dc:title>
  <dc:subject/>
  <dc:creator>Betty Kojimoto</dc:creator>
  <cp:keywords/>
  <dc:description/>
  <cp:lastModifiedBy>kalai mani</cp:lastModifiedBy>
  <cp:revision>5</cp:revision>
  <cp:lastPrinted>2002-08-15T20:27:00Z</cp:lastPrinted>
  <dcterms:created xsi:type="dcterms:W3CDTF">2021-01-11T02:34:00Z</dcterms:created>
  <dcterms:modified xsi:type="dcterms:W3CDTF">2021-01-11T02:44:00Z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0x0101001450F3718BF5C4448F25E32BE50472C5</vt:lpwstr>
  </property>
</Properties>
</file>