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4B7A6" w14:textId="1772D7E6" w:rsidR="00CB6813" w:rsidRDefault="00CB6813" w:rsidP="00872FEC">
      <w:pPr>
        <w:pStyle w:val="Title"/>
        <w:spacing w:before="60"/>
      </w:pPr>
      <w:r>
        <w:rPr>
          <w:sz w:val="22"/>
        </w:rPr>
        <w:t>DEPARTMENT OF INDUSTRIAL RELATIONS</w:t>
      </w:r>
      <w:r w:rsidR="0036637A">
        <w:rPr>
          <w:sz w:val="22"/>
        </w:rPr>
        <w:t xml:space="preserve"> </w:t>
      </w:r>
      <w:r w:rsidR="0036637A">
        <w:rPr>
          <w:sz w:val="22"/>
        </w:rPr>
        <w:br/>
      </w:r>
      <w:r>
        <w:t xml:space="preserve">DIVISION OF LABOR STANDARDS </w:t>
      </w:r>
      <w:r w:rsidRPr="00F82F9F">
        <w:t>ENFORCEMENT</w:t>
      </w:r>
    </w:p>
    <w:p w14:paraId="3D7432D9" w14:textId="2DCF8E11" w:rsidR="0036637A" w:rsidRPr="00872FEC" w:rsidRDefault="0036637A" w:rsidP="00CB6813">
      <w:pPr>
        <w:pStyle w:val="Header"/>
        <w:rPr>
          <w:rFonts w:ascii="Garamond" w:hAnsi="Garamond"/>
          <w:b/>
          <w:sz w:val="6"/>
          <w:szCs w:val="6"/>
        </w:rPr>
      </w:pPr>
      <w:r>
        <w:rPr>
          <w:rFonts w:ascii="Garamond" w:hAnsi="Garamond"/>
          <w:b/>
        </w:rPr>
        <w:br w:type="column"/>
      </w:r>
    </w:p>
    <w:bookmarkStart w:id="0" w:name="_MON_1032090119"/>
    <w:bookmarkEnd w:id="0"/>
    <w:p w14:paraId="04BC1677" w14:textId="639BB30C" w:rsidR="00CB6813" w:rsidRDefault="00CB6813" w:rsidP="0036637A">
      <w:pPr>
        <w:jc w:val="right"/>
      </w:pPr>
      <w:r>
        <w:object w:dxaOrig="936" w:dyaOrig="720" w14:anchorId="4BCFFA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alt="Logo of The Great Seal of the State of California" style="width:46.95pt;height:43.85pt" o:ole="" o:allowoverlap="f" fillcolor="window">
            <v:imagedata r:id="rId7" o:title=""/>
          </v:shape>
          <o:OLEObject Type="Embed" ProgID="Word.Picture.8" ShapeID="_x0000_i1033" DrawAspect="Content" ObjectID="_1661969094" r:id="rId8"/>
        </w:object>
      </w:r>
    </w:p>
    <w:p w14:paraId="3E72ECF1" w14:textId="77777777" w:rsidR="0036637A" w:rsidRDefault="0036637A">
      <w:pPr>
        <w:pStyle w:val="Header"/>
        <w:tabs>
          <w:tab w:val="clear" w:pos="4320"/>
          <w:tab w:val="clear" w:pos="8640"/>
        </w:tabs>
        <w:sectPr w:rsidR="0036637A" w:rsidSect="0036637A">
          <w:headerReference w:type="default" r:id="rId9"/>
          <w:type w:val="continuous"/>
          <w:pgSz w:w="12240" w:h="15840"/>
          <w:pgMar w:top="720" w:right="720" w:bottom="720" w:left="720" w:header="720" w:footer="720" w:gutter="0"/>
          <w:cols w:num="2" w:space="720"/>
        </w:sectPr>
      </w:pPr>
    </w:p>
    <w:p w14:paraId="499DE61D" w14:textId="77777777" w:rsidR="002A7ABA" w:rsidRDefault="002A7ABA" w:rsidP="00E75960">
      <w:pPr>
        <w:pStyle w:val="Heading1"/>
        <w:spacing w:before="480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>FILING A CLAIM</w:t>
      </w:r>
    </w:p>
    <w:p w14:paraId="5894ADB9" w14:textId="77777777" w:rsidR="002A7ABA" w:rsidRDefault="002A7ABA" w:rsidP="00561E46">
      <w:pPr>
        <w:spacing w:before="4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AN EMPLOYEE OR FORMER EMPLOYEE MAY FILE AN </w:t>
      </w:r>
      <w:r>
        <w:rPr>
          <w:rFonts w:ascii="Garamond" w:hAnsi="Garamond"/>
          <w:b/>
        </w:rPr>
        <w:t>INDIVIDUAL WAGE CLAIM</w:t>
      </w:r>
      <w:r>
        <w:rPr>
          <w:rFonts w:ascii="Garamond" w:hAnsi="Garamond"/>
        </w:rPr>
        <w:t xml:space="preserve"> TO RECOVER:</w:t>
      </w:r>
    </w:p>
    <w:p w14:paraId="66292AF4" w14:textId="77777777" w:rsidR="002A7ABA" w:rsidRDefault="002A7ABA" w:rsidP="00561E46">
      <w:pPr>
        <w:numPr>
          <w:ilvl w:val="0"/>
          <w:numId w:val="2"/>
        </w:numPr>
        <w:tabs>
          <w:tab w:val="clear" w:pos="360"/>
          <w:tab w:val="num" w:pos="1080"/>
        </w:tabs>
        <w:spacing w:before="240"/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Unpaid wages (including overtime, </w:t>
      </w:r>
      <w:proofErr w:type="gramStart"/>
      <w:r>
        <w:rPr>
          <w:rFonts w:ascii="Garamond" w:hAnsi="Garamond"/>
        </w:rPr>
        <w:t>commissions</w:t>
      </w:r>
      <w:proofErr w:type="gramEnd"/>
      <w:r>
        <w:rPr>
          <w:rFonts w:ascii="Garamond" w:hAnsi="Garamond"/>
        </w:rPr>
        <w:t xml:space="preserve"> and bonuses) – Labor Code §§ 200, 201, and 202</w:t>
      </w:r>
    </w:p>
    <w:p w14:paraId="5461CE7F" w14:textId="77777777" w:rsidR="002A7ABA" w:rsidRDefault="002A7ABA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Wages paid by check issued with insufficient funds – Labor Code § 212 and 203.1</w:t>
      </w:r>
    </w:p>
    <w:p w14:paraId="473BC1A4" w14:textId="77777777" w:rsidR="002A7ABA" w:rsidRDefault="002A7ABA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Final paycheck not received – Labor Code §§ 201, 202, and 203</w:t>
      </w:r>
    </w:p>
    <w:p w14:paraId="5A8092CF" w14:textId="77777777" w:rsidR="002A7ABA" w:rsidRDefault="002A7ABA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Unused vacation hours which were not paid – Labor Code § 227.3</w:t>
      </w:r>
    </w:p>
    <w:p w14:paraId="118CEE10" w14:textId="77777777" w:rsidR="002A7ABA" w:rsidRDefault="002A7ABA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Unauthorized deductions from paychecks – Labor Code §§ 221 and 224</w:t>
      </w:r>
    </w:p>
    <w:p w14:paraId="66958DA3" w14:textId="77777777" w:rsidR="002A7ABA" w:rsidRDefault="002A7ABA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Unpaid expenses – Labor Code § 2802</w:t>
      </w:r>
    </w:p>
    <w:p w14:paraId="2C349662" w14:textId="77777777" w:rsidR="002A7ABA" w:rsidRDefault="002A7ABA" w:rsidP="009771E9">
      <w:pPr>
        <w:spacing w:before="240" w:after="2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ANY EMPLOYEE, FORMER EMPLOYEE, OR GROUP OF EMPLOYEES MAY FILE A </w:t>
      </w:r>
      <w:r>
        <w:rPr>
          <w:rFonts w:ascii="Garamond" w:hAnsi="Garamond"/>
          <w:b/>
        </w:rPr>
        <w:t>GENERAL CLAIM</w:t>
      </w:r>
      <w:r>
        <w:rPr>
          <w:rFonts w:ascii="Garamond" w:hAnsi="Garamond"/>
        </w:rPr>
        <w:t xml:space="preserve"> TO REPORT THE FOLLOWING:</w:t>
      </w:r>
    </w:p>
    <w:p w14:paraId="79828DFE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Failure of employer to issue written wage deduction statements – Labor Code § 226, IWC Orders</w:t>
      </w:r>
    </w:p>
    <w:p w14:paraId="208E34A6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Violations of garment manufacturing laws – Labor Code §§ 2670-2681</w:t>
      </w:r>
    </w:p>
    <w:p w14:paraId="0A868306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Violations of child labor laws – Labor Code §§ 1285-1384</w:t>
      </w:r>
    </w:p>
    <w:p w14:paraId="655D31ED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Violations of farm labor laws – Labor Code §§ 1682-1698.7</w:t>
      </w:r>
    </w:p>
    <w:p w14:paraId="43514C81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Failure to have workers’ compensation insurance – Labor Code § 3700</w:t>
      </w:r>
    </w:p>
    <w:p w14:paraId="20F0D0EC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Violations of wage and hour laws – Labor Code §§ 500-558, IWC Orders</w:t>
      </w:r>
    </w:p>
    <w:p w14:paraId="518BC254" w14:textId="77777777" w:rsidR="002A7ABA" w:rsidRDefault="002A7ABA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Payment of prevailing wages on public works projects – Labor Code §§ 1775</w:t>
      </w:r>
    </w:p>
    <w:p w14:paraId="2D57D1F2" w14:textId="77777777" w:rsidR="002A7ABA" w:rsidRDefault="002A7ABA" w:rsidP="00D0399D">
      <w:pPr>
        <w:pStyle w:val="Heading2"/>
      </w:pPr>
      <w:r>
        <w:t>WHAT IS THE TIME PERIOD FOR FILING A CLAIM?</w:t>
      </w:r>
    </w:p>
    <w:p w14:paraId="24A65EC1" w14:textId="1CD2E172" w:rsidR="002A7ABA" w:rsidRDefault="002A7ABA">
      <w:pPr>
        <w:jc w:val="both"/>
        <w:rPr>
          <w:rFonts w:ascii="Garamond" w:hAnsi="Garamond"/>
        </w:rPr>
      </w:pPr>
      <w:r>
        <w:rPr>
          <w:rFonts w:ascii="Garamond" w:hAnsi="Garamond"/>
        </w:rPr>
        <w:t>A claim based on an oral agreement must be filed within 2 years or within 4 years if based on a written agreement of the alleged violation.</w:t>
      </w:r>
      <w:r w:rsidR="009771E9">
        <w:rPr>
          <w:rFonts w:ascii="Garamond" w:hAnsi="Garamond"/>
        </w:rPr>
        <w:t xml:space="preserve"> </w:t>
      </w:r>
      <w:r>
        <w:rPr>
          <w:rFonts w:ascii="Garamond" w:hAnsi="Garamond"/>
        </w:rPr>
        <w:t>(Code of Civil Procedure §§337 and 339)</w:t>
      </w:r>
      <w:r w:rsidR="009771E9">
        <w:rPr>
          <w:rFonts w:ascii="Garamond" w:hAnsi="Garamond"/>
        </w:rPr>
        <w:t xml:space="preserve"> </w:t>
      </w:r>
      <w:r>
        <w:rPr>
          <w:rFonts w:ascii="Garamond" w:hAnsi="Garamond"/>
        </w:rPr>
        <w:t>A claim for unpaid overtime or minimum wages must be filed within 3 years of the alleged underpayment or non-payment. (Code of Civil Procedure §338) However, it is recommended that you file as soon as possible.</w:t>
      </w:r>
    </w:p>
    <w:p w14:paraId="639FBAFD" w14:textId="77777777" w:rsidR="002A7ABA" w:rsidRDefault="002A7ABA" w:rsidP="00D0399D">
      <w:pPr>
        <w:pStyle w:val="Heading2"/>
      </w:pPr>
      <w:r>
        <w:t>WHERE DO I FILE?</w:t>
      </w:r>
    </w:p>
    <w:p w14:paraId="7571BCEE" w14:textId="3AD16960" w:rsidR="002A7ABA" w:rsidRDefault="002A7ABA">
      <w:pPr>
        <w:pStyle w:val="BodyText"/>
        <w:rPr>
          <w:sz w:val="20"/>
        </w:rPr>
      </w:pPr>
      <w:r>
        <w:rPr>
          <w:sz w:val="20"/>
        </w:rPr>
        <w:t>Claims should be filed at the Division of Labor Standards Enforcement office (DLSE) nearest your place of employment (or former employment) or in the county where you performed the work.</w:t>
      </w:r>
      <w:r w:rsidR="009771E9">
        <w:rPr>
          <w:sz w:val="20"/>
        </w:rPr>
        <w:t xml:space="preserve"> </w:t>
      </w:r>
    </w:p>
    <w:p w14:paraId="24B61CA1" w14:textId="77777777" w:rsidR="002A7ABA" w:rsidRDefault="002A7ABA" w:rsidP="00D0399D">
      <w:pPr>
        <w:pStyle w:val="Heading2"/>
      </w:pPr>
      <w:r>
        <w:t>FOR QUICK CLAIM PROCESSING</w:t>
      </w:r>
    </w:p>
    <w:p w14:paraId="19868D27" w14:textId="1C7E56D5" w:rsidR="002A7ABA" w:rsidRDefault="002A7ABA">
      <w:pPr>
        <w:pStyle w:val="BodyText"/>
        <w:rPr>
          <w:sz w:val="20"/>
        </w:rPr>
      </w:pPr>
      <w:r>
        <w:rPr>
          <w:sz w:val="20"/>
        </w:rPr>
        <w:t>All information should be completed on the claim form to avoid delay in the claim process.</w:t>
      </w:r>
      <w:r w:rsidR="009771E9">
        <w:rPr>
          <w:sz w:val="20"/>
        </w:rPr>
        <w:t xml:space="preserve"> </w:t>
      </w:r>
      <w:r>
        <w:rPr>
          <w:sz w:val="20"/>
        </w:rPr>
        <w:t xml:space="preserve">Copies of any documents you </w:t>
      </w:r>
      <w:proofErr w:type="gramStart"/>
      <w:r>
        <w:rPr>
          <w:sz w:val="20"/>
        </w:rPr>
        <w:t>have to</w:t>
      </w:r>
      <w:proofErr w:type="gramEnd"/>
      <w:r>
        <w:rPr>
          <w:sz w:val="20"/>
        </w:rPr>
        <w:t xml:space="preserve"> support your claim should be attached to your claim form.</w:t>
      </w:r>
    </w:p>
    <w:p w14:paraId="48F654EF" w14:textId="77777777" w:rsidR="002A7ABA" w:rsidRDefault="002A7ABA" w:rsidP="00D0399D">
      <w:pPr>
        <w:pStyle w:val="Heading2"/>
      </w:pPr>
      <w:r>
        <w:t>WHAT HAPPENS NEXT?</w:t>
      </w:r>
    </w:p>
    <w:p w14:paraId="09955DBD" w14:textId="6D4C9301" w:rsidR="002A7ABA" w:rsidRDefault="002A7ABA" w:rsidP="00D0399D">
      <w:pPr>
        <w:pStyle w:val="BodyText"/>
        <w:rPr>
          <w:sz w:val="20"/>
        </w:rPr>
      </w:pPr>
      <w:r>
        <w:rPr>
          <w:sz w:val="20"/>
        </w:rPr>
        <w:t>Once you have submitted your claim form, you will be contacted by mail and provided the name and phone number of the representative handling your claim.</w:t>
      </w:r>
      <w:r w:rsidR="009771E9">
        <w:rPr>
          <w:sz w:val="20"/>
        </w:rPr>
        <w:t xml:space="preserve"> </w:t>
      </w:r>
      <w:r>
        <w:rPr>
          <w:sz w:val="20"/>
        </w:rPr>
        <w:t>For additional information, refer to the pamphlet titled “Policies and Procedures for Wage Claim Processing” available through your local DLSE office</w:t>
      </w:r>
      <w:r w:rsidR="002F0110">
        <w:rPr>
          <w:sz w:val="20"/>
        </w:rPr>
        <w:t xml:space="preserve"> or on the DLSE website at </w:t>
      </w:r>
      <w:hyperlink r:id="rId10" w:history="1">
        <w:r w:rsidR="002F0110" w:rsidRPr="009771E9">
          <w:rPr>
            <w:rStyle w:val="Hyperlink"/>
            <w:color w:val="auto"/>
            <w:sz w:val="20"/>
            <w:u w:val="none"/>
          </w:rPr>
          <w:t>www.dir.ca.gov/dlse/DLSE-Publications.htm</w:t>
        </w:r>
      </w:hyperlink>
      <w:r>
        <w:rPr>
          <w:sz w:val="20"/>
        </w:rPr>
        <w:t>.</w:t>
      </w:r>
    </w:p>
    <w:p w14:paraId="311DFF55" w14:textId="77777777" w:rsidR="002A7ABA" w:rsidRDefault="002A7ABA" w:rsidP="00D0399D">
      <w:pPr>
        <w:pStyle w:val="BodyText"/>
        <w:spacing w:before="480"/>
        <w:rPr>
          <w:b/>
          <w:bCs/>
          <w:sz w:val="20"/>
        </w:rPr>
      </w:pPr>
      <w:r>
        <w:rPr>
          <w:b/>
          <w:bCs/>
          <w:sz w:val="20"/>
        </w:rPr>
        <w:t>DLSE-2005-F-1</w:t>
      </w:r>
    </w:p>
    <w:p w14:paraId="66D92290" w14:textId="77777777" w:rsidR="002A7ABA" w:rsidRDefault="002A7ABA">
      <w:pPr>
        <w:pStyle w:val="BodyText"/>
      </w:pPr>
      <w:r>
        <w:rPr>
          <w:sz w:val="16"/>
        </w:rPr>
        <w:t xml:space="preserve">Revised </w:t>
      </w:r>
      <w:r w:rsidR="004467AF">
        <w:rPr>
          <w:sz w:val="16"/>
        </w:rPr>
        <w:t>1/2011</w:t>
      </w:r>
    </w:p>
    <w:sectPr w:rsidR="002A7ABA" w:rsidSect="0036637A">
      <w:type w:val="continuous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F387B8" w14:textId="77777777" w:rsidR="002B1090" w:rsidRDefault="002B1090">
      <w:r>
        <w:separator/>
      </w:r>
    </w:p>
  </w:endnote>
  <w:endnote w:type="continuationSeparator" w:id="0">
    <w:p w14:paraId="20E3FB96" w14:textId="77777777" w:rsidR="002B1090" w:rsidRDefault="002B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9DA022" w14:textId="77777777" w:rsidR="002B1090" w:rsidRDefault="002B1090">
      <w:r>
        <w:separator/>
      </w:r>
    </w:p>
  </w:footnote>
  <w:footnote w:type="continuationSeparator" w:id="0">
    <w:p w14:paraId="15F0297A" w14:textId="77777777" w:rsidR="002B1090" w:rsidRDefault="002B1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13AE6" w14:textId="7DCE6196" w:rsidR="002A7ABA" w:rsidRDefault="002A7ABA" w:rsidP="00872FEC">
    <w:pPr>
      <w:pStyle w:val="Header"/>
      <w:pBdr>
        <w:bottom w:val="single" w:sz="12" w:space="1" w:color="auto"/>
      </w:pBdr>
      <w:tabs>
        <w:tab w:val="clear" w:pos="4320"/>
        <w:tab w:val="clear" w:pos="8640"/>
        <w:tab w:val="center" w:pos="9099"/>
      </w:tabs>
      <w:rPr>
        <w:rFonts w:ascii="Garamond" w:hAnsi="Garamond"/>
        <w:b/>
        <w:sz w:val="24"/>
      </w:rPr>
    </w:pPr>
    <w:r>
      <w:rPr>
        <w:rFonts w:ascii="Garamond" w:hAnsi="Garamond"/>
        <w:b/>
        <w:sz w:val="24"/>
      </w:rPr>
      <w:t>STATE OF CALIFORNIA</w:t>
    </w:r>
    <w:r>
      <w:rPr>
        <w:rFonts w:ascii="Garamond" w:hAnsi="Garamond"/>
        <w:b/>
        <w:sz w:val="24"/>
      </w:rPr>
      <w:tab/>
    </w:r>
    <w:r w:rsidR="00306302">
      <w:rPr>
        <w:rFonts w:ascii="Garamond" w:hAnsi="Garamond"/>
        <w:b/>
        <w:snapToGrid w:val="0"/>
        <w:sz w:val="24"/>
      </w:rPr>
      <w:t>Edmund G. Brown</w:t>
    </w:r>
    <w:r w:rsidR="004467AF">
      <w:rPr>
        <w:rFonts w:ascii="Garamond" w:hAnsi="Garamond"/>
        <w:b/>
        <w:snapToGrid w:val="0"/>
        <w:sz w:val="24"/>
      </w:rPr>
      <w:t xml:space="preserve"> Jr.</w:t>
    </w:r>
    <w:r>
      <w:rPr>
        <w:rFonts w:ascii="Garamond" w:hAnsi="Garamond"/>
        <w:b/>
        <w:sz w:val="24"/>
      </w:rPr>
      <w:t>, Governor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444A2D8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46E8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C0D6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A07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A7EC06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00A26E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D07D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8A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2C2C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84023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0436F"/>
    <w:multiLevelType w:val="singleLevel"/>
    <w:tmpl w:val="52005C6A"/>
    <w:lvl w:ilvl="0">
      <w:start w:val="1"/>
      <w:numFmt w:val="decimal"/>
      <w:lvlText w:val="(%1)"/>
      <w:legacy w:legacy="1" w:legacySpace="0" w:legacyIndent="720"/>
      <w:lvlJc w:val="left"/>
      <w:pPr>
        <w:ind w:left="720" w:hanging="720"/>
      </w:pPr>
    </w:lvl>
  </w:abstractNum>
  <w:abstractNum w:abstractNumId="11" w15:restartNumberingAfterBreak="0">
    <w:nsid w:val="3CB234A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6AB279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embedSystemFonts/>
  <w:proofState w:spelling="clean" w:grammar="clean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02"/>
    <w:rsid w:val="002A7ABA"/>
    <w:rsid w:val="002B1090"/>
    <w:rsid w:val="002F0110"/>
    <w:rsid w:val="00306302"/>
    <w:rsid w:val="0036637A"/>
    <w:rsid w:val="00385102"/>
    <w:rsid w:val="004467AF"/>
    <w:rsid w:val="00561E46"/>
    <w:rsid w:val="00872FEC"/>
    <w:rsid w:val="008D634D"/>
    <w:rsid w:val="009771E9"/>
    <w:rsid w:val="00CB6813"/>
    <w:rsid w:val="00D0399D"/>
    <w:rsid w:val="00DC5263"/>
    <w:rsid w:val="00E408AC"/>
    <w:rsid w:val="00E75960"/>
    <w:rsid w:val="00EE36EC"/>
    <w:rsid w:val="00F82F9F"/>
    <w:rsid w:val="00FE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B6E3EE"/>
  <w15:chartTrackingRefBased/>
  <w15:docId w15:val="{31D63621-A258-4CED-AA25-C433430A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6813"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D0399D"/>
    <w:pPr>
      <w:spacing w:before="240" w:after="240"/>
      <w:jc w:val="center"/>
      <w:outlineLvl w:val="1"/>
    </w:pPr>
    <w:rPr>
      <w:rFonts w:ascii="Garamond" w:hAnsi="Garamond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ind w:left="720" w:hanging="720"/>
    </w:pPr>
    <w:rPr>
      <w:rFonts w:ascii="Garamond" w:hAnsi="Garamond"/>
      <w:sz w:val="18"/>
    </w:rPr>
  </w:style>
  <w:style w:type="paragraph" w:styleId="BodyText">
    <w:name w:val="Body Text"/>
    <w:basedOn w:val="Normal"/>
    <w:link w:val="BodyTextChar"/>
    <w:pPr>
      <w:jc w:val="both"/>
    </w:pPr>
    <w:rPr>
      <w:rFonts w:ascii="Garamond" w:hAnsi="Garamond"/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Title">
    <w:name w:val="Title"/>
    <w:basedOn w:val="Header"/>
    <w:next w:val="Normal"/>
    <w:link w:val="TitleChar"/>
    <w:qFormat/>
    <w:rsid w:val="00F82F9F"/>
    <w:pPr>
      <w:spacing w:before="120"/>
    </w:pPr>
    <w:rPr>
      <w:rFonts w:ascii="Garamond" w:hAnsi="Garamond"/>
      <w:b/>
    </w:rPr>
  </w:style>
  <w:style w:type="character" w:customStyle="1" w:styleId="BodyTextChar">
    <w:name w:val="Body Text Char"/>
    <w:basedOn w:val="DefaultParagraphFont"/>
    <w:link w:val="BodyText"/>
    <w:rsid w:val="00CB6813"/>
    <w:rPr>
      <w:rFonts w:ascii="Garamond" w:hAnsi="Garamond"/>
      <w:sz w:val="22"/>
    </w:rPr>
  </w:style>
  <w:style w:type="character" w:customStyle="1" w:styleId="TitleChar">
    <w:name w:val="Title Char"/>
    <w:basedOn w:val="DefaultParagraphFont"/>
    <w:link w:val="Title"/>
    <w:rsid w:val="00F82F9F"/>
    <w:rPr>
      <w:rFonts w:ascii="Garamond" w:hAnsi="Garamond"/>
      <w:b/>
    </w:rPr>
  </w:style>
  <w:style w:type="character" w:customStyle="1" w:styleId="Heading2Char">
    <w:name w:val="Heading 2 Char"/>
    <w:basedOn w:val="DefaultParagraphFont"/>
    <w:link w:val="Heading2"/>
    <w:rsid w:val="00D0399D"/>
    <w:rPr>
      <w:rFonts w:ascii="Garamond" w:hAnsi="Garamond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9771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://www.dir.ca.gov/dlse/DLSE-Publications.ht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C416BB-8234-416F-A0F2-D853095D4430}"/>
</file>

<file path=customXml/itemProps2.xml><?xml version="1.0" encoding="utf-8"?>
<ds:datastoreItem xmlns:ds="http://schemas.openxmlformats.org/officeDocument/2006/customXml" ds:itemID="{BE40A72C-35F5-4E75-A09E-D7F0BDFB8F63}"/>
</file>

<file path=customXml/itemProps3.xml><?xml version="1.0" encoding="utf-8"?>
<ds:datastoreItem xmlns:ds="http://schemas.openxmlformats.org/officeDocument/2006/customXml" ds:itemID="{97A1B88F-1E1B-4556-8BDC-D6C20C63BC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OF INDUSTRIAL RELATIONS DIVISION OF LABOR STANDARDS ENFORCEMENT</vt:lpstr>
    </vt:vector>
  </TitlesOfParts>
  <Company>DIR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INDUSTRIAL RELATIONS DIVISION OF LABOR STANDARDS ENFORCEMENT</dc:title>
  <dc:subject/>
  <dc:creator>DIR</dc:creator>
  <cp:keywords/>
  <dc:description/>
  <cp:lastModifiedBy>Murugavel Krishnamoorthy</cp:lastModifiedBy>
  <cp:revision>10</cp:revision>
  <cp:lastPrinted>2001-06-20T06:03:00Z</cp:lastPrinted>
  <dcterms:created xsi:type="dcterms:W3CDTF">2020-09-18T15:27:00Z</dcterms:created>
  <dcterms:modified xsi:type="dcterms:W3CDTF">2020-09-18T15:48:00Z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