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4F96C18B"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2E7572">
        <w:rPr>
          <w:rFonts w:cs="Arial"/>
          <w:b/>
          <w:bCs/>
          <w:spacing w:val="-2"/>
          <w:szCs w:val="24"/>
        </w:rPr>
        <w:t>January</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666F5D14" w:rsidR="008E1A86" w:rsidRPr="008E1A86" w:rsidRDefault="008E1A86" w:rsidP="000A4300">
      <w:pPr>
        <w:spacing w:before="360"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2E7572">
        <w:rPr>
          <w:rFonts w:cs="Arial"/>
        </w:rPr>
        <w:t>January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4614D171"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2E7572">
        <w:rPr>
          <w:rFonts w:cs="Arial"/>
        </w:rPr>
        <w:t>January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proofErr w:type="gramStart"/>
      <w:r w:rsidRPr="008E1A86">
        <w:rPr>
          <w:rFonts w:cs="Arial"/>
        </w:rPr>
        <w:t>vaccines</w:t>
      </w:r>
      <w:proofErr w:type="gramEnd"/>
      <w:r w:rsidRPr="008E1A86">
        <w:rPr>
          <w:rFonts w:cs="Arial"/>
        </w:rPr>
        <w:t xml:space="preserve"> or blood products in accordance with title 8, California Code of Regulations, section 9789.13.2 for services rendered on or after </w:t>
      </w:r>
      <w:r w:rsidR="002E7572">
        <w:rPr>
          <w:rFonts w:cs="Arial"/>
        </w:rPr>
        <w:t>January</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293EBDAC"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2E7572">
        <w:rPr>
          <w:rFonts w:cs="Arial"/>
          <w:szCs w:val="24"/>
        </w:rPr>
        <w:t>January 17</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94893ED"/>
  <w15:chartTrackingRefBased/>
  <w15:docId w15:val="{7ECB099F-0E88-40C4-89C9-E9DEC30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208</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12/15/2022</vt:lpstr>
    </vt:vector>
  </TitlesOfParts>
  <Company/>
  <LinksUpToDate>false</LinksUpToDate>
  <CharactersWithSpaces>1519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1/15/2023</dc:title>
  <dc:subject/>
  <dc:creator>Division of Workers' Compensation</dc:creator>
  <cp:keywords/>
  <cp:lastModifiedBy>Schauer, Jackie@DIR</cp:lastModifiedBy>
  <cp:revision>8</cp:revision>
  <dcterms:created xsi:type="dcterms:W3CDTF">2022-07-18T19:44:00Z</dcterms:created>
  <dcterms:modified xsi:type="dcterms:W3CDTF">2023-01-17T20:44:00Z</dcterms:modified>
</cp:coreProperties>
</file>