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262DEC93" w14:textId="4AC2FA76" w:rsidR="008E1A86" w:rsidRDefault="00F97B1B" w:rsidP="008E1A86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pacing w:val="-3"/>
          <w:szCs w:val="24"/>
        </w:rPr>
        <w:t>(</w:t>
      </w:r>
      <w:r w:rsidR="008E1A86" w:rsidRPr="00D045E6">
        <w:rPr>
          <w:rFonts w:cs="Arial"/>
          <w:b/>
          <w:bCs/>
          <w:spacing w:val="-3"/>
          <w:szCs w:val="24"/>
        </w:rPr>
        <w:t>O</w:t>
      </w:r>
      <w:r w:rsidR="008E1A86">
        <w:rPr>
          <w:rFonts w:cs="Arial"/>
          <w:b/>
          <w:bCs/>
          <w:szCs w:val="24"/>
        </w:rPr>
        <w:t xml:space="preserve">MFS Update for Physician Services and Non-Physician Practitioner Services – Effective </w:t>
      </w:r>
      <w:r w:rsidR="008833C4">
        <w:rPr>
          <w:rFonts w:cs="Arial"/>
          <w:b/>
          <w:bCs/>
          <w:szCs w:val="24"/>
        </w:rPr>
        <w:t>March</w:t>
      </w:r>
      <w:r w:rsidR="008E1A86">
        <w:rPr>
          <w:rFonts w:cs="Arial"/>
          <w:b/>
          <w:bCs/>
          <w:szCs w:val="24"/>
        </w:rPr>
        <w:t xml:space="preserve"> 1</w:t>
      </w:r>
      <w:r w:rsidR="008833C4">
        <w:rPr>
          <w:rFonts w:cs="Arial"/>
          <w:b/>
          <w:bCs/>
          <w:szCs w:val="24"/>
        </w:rPr>
        <w:t>3</w:t>
      </w:r>
      <w:r w:rsidR="008E1A86">
        <w:rPr>
          <w:rFonts w:cs="Arial"/>
          <w:b/>
          <w:bCs/>
          <w:szCs w:val="24"/>
        </w:rPr>
        <w:t>, 2019)</w:t>
      </w:r>
    </w:p>
    <w:p w14:paraId="19F90FEB" w14:textId="0F725E93" w:rsidR="008E1A86" w:rsidRPr="008E1A86" w:rsidRDefault="008E1A86" w:rsidP="008E1A86">
      <w:pPr>
        <w:kinsoku w:val="0"/>
        <w:ind w:left="40"/>
        <w:jc w:val="center"/>
        <w:textAlignment w:val="auto"/>
        <w:rPr>
          <w:rFonts w:cs="Arial"/>
        </w:rPr>
      </w:pPr>
      <w:r>
        <w:rPr>
          <w:rFonts w:cs="Arial"/>
          <w:b/>
          <w:bCs/>
          <w:spacing w:val="1"/>
          <w:szCs w:val="24"/>
        </w:rPr>
        <w:t xml:space="preserve"> </w:t>
      </w:r>
    </w:p>
    <w:p w14:paraId="4AD97AB3" w14:textId="4AE4E05C" w:rsidR="008E1A86" w:rsidRDefault="008E1A86" w:rsidP="008E1A86">
      <w:pPr>
        <w:ind w:left="-720" w:right="-720"/>
        <w:rPr>
          <w:rFonts w:cs="Arial"/>
          <w:szCs w:val="24"/>
        </w:rPr>
      </w:pPr>
      <w:r w:rsidRPr="008E1A86">
        <w:rPr>
          <w:rFonts w:cs="Arial"/>
        </w:rPr>
        <w:t>Pursuant to Labor Code section 5307.1</w:t>
      </w:r>
      <w:r w:rsidR="006A5F76">
        <w:rPr>
          <w:rFonts w:cs="Arial"/>
        </w:rPr>
        <w:t xml:space="preserve">, subdivision </w:t>
      </w:r>
      <w:r w:rsidRPr="008E1A86">
        <w:rPr>
          <w:rFonts w:cs="Arial"/>
        </w:rPr>
        <w:t>(g)(</w:t>
      </w:r>
      <w:r w:rsidR="006A5F76">
        <w:rPr>
          <w:rFonts w:cs="Arial"/>
        </w:rPr>
        <w:t>1),(</w:t>
      </w:r>
      <w:r w:rsidRPr="008E1A86">
        <w:rPr>
          <w:rFonts w:cs="Arial"/>
        </w:rPr>
        <w:t xml:space="preserve">2), the Administrative Director of the Division of Workers’ Compensation </w:t>
      </w:r>
      <w:r w:rsidR="008833C4" w:rsidRPr="00956C65">
        <w:rPr>
          <w:rFonts w:cs="Arial"/>
          <w:szCs w:val="24"/>
        </w:rPr>
        <w:t xml:space="preserve">orders that Title 8, California Code of Regulations, section 9789.19, pertaining to the Physician and Non-Physician Practitioner Services Fee Schedule portion of the Official Medical Fee Schedule, </w:t>
      </w:r>
      <w:r w:rsidR="008833C4">
        <w:rPr>
          <w:rFonts w:cs="Arial"/>
          <w:szCs w:val="24"/>
        </w:rPr>
        <w:t>is</w:t>
      </w:r>
      <w:r w:rsidR="008833C4" w:rsidRPr="00956C65">
        <w:rPr>
          <w:rFonts w:cs="Arial"/>
          <w:szCs w:val="24"/>
        </w:rPr>
        <w:t xml:space="preserve"> adjusted to conform to relevant </w:t>
      </w:r>
      <w:r w:rsidR="008833C4">
        <w:rPr>
          <w:rFonts w:cs="Arial"/>
          <w:szCs w:val="24"/>
        </w:rPr>
        <w:t xml:space="preserve">corrections made by the Centers for Medicare and Medicaid Services (CMS) to the </w:t>
      </w:r>
      <w:r w:rsidR="008833C4">
        <w:rPr>
          <w:rFonts w:cs="Arial"/>
          <w:szCs w:val="24"/>
        </w:rPr>
        <w:t>National Correct Coding Initiative Practitioner PTP Edits</w:t>
      </w:r>
      <w:r w:rsidR="008833C4">
        <w:rPr>
          <w:rFonts w:cs="Arial"/>
          <w:szCs w:val="24"/>
        </w:rPr>
        <w:t xml:space="preserve">. CMS has adopted </w:t>
      </w:r>
      <w:r w:rsidR="008833C4">
        <w:rPr>
          <w:rFonts w:cs="Arial"/>
          <w:szCs w:val="24"/>
        </w:rPr>
        <w:t>revised Practitioner PTP Edits v260r2 to replace</w:t>
      </w:r>
      <w:r w:rsidR="006A5F76">
        <w:rPr>
          <w:rFonts w:cs="Arial"/>
          <w:szCs w:val="24"/>
        </w:rPr>
        <w:t xml:space="preserve"> Practitioner PTP Edits v26.0</w:t>
      </w:r>
      <w:r w:rsidR="004C4477">
        <w:rPr>
          <w:rFonts w:cs="Arial"/>
          <w:szCs w:val="24"/>
        </w:rPr>
        <w:t xml:space="preserve"> retroactive to January 1, 2020</w:t>
      </w:r>
      <w:r w:rsidR="008833C4">
        <w:rPr>
          <w:rFonts w:cs="Arial"/>
          <w:szCs w:val="24"/>
        </w:rPr>
        <w:t xml:space="preserve">. </w:t>
      </w:r>
      <w:r w:rsidR="006A5F76">
        <w:rPr>
          <w:rFonts w:cs="Arial"/>
          <w:szCs w:val="24"/>
        </w:rPr>
        <w:t xml:space="preserve"> For workers’ compensation, the following </w:t>
      </w:r>
      <w:r w:rsidR="006A5F76">
        <w:rPr>
          <w:rFonts w:cs="Arial"/>
          <w:szCs w:val="24"/>
        </w:rPr>
        <w:t>Practitioner PTP Edits v260r2</w:t>
      </w:r>
      <w:r w:rsidR="006A5F76">
        <w:rPr>
          <w:rFonts w:cs="Arial"/>
          <w:szCs w:val="24"/>
        </w:rPr>
        <w:t xml:space="preserve"> documents are adopted and incorporated by reference into </w:t>
      </w:r>
      <w:r w:rsidR="000A2DC5">
        <w:rPr>
          <w:rFonts w:cs="Arial"/>
          <w:szCs w:val="24"/>
        </w:rPr>
        <w:t>T</w:t>
      </w:r>
      <w:r w:rsidR="006A5F76">
        <w:rPr>
          <w:rFonts w:cs="Arial"/>
          <w:szCs w:val="24"/>
        </w:rPr>
        <w:t xml:space="preserve">itle 8, California Code of Regulations, section 9789.19, subdivision (d), </w:t>
      </w:r>
      <w:r w:rsidR="004C4477">
        <w:rPr>
          <w:rFonts w:cs="Arial"/>
          <w:szCs w:val="24"/>
        </w:rPr>
        <w:t xml:space="preserve">prospectively </w:t>
      </w:r>
      <w:r w:rsidR="006A5F76">
        <w:rPr>
          <w:rFonts w:cs="Arial"/>
          <w:szCs w:val="24"/>
        </w:rPr>
        <w:t>for services rendered on or after March 13, 2020:</w:t>
      </w:r>
    </w:p>
    <w:p w14:paraId="121C94E0" w14:textId="77777777" w:rsidR="006A5F76" w:rsidRPr="008E1A86" w:rsidRDefault="006A5F76" w:rsidP="008E1A86">
      <w:pPr>
        <w:ind w:left="-720" w:right="-720"/>
        <w:rPr>
          <w:rFonts w:cs="Arial"/>
        </w:rPr>
      </w:pPr>
    </w:p>
    <w:p w14:paraId="6F326582" w14:textId="77777777" w:rsidR="006A5F76" w:rsidRPr="006A5F76" w:rsidRDefault="006A5F76" w:rsidP="006A5F76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8" w:history="1">
        <w:r w:rsidRPr="006A5F76">
          <w:rPr>
            <w:rStyle w:val="Hyperlink"/>
            <w:rFonts w:cs="Arial"/>
          </w:rPr>
          <w:t>Practitioner PTP Edits v260r2 effective January 1, 2020 (532,511 records) 0001M/36591 – 25999/96523</w:t>
        </w:r>
      </w:hyperlink>
    </w:p>
    <w:p w14:paraId="7B6D163F" w14:textId="77777777" w:rsidR="006A5F76" w:rsidRPr="006A5F76" w:rsidRDefault="006A5F76" w:rsidP="006A5F76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9" w:history="1">
        <w:r w:rsidRPr="006A5F76">
          <w:rPr>
            <w:rStyle w:val="Hyperlink"/>
            <w:rFonts w:cs="Arial"/>
          </w:rPr>
          <w:t>Practitioner PTP Edits v260r2 effective January 1, 2020 (529,304 records) 26010/01810 – 36909/J2001</w:t>
        </w:r>
      </w:hyperlink>
    </w:p>
    <w:p w14:paraId="22FB6FFE" w14:textId="77777777" w:rsidR="006A5F76" w:rsidRPr="006A5F76" w:rsidRDefault="006A5F76" w:rsidP="006A5F76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10" w:history="1">
        <w:r w:rsidRPr="006A5F76">
          <w:rPr>
            <w:rStyle w:val="Hyperlink"/>
            <w:rFonts w:cs="Arial"/>
          </w:rPr>
          <w:t>Practitioner PTP Edits v260r2 effective January 1, 2020 (503,060 records) 37140/0213T – 59899/96523</w:t>
        </w:r>
      </w:hyperlink>
    </w:p>
    <w:p w14:paraId="2304158D" w14:textId="77777777" w:rsidR="006A5F76" w:rsidRPr="006A5F76" w:rsidRDefault="006A5F76" w:rsidP="006A5F76">
      <w:pPr>
        <w:numPr>
          <w:ilvl w:val="0"/>
          <w:numId w:val="1"/>
        </w:numPr>
        <w:ind w:right="-720"/>
        <w:rPr>
          <w:rFonts w:cs="Arial"/>
        </w:rPr>
      </w:pPr>
      <w:hyperlink r:id="rId11" w:history="1">
        <w:r w:rsidRPr="006A5F76">
          <w:rPr>
            <w:rStyle w:val="Hyperlink"/>
            <w:rFonts w:cs="Arial"/>
          </w:rPr>
          <w:t>Practitioner PTP Edits v260r2 effective January 1, 2020 (561,874 records) 60000/0213T – R0075/R0070</w:t>
        </w:r>
      </w:hyperlink>
    </w:p>
    <w:p w14:paraId="60F35056" w14:textId="77777777" w:rsidR="008E1A86" w:rsidRPr="008E1A86" w:rsidRDefault="008E1A86" w:rsidP="008E1A86">
      <w:pPr>
        <w:ind w:left="-720" w:right="-720"/>
        <w:rPr>
          <w:rFonts w:cs="Arial"/>
        </w:rPr>
      </w:pPr>
    </w:p>
    <w:p w14:paraId="0271BF40" w14:textId="188AE49D" w:rsidR="008E1A86" w:rsidRDefault="008E1A86" w:rsidP="008E1A86">
      <w:pPr>
        <w:ind w:left="-720" w:right="-720"/>
      </w:pPr>
      <w:r w:rsidRPr="008E1A86">
        <w:rPr>
          <w:rFonts w:cs="Arial"/>
        </w:rPr>
        <w:t>This Order,</w:t>
      </w:r>
      <w:r w:rsidR="004C4477">
        <w:rPr>
          <w:rFonts w:cs="Arial"/>
        </w:rPr>
        <w:t xml:space="preserve"> and</w:t>
      </w:r>
      <w:r w:rsidRPr="008E1A86">
        <w:rPr>
          <w:rFonts w:cs="Arial"/>
        </w:rPr>
        <w:t xml:space="preserve"> the updated regulations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12" w:anchor="7" w:history="1">
        <w:r w:rsidRPr="008E1A86">
          <w:rPr>
            <w:rStyle w:val="Hyperlink"/>
            <w:rFonts w:cs="Arial"/>
            <w:szCs w:val="24"/>
          </w:rPr>
          <w:t xml:space="preserve">physician services and non-physician practitioner services fee </w:t>
        </w:r>
        <w:bookmarkStart w:id="0" w:name="_GoBack"/>
        <w:bookmarkEnd w:id="0"/>
        <w:r w:rsidRPr="008E1A86">
          <w:rPr>
            <w:rStyle w:val="Hyperlink"/>
            <w:rFonts w:cs="Arial"/>
            <w:szCs w:val="24"/>
          </w:rPr>
          <w:t>schedule</w:t>
        </w:r>
      </w:hyperlink>
      <w:r>
        <w:rPr>
          <w:rFonts w:cs="Arial"/>
          <w:szCs w:val="24"/>
        </w:rPr>
        <w:t xml:space="preserve"> webpage.</w:t>
      </w:r>
    </w:p>
    <w:p w14:paraId="60C29B97" w14:textId="77777777" w:rsidR="008E1A86" w:rsidRDefault="008E1A86" w:rsidP="008E1A86">
      <w:pPr>
        <w:ind w:left="-720" w:right="-720"/>
        <w:rPr>
          <w:rFonts w:cs="Arial"/>
          <w:szCs w:val="24"/>
        </w:rPr>
      </w:pPr>
    </w:p>
    <w:p w14:paraId="24D7E98B" w14:textId="77777777" w:rsidR="008E1A86" w:rsidRDefault="008E1A86" w:rsidP="008E1A86">
      <w:pPr>
        <w:ind w:left="-720" w:right="-720"/>
        <w:rPr>
          <w:rFonts w:cs="Arial"/>
          <w:szCs w:val="24"/>
        </w:rPr>
      </w:pP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23712C42" w:rsidR="00C7317A" w:rsidRPr="006158D5" w:rsidRDefault="008E1A86" w:rsidP="00C7317A">
      <w:pPr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</w:t>
      </w:r>
      <w:r w:rsidR="008833C4">
        <w:rPr>
          <w:rFonts w:cs="Arial"/>
          <w:szCs w:val="24"/>
        </w:rPr>
        <w:t>March 4</w:t>
      </w:r>
      <w:r w:rsidRPr="00D045E6">
        <w:rPr>
          <w:rFonts w:cs="Arial"/>
          <w:szCs w:val="24"/>
        </w:rPr>
        <w:t>, 2019</w:t>
      </w:r>
      <w:r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Administrative Director of the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1FB3" w14:textId="77777777" w:rsidR="00942DCA" w:rsidRDefault="0094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085C" w14:textId="77777777" w:rsidR="00942DCA" w:rsidRDefault="00942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F463" w14:textId="77777777" w:rsidR="00942DCA" w:rsidRDefault="00942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25C7" w14:textId="77777777" w:rsidR="00942DCA" w:rsidRDefault="0094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F178" w14:textId="77777777" w:rsidR="00942DCA" w:rsidRDefault="00942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EA03" w14:textId="77777777" w:rsidR="00942DCA" w:rsidRDefault="0094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68AC"/>
    <w:multiLevelType w:val="multilevel"/>
    <w:tmpl w:val="B726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2DC5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77FB"/>
    <w:rsid w:val="001725C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C4477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A5F76"/>
    <w:rsid w:val="006C1A04"/>
    <w:rsid w:val="006C549A"/>
    <w:rsid w:val="006C73ED"/>
    <w:rsid w:val="006F5626"/>
    <w:rsid w:val="007023F9"/>
    <w:rsid w:val="00703112"/>
    <w:rsid w:val="00706D8F"/>
    <w:rsid w:val="00731345"/>
    <w:rsid w:val="007507E8"/>
    <w:rsid w:val="00765752"/>
    <w:rsid w:val="007742FF"/>
    <w:rsid w:val="00787BE2"/>
    <w:rsid w:val="00791248"/>
    <w:rsid w:val="007A0E16"/>
    <w:rsid w:val="007A7084"/>
    <w:rsid w:val="007B58BF"/>
    <w:rsid w:val="007D22B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570B"/>
    <w:rsid w:val="008574C5"/>
    <w:rsid w:val="0088257B"/>
    <w:rsid w:val="008833C4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apps/ama/license.asp?file=/files/zip/2020-jan-practitioner-ptp-edits-v260r2-f1.zi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r.ca.gov/dwc/OMFS9904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apps/ama/license.asp?file=/files/zip/2020-jan-practitioner-ptp-edits-v260r2-f4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ms.gov/apps/ama/license.asp?file=/files/zip/2020-jan-practitioner-ptp-edits-v260r2-f3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apps/ama/license.asp?file=/files/zip/2020-jan-practitioner-ptp-edits-v260r2-f2.z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2020-02-18T23:54:00Z</dcterms:created>
  <dcterms:modified xsi:type="dcterms:W3CDTF">2020-03-04T19:12:00Z</dcterms:modified>
</cp:coreProperties>
</file>