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0010" w14:textId="0460A78D" w:rsidR="003C169B" w:rsidRPr="00D045E6" w:rsidRDefault="00E27C27" w:rsidP="007C06E7">
      <w:pPr>
        <w:spacing w:before="360"/>
        <w:ind w:left="-720" w:right="-720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3C169B" w:rsidRPr="00D045E6">
        <w:rPr>
          <w:rFonts w:cs="Arial"/>
          <w:szCs w:val="24"/>
        </w:rPr>
        <w:t>tate of California</w:t>
      </w:r>
    </w:p>
    <w:p w14:paraId="604C5767" w14:textId="77777777" w:rsidR="003C169B" w:rsidRPr="00D045E6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Department of Industrial Relations</w:t>
      </w:r>
    </w:p>
    <w:p w14:paraId="6BC1F257" w14:textId="77777777" w:rsidR="003C169B" w:rsidRDefault="003C169B" w:rsidP="0075609D">
      <w:pPr>
        <w:spacing w:after="240"/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DIVISION OF WORKERS’ COMPENSATION</w:t>
      </w:r>
    </w:p>
    <w:p w14:paraId="2989424A" w14:textId="77777777" w:rsidR="003C169B" w:rsidRDefault="009806EA" w:rsidP="0075609D">
      <w:pPr>
        <w:spacing w:after="240"/>
        <w:ind w:left="-720" w:right="-720"/>
        <w:jc w:val="center"/>
        <w:rPr>
          <w:rFonts w:cs="Arial"/>
          <w:szCs w:val="24"/>
        </w:rPr>
      </w:pPr>
      <w:r w:rsidRPr="00D045E6">
        <w:rPr>
          <w:rFonts w:cs="Arial"/>
          <w:noProof/>
          <w:szCs w:val="24"/>
        </w:rPr>
        <w:drawing>
          <wp:inline distT="0" distB="0" distL="0" distR="0" wp14:anchorId="263267B3" wp14:editId="6B24F627">
            <wp:extent cx="1174115" cy="927100"/>
            <wp:effectExtent l="0" t="0" r="6985" b="6350"/>
            <wp:docPr id="1" name="Picture 1" descr="Seal of the Division of Workers'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98EE9" w14:textId="77777777" w:rsidR="008E1A86" w:rsidRPr="00D045E6" w:rsidRDefault="008E1A86" w:rsidP="008E1A86">
      <w:pPr>
        <w:kinsoku w:val="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 w:rsidRPr="00D045E6">
        <w:rPr>
          <w:rFonts w:cs="Arial"/>
          <w:b/>
          <w:bCs/>
          <w:szCs w:val="24"/>
        </w:rPr>
        <w:t>Order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the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>d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1"/>
          <w:szCs w:val="24"/>
        </w:rPr>
        <w:t>is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1"/>
          <w:szCs w:val="24"/>
        </w:rPr>
        <w:t>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pacing w:val="1"/>
          <w:szCs w:val="24"/>
        </w:rPr>
        <w:t>v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>ct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 xml:space="preserve">the </w:t>
      </w:r>
    </w:p>
    <w:p w14:paraId="0E1C31CD" w14:textId="77777777" w:rsidR="008E1A86" w:rsidRPr="00D045E6" w:rsidRDefault="008E1A86" w:rsidP="008E1A86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si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W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3"/>
          <w:szCs w:val="24"/>
        </w:rPr>
        <w:t>rk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1"/>
          <w:szCs w:val="24"/>
        </w:rPr>
        <w:t xml:space="preserve">s’ </w:t>
      </w:r>
      <w:r w:rsidRPr="00D045E6">
        <w:rPr>
          <w:rFonts w:cs="Arial"/>
          <w:b/>
          <w:bCs/>
          <w:spacing w:val="-2"/>
          <w:szCs w:val="24"/>
        </w:rPr>
        <w:t>C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zCs w:val="24"/>
        </w:rPr>
        <w:t>pen</w:t>
      </w:r>
      <w:r w:rsidRPr="00D045E6">
        <w:rPr>
          <w:rFonts w:cs="Arial"/>
          <w:b/>
          <w:bCs/>
          <w:spacing w:val="1"/>
          <w:szCs w:val="24"/>
        </w:rPr>
        <w:t>sa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1"/>
          <w:szCs w:val="24"/>
        </w:rPr>
        <w:t>io</w:t>
      </w:r>
      <w:r w:rsidRPr="00D045E6">
        <w:rPr>
          <w:rFonts w:cs="Arial"/>
          <w:b/>
          <w:bCs/>
          <w:szCs w:val="24"/>
        </w:rPr>
        <w:t>n</w:t>
      </w:r>
    </w:p>
    <w:p w14:paraId="0214B57C" w14:textId="331A6B55" w:rsidR="00D378A6" w:rsidRDefault="00D378A6" w:rsidP="00D378A6">
      <w:pPr>
        <w:kinsoku w:val="0"/>
        <w:ind w:left="40"/>
        <w:jc w:val="center"/>
        <w:textAlignment w:val="auto"/>
        <w:rPr>
          <w:rFonts w:cs="Arial"/>
          <w:b/>
          <w:bCs/>
          <w:spacing w:val="1"/>
          <w:szCs w:val="24"/>
        </w:rPr>
      </w:pPr>
      <w:r w:rsidRPr="00DF7E1C">
        <w:rPr>
          <w:rFonts w:cs="Arial"/>
          <w:b/>
          <w:bCs/>
          <w:spacing w:val="-3"/>
          <w:szCs w:val="24"/>
        </w:rPr>
        <w:t>O</w:t>
      </w:r>
      <w:r w:rsidRPr="00DF7E1C">
        <w:rPr>
          <w:rFonts w:cs="Arial"/>
          <w:b/>
          <w:bCs/>
          <w:szCs w:val="24"/>
        </w:rPr>
        <w:t>ff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pacing w:val="-3"/>
          <w:szCs w:val="24"/>
        </w:rPr>
        <w:t>c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 xml:space="preserve">l </w:t>
      </w:r>
      <w:r w:rsidRPr="00DF7E1C">
        <w:rPr>
          <w:rFonts w:cs="Arial"/>
          <w:b/>
          <w:bCs/>
          <w:spacing w:val="-2"/>
          <w:szCs w:val="24"/>
        </w:rPr>
        <w:t>M</w:t>
      </w:r>
      <w:r w:rsidRPr="00DF7E1C">
        <w:rPr>
          <w:rFonts w:cs="Arial"/>
          <w:b/>
          <w:bCs/>
          <w:szCs w:val="24"/>
        </w:rPr>
        <w:t>ed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 xml:space="preserve">l </w:t>
      </w:r>
      <w:r w:rsidRPr="00DF7E1C">
        <w:rPr>
          <w:rFonts w:cs="Arial"/>
          <w:b/>
          <w:bCs/>
          <w:spacing w:val="-2"/>
          <w:szCs w:val="24"/>
        </w:rPr>
        <w:t>F</w:t>
      </w:r>
      <w:r w:rsidRPr="00DF7E1C">
        <w:rPr>
          <w:rFonts w:cs="Arial"/>
          <w:b/>
          <w:bCs/>
          <w:szCs w:val="24"/>
        </w:rPr>
        <w:t>ee</w:t>
      </w:r>
      <w:r w:rsidRPr="00DF7E1C">
        <w:rPr>
          <w:rFonts w:cs="Arial"/>
          <w:b/>
          <w:bCs/>
          <w:spacing w:val="-1"/>
          <w:szCs w:val="24"/>
        </w:rPr>
        <w:t xml:space="preserve"> S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1"/>
          <w:szCs w:val="24"/>
        </w:rPr>
        <w:t>h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>d</w:t>
      </w:r>
      <w:r w:rsidRPr="00DF7E1C">
        <w:rPr>
          <w:rFonts w:cs="Arial"/>
          <w:b/>
          <w:bCs/>
          <w:spacing w:val="-1"/>
          <w:szCs w:val="24"/>
        </w:rPr>
        <w:t>u</w:t>
      </w:r>
      <w:r w:rsidRPr="00DF7E1C">
        <w:rPr>
          <w:rFonts w:cs="Arial"/>
          <w:b/>
          <w:bCs/>
          <w:spacing w:val="1"/>
          <w:szCs w:val="24"/>
        </w:rPr>
        <w:t>le</w:t>
      </w:r>
    </w:p>
    <w:p w14:paraId="6F8304F3" w14:textId="77777777" w:rsidR="00D378A6" w:rsidRPr="00DF7E1C" w:rsidRDefault="00D378A6" w:rsidP="00D378A6">
      <w:pPr>
        <w:kinsoku w:val="0"/>
        <w:ind w:left="40"/>
        <w:jc w:val="center"/>
        <w:textAlignment w:val="auto"/>
        <w:rPr>
          <w:rFonts w:cs="Arial"/>
          <w:b/>
          <w:bCs/>
          <w:spacing w:val="-2"/>
          <w:szCs w:val="24"/>
        </w:rPr>
      </w:pPr>
      <w:r w:rsidRPr="00DF7E1C">
        <w:rPr>
          <w:rFonts w:cs="Arial"/>
          <w:b/>
          <w:bCs/>
          <w:spacing w:val="-2"/>
          <w:szCs w:val="24"/>
        </w:rPr>
        <w:t>Physician Services and Non-</w:t>
      </w:r>
      <w:r>
        <w:rPr>
          <w:rFonts w:cs="Arial"/>
          <w:b/>
          <w:bCs/>
          <w:spacing w:val="-2"/>
          <w:szCs w:val="24"/>
        </w:rPr>
        <w:t>Physician Practitioner Services</w:t>
      </w:r>
    </w:p>
    <w:p w14:paraId="6673D8CD" w14:textId="3189A8BC" w:rsidR="000B6C3E" w:rsidRDefault="008E1A86" w:rsidP="000A4300">
      <w:pPr>
        <w:spacing w:before="360" w:after="240"/>
        <w:ind w:left="-720" w:right="-720"/>
        <w:rPr>
          <w:rFonts w:cs="Arial"/>
        </w:rPr>
      </w:pPr>
      <w:r w:rsidRPr="008E1A86">
        <w:rPr>
          <w:rFonts w:cs="Arial"/>
        </w:rPr>
        <w:t xml:space="preserve">Pursuant to Labor Code section 5307.1(g)(2), the Administrative Director of the Division of Workers’ Compensation orders that the physician services and non-physician practitioner services fee schedule portion of the Official Medical Fee Schedule contained in title 8, California Code of Regulations, section 9789.19, </w:t>
      </w:r>
      <w:r w:rsidR="00064B9D">
        <w:rPr>
          <w:rFonts w:cs="Arial"/>
        </w:rPr>
        <w:t>be</w:t>
      </w:r>
      <w:r w:rsidR="00064B9D" w:rsidRPr="008E1A86">
        <w:rPr>
          <w:rFonts w:cs="Arial"/>
        </w:rPr>
        <w:t xml:space="preserve"> </w:t>
      </w:r>
      <w:r w:rsidRPr="008E1A86">
        <w:rPr>
          <w:rFonts w:cs="Arial"/>
        </w:rPr>
        <w:t xml:space="preserve">adjusted to conform to </w:t>
      </w:r>
      <w:r w:rsidR="00064B9D">
        <w:rPr>
          <w:rFonts w:cs="Arial"/>
        </w:rPr>
        <w:t xml:space="preserve">the following </w:t>
      </w:r>
      <w:r w:rsidRPr="008E1A86">
        <w:rPr>
          <w:rFonts w:cs="Arial"/>
        </w:rPr>
        <w:t>change</w:t>
      </w:r>
      <w:r w:rsidR="00064B9D">
        <w:rPr>
          <w:rFonts w:cs="Arial"/>
        </w:rPr>
        <w:t xml:space="preserve"> in the Medicare payment system.</w:t>
      </w:r>
    </w:p>
    <w:p w14:paraId="7F186C72" w14:textId="091AF4BD" w:rsidR="00064B9D" w:rsidRPr="00064B9D" w:rsidRDefault="00064B9D" w:rsidP="000B6C3E">
      <w:pPr>
        <w:spacing w:before="360" w:after="240"/>
        <w:ind w:left="-720" w:right="-720"/>
      </w:pPr>
      <w:r w:rsidRPr="00524881">
        <w:rPr>
          <w:b/>
        </w:rPr>
        <w:t>Telehealth List Update</w:t>
      </w:r>
    </w:p>
    <w:p w14:paraId="38801CD8" w14:textId="1013E57D" w:rsidR="00064B9D" w:rsidRDefault="00064B9D" w:rsidP="000A4300">
      <w:pPr>
        <w:spacing w:before="360" w:after="240"/>
        <w:ind w:left="-720" w:right="-720"/>
        <w:rPr>
          <w:rFonts w:cs="Arial"/>
        </w:rPr>
      </w:pPr>
      <w:r>
        <w:rPr>
          <w:rFonts w:cs="Arial"/>
        </w:rPr>
        <w:t xml:space="preserve">The </w:t>
      </w:r>
      <w:r w:rsidR="000B6C3E">
        <w:rPr>
          <w:rFonts w:cs="Arial"/>
        </w:rPr>
        <w:t>Medicare</w:t>
      </w:r>
      <w:r>
        <w:rPr>
          <w:rFonts w:cs="Arial"/>
        </w:rPr>
        <w:t xml:space="preserve"> </w:t>
      </w:r>
      <w:hyperlink r:id="rId8" w:history="1">
        <w:r w:rsidRPr="000B6C3E">
          <w:rPr>
            <w:rStyle w:val="Hyperlink"/>
            <w:rFonts w:cs="Arial"/>
          </w:rPr>
          <w:t xml:space="preserve">List of Telehealth Services for Calendar Year 2021 (ZIP) – </w:t>
        </w:r>
        <w:r w:rsidR="007C06E7">
          <w:rPr>
            <w:rStyle w:val="Hyperlink"/>
            <w:rFonts w:cs="Arial"/>
          </w:rPr>
          <w:t>U</w:t>
        </w:r>
        <w:r w:rsidRPr="000B6C3E">
          <w:rPr>
            <w:rStyle w:val="Hyperlink"/>
            <w:rFonts w:cs="Arial"/>
          </w:rPr>
          <w:t>pdated 0</w:t>
        </w:r>
        <w:r w:rsidR="007C06E7">
          <w:rPr>
            <w:rStyle w:val="Hyperlink"/>
            <w:rFonts w:cs="Arial"/>
          </w:rPr>
          <w:t>7</w:t>
        </w:r>
        <w:r w:rsidRPr="000B6C3E">
          <w:rPr>
            <w:rStyle w:val="Hyperlink"/>
            <w:rFonts w:cs="Arial"/>
          </w:rPr>
          <w:t>/</w:t>
        </w:r>
        <w:r w:rsidR="007C06E7">
          <w:rPr>
            <w:rStyle w:val="Hyperlink"/>
            <w:rFonts w:cs="Arial"/>
          </w:rPr>
          <w:t>19</w:t>
        </w:r>
        <w:r w:rsidRPr="000B6C3E">
          <w:rPr>
            <w:rStyle w:val="Hyperlink"/>
            <w:rFonts w:cs="Arial"/>
          </w:rPr>
          <w:t>/2021</w:t>
        </w:r>
      </w:hyperlink>
      <w:r>
        <w:rPr>
          <w:rFonts w:cs="Arial"/>
        </w:rPr>
        <w:t xml:space="preserve">, </w:t>
      </w:r>
      <w:r w:rsidR="00517E97">
        <w:rPr>
          <w:rFonts w:cs="Arial"/>
        </w:rPr>
        <w:t>in the document “</w:t>
      </w:r>
      <w:r w:rsidR="00517E97" w:rsidRPr="00524881">
        <w:rPr>
          <w:rFonts w:cs="Arial"/>
        </w:rPr>
        <w:t xml:space="preserve">List of Telehealth Services for Calendar Year </w:t>
      </w:r>
      <w:r w:rsidR="00EF6E7B">
        <w:rPr>
          <w:rFonts w:cs="Arial"/>
        </w:rPr>
        <w:t xml:space="preserve">2021 </w:t>
      </w:r>
      <w:bookmarkStart w:id="0" w:name="_GoBack"/>
      <w:bookmarkEnd w:id="0"/>
      <w:r w:rsidR="00517E97" w:rsidRPr="00524881">
        <w:rPr>
          <w:rFonts w:cs="Arial"/>
        </w:rPr>
        <w:t xml:space="preserve">UPDATED </w:t>
      </w:r>
      <w:r w:rsidR="007C06E7">
        <w:rPr>
          <w:rFonts w:cs="Arial"/>
        </w:rPr>
        <w:t>10May2021</w:t>
      </w:r>
      <w:r w:rsidR="00517E97">
        <w:rPr>
          <w:rFonts w:cs="Arial"/>
        </w:rPr>
        <w:t>”</w:t>
      </w:r>
      <w:r>
        <w:rPr>
          <w:rFonts w:cs="Arial"/>
        </w:rPr>
        <w:t xml:space="preserve"> is adopted and incorporated by reference into section 9789.19</w:t>
      </w:r>
      <w:r w:rsidR="00517E97">
        <w:rPr>
          <w:rFonts w:cs="Arial"/>
        </w:rPr>
        <w:t xml:space="preserve"> </w:t>
      </w:r>
      <w:r w:rsidR="007C06E7">
        <w:rPr>
          <w:rFonts w:cs="Arial"/>
        </w:rPr>
        <w:t>for services rendered on or after August 1, 2021</w:t>
      </w:r>
      <w:r w:rsidR="004708A5">
        <w:rPr>
          <w:rFonts w:cs="Arial"/>
        </w:rPr>
        <w:t>.</w:t>
      </w:r>
    </w:p>
    <w:p w14:paraId="0271BF40" w14:textId="39432658" w:rsidR="008E1A86" w:rsidRDefault="008E1A86" w:rsidP="0075609D">
      <w:pPr>
        <w:spacing w:after="360"/>
        <w:ind w:left="-720" w:right="-720"/>
      </w:pPr>
      <w:r w:rsidRPr="008E1A86">
        <w:rPr>
          <w:rFonts w:cs="Arial"/>
        </w:rPr>
        <w:t xml:space="preserve">This Order, </w:t>
      </w:r>
      <w:r w:rsidR="007C06E7">
        <w:rPr>
          <w:rFonts w:cs="Arial"/>
        </w:rPr>
        <w:t xml:space="preserve">and </w:t>
      </w:r>
      <w:r w:rsidRPr="008E1A86">
        <w:rPr>
          <w:rFonts w:cs="Arial"/>
        </w:rPr>
        <w:t xml:space="preserve">the updated regulations shall be published </w:t>
      </w:r>
      <w:r w:rsidRPr="009D17C2">
        <w:rPr>
          <w:rFonts w:cs="Arial"/>
          <w:szCs w:val="24"/>
        </w:rPr>
        <w:t>on the Division of Workers’ Compensation</w:t>
      </w:r>
      <w:r>
        <w:rPr>
          <w:rFonts w:cs="Arial"/>
          <w:szCs w:val="24"/>
        </w:rPr>
        <w:t xml:space="preserve"> </w:t>
      </w:r>
      <w:hyperlink r:id="rId9" w:anchor="7" w:history="1">
        <w:r w:rsidRPr="008E1A86">
          <w:rPr>
            <w:rStyle w:val="Hyperlink"/>
            <w:rFonts w:cs="Arial"/>
            <w:szCs w:val="24"/>
          </w:rPr>
          <w:t>physician services and non-physician practitioner services fee schedule</w:t>
        </w:r>
      </w:hyperlink>
      <w:r>
        <w:rPr>
          <w:rFonts w:cs="Arial"/>
          <w:szCs w:val="24"/>
        </w:rPr>
        <w:t xml:space="preserve"> webpage.</w:t>
      </w:r>
    </w:p>
    <w:p w14:paraId="0A274361" w14:textId="77777777" w:rsidR="008E1A86" w:rsidRPr="00D045E6" w:rsidRDefault="008E1A86" w:rsidP="008E1A86">
      <w:pPr>
        <w:spacing w:line="480" w:lineRule="auto"/>
        <w:ind w:left="3510" w:right="-720" w:firstLine="90"/>
        <w:outlineLvl w:val="0"/>
        <w:rPr>
          <w:rFonts w:cs="Arial"/>
          <w:b/>
          <w:szCs w:val="24"/>
        </w:rPr>
      </w:pPr>
      <w:r w:rsidRPr="00D045E6">
        <w:rPr>
          <w:rFonts w:cs="Arial"/>
          <w:b/>
          <w:szCs w:val="24"/>
        </w:rPr>
        <w:t>IT IS SO ORDERED.</w:t>
      </w:r>
    </w:p>
    <w:p w14:paraId="2B803F8B" w14:textId="1B614C73" w:rsidR="00C7317A" w:rsidRPr="006158D5" w:rsidRDefault="008E1A86" w:rsidP="0075609D">
      <w:pPr>
        <w:tabs>
          <w:tab w:val="left" w:pos="3600"/>
        </w:tabs>
        <w:ind w:left="-720" w:right="-720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 xml:space="preserve">Dated:  </w:t>
      </w:r>
      <w:r w:rsidR="007C06E7">
        <w:rPr>
          <w:rFonts w:cs="Arial"/>
          <w:szCs w:val="24"/>
        </w:rPr>
        <w:t>July</w:t>
      </w:r>
      <w:r w:rsidR="009E6F3E">
        <w:rPr>
          <w:rFonts w:cs="Arial"/>
          <w:szCs w:val="24"/>
        </w:rPr>
        <w:t xml:space="preserve"> </w:t>
      </w:r>
      <w:r w:rsidR="007C06E7">
        <w:rPr>
          <w:rFonts w:cs="Arial"/>
          <w:szCs w:val="24"/>
        </w:rPr>
        <w:t>2</w:t>
      </w:r>
      <w:r w:rsidR="00517E97">
        <w:rPr>
          <w:rFonts w:cs="Arial"/>
          <w:szCs w:val="24"/>
        </w:rPr>
        <w:t>1</w:t>
      </w:r>
      <w:r w:rsidRPr="00D045E6">
        <w:rPr>
          <w:rFonts w:cs="Arial"/>
          <w:szCs w:val="24"/>
        </w:rPr>
        <w:t xml:space="preserve">, </w:t>
      </w:r>
      <w:r w:rsidR="005B4C2E">
        <w:rPr>
          <w:rFonts w:cs="Arial"/>
          <w:szCs w:val="24"/>
        </w:rPr>
        <w:t>2021</w:t>
      </w:r>
      <w:r w:rsidR="00C7317A">
        <w:rPr>
          <w:rFonts w:cs="Arial"/>
          <w:szCs w:val="24"/>
        </w:rPr>
        <w:tab/>
      </w:r>
      <w:r w:rsidR="00C7317A" w:rsidRPr="006158D5">
        <w:rPr>
          <w:rFonts w:cs="Arial"/>
          <w:szCs w:val="24"/>
          <w:u w:val="single"/>
        </w:rPr>
        <w:t>/S/</w:t>
      </w:r>
      <w:r w:rsidR="00C7317A">
        <w:rPr>
          <w:rFonts w:cs="Arial"/>
          <w:szCs w:val="24"/>
          <w:u w:val="single"/>
        </w:rPr>
        <w:t xml:space="preserve"> </w:t>
      </w:r>
      <w:r w:rsidR="00C7317A" w:rsidRPr="006158D5">
        <w:rPr>
          <w:rFonts w:cs="Arial"/>
          <w:szCs w:val="24"/>
          <w:u w:val="single"/>
        </w:rPr>
        <w:t>GEORGE P. PARISOTTO</w:t>
      </w:r>
      <w:r w:rsidR="00C7317A">
        <w:rPr>
          <w:rFonts w:cs="Arial"/>
          <w:szCs w:val="24"/>
          <w:u w:val="single"/>
        </w:rPr>
        <w:t>_______</w:t>
      </w:r>
    </w:p>
    <w:p w14:paraId="71CF5EAF" w14:textId="77777777" w:rsidR="008E1A86" w:rsidRPr="00D045E6" w:rsidRDefault="008E1A86" w:rsidP="008E1A86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GEORGE P. PARISOTTO</w:t>
      </w:r>
    </w:p>
    <w:p w14:paraId="3B705117" w14:textId="35FB02A5" w:rsidR="008E1A86" w:rsidRPr="00D045E6" w:rsidRDefault="008E1A86" w:rsidP="008E1A86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Administr</w:t>
      </w:r>
      <w:r w:rsidR="0075609D">
        <w:rPr>
          <w:rFonts w:cs="Arial"/>
          <w:szCs w:val="24"/>
        </w:rPr>
        <w:t>ative Director of the</w:t>
      </w:r>
      <w:r w:rsidR="004B4D4C">
        <w:rPr>
          <w:rFonts w:cs="Arial"/>
          <w:szCs w:val="24"/>
        </w:rPr>
        <w:t xml:space="preserve"> </w:t>
      </w:r>
    </w:p>
    <w:p w14:paraId="5EE3C063" w14:textId="77777777" w:rsidR="008E1A86" w:rsidRPr="009D17C2" w:rsidRDefault="008E1A86" w:rsidP="008E1A86">
      <w:pPr>
        <w:ind w:left="2880" w:right="-720" w:firstLine="720"/>
        <w:rPr>
          <w:rFonts w:eastAsiaTheme="minorHAnsi" w:cs="Arial"/>
          <w:sz w:val="22"/>
          <w:szCs w:val="22"/>
        </w:rPr>
      </w:pPr>
      <w:r w:rsidRPr="00D045E6">
        <w:rPr>
          <w:rFonts w:cs="Arial"/>
          <w:szCs w:val="24"/>
        </w:rPr>
        <w:t>Division of Workers’ Compensatio</w:t>
      </w:r>
      <w:r>
        <w:rPr>
          <w:rFonts w:cs="Arial"/>
          <w:szCs w:val="24"/>
        </w:rPr>
        <w:t>n</w:t>
      </w:r>
    </w:p>
    <w:sectPr w:rsidR="008E1A86" w:rsidRPr="009D17C2" w:rsidSect="001725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7AECC" w14:textId="77777777" w:rsidR="000A1BD2" w:rsidRDefault="000A1BD2" w:rsidP="004D2DA6">
      <w:r>
        <w:separator/>
      </w:r>
    </w:p>
  </w:endnote>
  <w:endnote w:type="continuationSeparator" w:id="0">
    <w:p w14:paraId="6FED928E" w14:textId="77777777" w:rsidR="000A1BD2" w:rsidRDefault="000A1BD2" w:rsidP="004D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3E64" w14:textId="77777777" w:rsidR="00245B73" w:rsidRDefault="00245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BBABC" w14:textId="77777777" w:rsidR="00245B73" w:rsidRDefault="00245B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1F6E5" w14:textId="77777777" w:rsidR="00245B73" w:rsidRDefault="00245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010EA" w14:textId="77777777" w:rsidR="000A1BD2" w:rsidRDefault="000A1BD2" w:rsidP="004D2DA6">
      <w:r>
        <w:separator/>
      </w:r>
    </w:p>
  </w:footnote>
  <w:footnote w:type="continuationSeparator" w:id="0">
    <w:p w14:paraId="386ED6DC" w14:textId="77777777" w:rsidR="000A1BD2" w:rsidRDefault="000A1BD2" w:rsidP="004D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AFB8B" w14:textId="77777777" w:rsidR="00245B73" w:rsidRDefault="00245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297A" w14:textId="77777777" w:rsidR="00245B73" w:rsidRDefault="00245B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D70AE" w14:textId="77777777" w:rsidR="00245B73" w:rsidRDefault="00245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A55C5"/>
    <w:multiLevelType w:val="hybridMultilevel"/>
    <w:tmpl w:val="6F5EDA8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B8"/>
    <w:rsid w:val="00000A06"/>
    <w:rsid w:val="00002777"/>
    <w:rsid w:val="0000717B"/>
    <w:rsid w:val="000102E4"/>
    <w:rsid w:val="000140BB"/>
    <w:rsid w:val="00014100"/>
    <w:rsid w:val="000215AD"/>
    <w:rsid w:val="00023F50"/>
    <w:rsid w:val="000303D3"/>
    <w:rsid w:val="0003352E"/>
    <w:rsid w:val="00033F11"/>
    <w:rsid w:val="00035577"/>
    <w:rsid w:val="00040C3D"/>
    <w:rsid w:val="00041AF3"/>
    <w:rsid w:val="00042314"/>
    <w:rsid w:val="00045AEB"/>
    <w:rsid w:val="00063D2E"/>
    <w:rsid w:val="00064619"/>
    <w:rsid w:val="00064B9D"/>
    <w:rsid w:val="0007327A"/>
    <w:rsid w:val="00074251"/>
    <w:rsid w:val="000801B1"/>
    <w:rsid w:val="00086E91"/>
    <w:rsid w:val="00086EA4"/>
    <w:rsid w:val="00094FCB"/>
    <w:rsid w:val="000A03FE"/>
    <w:rsid w:val="000A1BD2"/>
    <w:rsid w:val="000A4300"/>
    <w:rsid w:val="000A4A01"/>
    <w:rsid w:val="000A6E97"/>
    <w:rsid w:val="000B0300"/>
    <w:rsid w:val="000B1BB6"/>
    <w:rsid w:val="000B6C3E"/>
    <w:rsid w:val="000B70FA"/>
    <w:rsid w:val="000B7FE5"/>
    <w:rsid w:val="000C3E2D"/>
    <w:rsid w:val="000D24BC"/>
    <w:rsid w:val="000F6047"/>
    <w:rsid w:val="000F7D4D"/>
    <w:rsid w:val="00107288"/>
    <w:rsid w:val="00136F8A"/>
    <w:rsid w:val="00142B6E"/>
    <w:rsid w:val="00145CB6"/>
    <w:rsid w:val="001549F9"/>
    <w:rsid w:val="001577FB"/>
    <w:rsid w:val="001725CA"/>
    <w:rsid w:val="0017273A"/>
    <w:rsid w:val="00181545"/>
    <w:rsid w:val="00182CD8"/>
    <w:rsid w:val="001B084F"/>
    <w:rsid w:val="001B2EBC"/>
    <w:rsid w:val="001B4800"/>
    <w:rsid w:val="001C483A"/>
    <w:rsid w:val="001D5D02"/>
    <w:rsid w:val="001D7AC9"/>
    <w:rsid w:val="001E648E"/>
    <w:rsid w:val="00214A04"/>
    <w:rsid w:val="002171A5"/>
    <w:rsid w:val="0021743E"/>
    <w:rsid w:val="00220271"/>
    <w:rsid w:val="00220F96"/>
    <w:rsid w:val="00227496"/>
    <w:rsid w:val="00231573"/>
    <w:rsid w:val="00233486"/>
    <w:rsid w:val="0024058A"/>
    <w:rsid w:val="00245B73"/>
    <w:rsid w:val="00246AB0"/>
    <w:rsid w:val="00250932"/>
    <w:rsid w:val="002635AF"/>
    <w:rsid w:val="00266F20"/>
    <w:rsid w:val="002701A7"/>
    <w:rsid w:val="00283052"/>
    <w:rsid w:val="00284E30"/>
    <w:rsid w:val="002918CA"/>
    <w:rsid w:val="002919A8"/>
    <w:rsid w:val="00292E0C"/>
    <w:rsid w:val="00294770"/>
    <w:rsid w:val="0029485C"/>
    <w:rsid w:val="002A01DB"/>
    <w:rsid w:val="002A1271"/>
    <w:rsid w:val="002A4AD4"/>
    <w:rsid w:val="002A5522"/>
    <w:rsid w:val="002B505D"/>
    <w:rsid w:val="002C08DB"/>
    <w:rsid w:val="002C6ADD"/>
    <w:rsid w:val="002D5F8E"/>
    <w:rsid w:val="002D7F8E"/>
    <w:rsid w:val="002E51F6"/>
    <w:rsid w:val="002E6163"/>
    <w:rsid w:val="002E793F"/>
    <w:rsid w:val="002F4DA0"/>
    <w:rsid w:val="002F557A"/>
    <w:rsid w:val="00302279"/>
    <w:rsid w:val="0030240F"/>
    <w:rsid w:val="003109FB"/>
    <w:rsid w:val="0032554F"/>
    <w:rsid w:val="0033542A"/>
    <w:rsid w:val="00335EB0"/>
    <w:rsid w:val="003440B9"/>
    <w:rsid w:val="00345EF6"/>
    <w:rsid w:val="003471AF"/>
    <w:rsid w:val="00360B3F"/>
    <w:rsid w:val="003635C1"/>
    <w:rsid w:val="003650D4"/>
    <w:rsid w:val="0036539F"/>
    <w:rsid w:val="00370226"/>
    <w:rsid w:val="00371FEF"/>
    <w:rsid w:val="003736C4"/>
    <w:rsid w:val="0038385F"/>
    <w:rsid w:val="00386ACE"/>
    <w:rsid w:val="00390A2E"/>
    <w:rsid w:val="0039396C"/>
    <w:rsid w:val="00396578"/>
    <w:rsid w:val="003A088C"/>
    <w:rsid w:val="003B5F46"/>
    <w:rsid w:val="003B6551"/>
    <w:rsid w:val="003B6A90"/>
    <w:rsid w:val="003C169B"/>
    <w:rsid w:val="003C3D64"/>
    <w:rsid w:val="003D393A"/>
    <w:rsid w:val="003E4B0E"/>
    <w:rsid w:val="003F1F9E"/>
    <w:rsid w:val="003F4B52"/>
    <w:rsid w:val="003F60BA"/>
    <w:rsid w:val="00400E61"/>
    <w:rsid w:val="004017BF"/>
    <w:rsid w:val="00405A06"/>
    <w:rsid w:val="00421510"/>
    <w:rsid w:val="004261BC"/>
    <w:rsid w:val="00434E36"/>
    <w:rsid w:val="00437C48"/>
    <w:rsid w:val="0044088C"/>
    <w:rsid w:val="004455CF"/>
    <w:rsid w:val="004470DC"/>
    <w:rsid w:val="004477E4"/>
    <w:rsid w:val="00455FBF"/>
    <w:rsid w:val="00456FF1"/>
    <w:rsid w:val="004607DA"/>
    <w:rsid w:val="004708A5"/>
    <w:rsid w:val="00477050"/>
    <w:rsid w:val="00477D36"/>
    <w:rsid w:val="00485D4E"/>
    <w:rsid w:val="004905AD"/>
    <w:rsid w:val="004B2847"/>
    <w:rsid w:val="004B4D4C"/>
    <w:rsid w:val="004D2DA6"/>
    <w:rsid w:val="004D50C4"/>
    <w:rsid w:val="004E1FA2"/>
    <w:rsid w:val="004E358F"/>
    <w:rsid w:val="004E44AC"/>
    <w:rsid w:val="004E5BB8"/>
    <w:rsid w:val="004E61B9"/>
    <w:rsid w:val="004E74D4"/>
    <w:rsid w:val="004F6461"/>
    <w:rsid w:val="00502309"/>
    <w:rsid w:val="00502784"/>
    <w:rsid w:val="00517E97"/>
    <w:rsid w:val="005229E4"/>
    <w:rsid w:val="00524881"/>
    <w:rsid w:val="00530229"/>
    <w:rsid w:val="005623D3"/>
    <w:rsid w:val="0056245D"/>
    <w:rsid w:val="0056417F"/>
    <w:rsid w:val="00565806"/>
    <w:rsid w:val="00566E04"/>
    <w:rsid w:val="005749DE"/>
    <w:rsid w:val="005757C5"/>
    <w:rsid w:val="00581AF4"/>
    <w:rsid w:val="00582455"/>
    <w:rsid w:val="0059065E"/>
    <w:rsid w:val="00591110"/>
    <w:rsid w:val="005A5DA7"/>
    <w:rsid w:val="005B4A13"/>
    <w:rsid w:val="005B4C2E"/>
    <w:rsid w:val="005C0A5E"/>
    <w:rsid w:val="005C76F0"/>
    <w:rsid w:val="005D0ED1"/>
    <w:rsid w:val="005D4344"/>
    <w:rsid w:val="005E01D8"/>
    <w:rsid w:val="005E371F"/>
    <w:rsid w:val="005E7CDE"/>
    <w:rsid w:val="005F0496"/>
    <w:rsid w:val="00605CC3"/>
    <w:rsid w:val="006105F4"/>
    <w:rsid w:val="0061440C"/>
    <w:rsid w:val="0062115B"/>
    <w:rsid w:val="00630E81"/>
    <w:rsid w:val="006340AF"/>
    <w:rsid w:val="00634A23"/>
    <w:rsid w:val="00637F3D"/>
    <w:rsid w:val="00643389"/>
    <w:rsid w:val="00656896"/>
    <w:rsid w:val="00656E62"/>
    <w:rsid w:val="00663D5D"/>
    <w:rsid w:val="00664326"/>
    <w:rsid w:val="00664C11"/>
    <w:rsid w:val="00681372"/>
    <w:rsid w:val="006819A5"/>
    <w:rsid w:val="00682010"/>
    <w:rsid w:val="006855AD"/>
    <w:rsid w:val="006916ED"/>
    <w:rsid w:val="00692C35"/>
    <w:rsid w:val="006C1A04"/>
    <w:rsid w:val="006C549A"/>
    <w:rsid w:val="006C73ED"/>
    <w:rsid w:val="006F5626"/>
    <w:rsid w:val="007023F9"/>
    <w:rsid w:val="00703112"/>
    <w:rsid w:val="00706D8F"/>
    <w:rsid w:val="00716163"/>
    <w:rsid w:val="00731345"/>
    <w:rsid w:val="007507E8"/>
    <w:rsid w:val="0075609D"/>
    <w:rsid w:val="00765752"/>
    <w:rsid w:val="007742FF"/>
    <w:rsid w:val="00787BE2"/>
    <w:rsid w:val="00791248"/>
    <w:rsid w:val="007A0E16"/>
    <w:rsid w:val="007A7084"/>
    <w:rsid w:val="007B01A4"/>
    <w:rsid w:val="007B58BF"/>
    <w:rsid w:val="007C06E7"/>
    <w:rsid w:val="007C72D8"/>
    <w:rsid w:val="007D22BE"/>
    <w:rsid w:val="007D5BCE"/>
    <w:rsid w:val="007E458D"/>
    <w:rsid w:val="007F0E9E"/>
    <w:rsid w:val="007F208B"/>
    <w:rsid w:val="007F6B9F"/>
    <w:rsid w:val="00802DC7"/>
    <w:rsid w:val="0080357E"/>
    <w:rsid w:val="00804057"/>
    <w:rsid w:val="00821946"/>
    <w:rsid w:val="00824D15"/>
    <w:rsid w:val="008343F4"/>
    <w:rsid w:val="008424E2"/>
    <w:rsid w:val="00850EFA"/>
    <w:rsid w:val="0085410D"/>
    <w:rsid w:val="0085570B"/>
    <w:rsid w:val="008574C5"/>
    <w:rsid w:val="008634AF"/>
    <w:rsid w:val="0088257B"/>
    <w:rsid w:val="008948D0"/>
    <w:rsid w:val="008A24F0"/>
    <w:rsid w:val="008B1AC2"/>
    <w:rsid w:val="008B5EB9"/>
    <w:rsid w:val="008D07D1"/>
    <w:rsid w:val="008D33F8"/>
    <w:rsid w:val="008D4ECA"/>
    <w:rsid w:val="008D6E5E"/>
    <w:rsid w:val="008E1A86"/>
    <w:rsid w:val="008E259E"/>
    <w:rsid w:val="008E2F88"/>
    <w:rsid w:val="008F715C"/>
    <w:rsid w:val="00900AF2"/>
    <w:rsid w:val="009026DC"/>
    <w:rsid w:val="0091330E"/>
    <w:rsid w:val="009225AB"/>
    <w:rsid w:val="0092676D"/>
    <w:rsid w:val="00927FD7"/>
    <w:rsid w:val="00933D6B"/>
    <w:rsid w:val="00940641"/>
    <w:rsid w:val="00940C36"/>
    <w:rsid w:val="00940D6B"/>
    <w:rsid w:val="00942DCA"/>
    <w:rsid w:val="00950782"/>
    <w:rsid w:val="00957B9D"/>
    <w:rsid w:val="009602CB"/>
    <w:rsid w:val="00961660"/>
    <w:rsid w:val="009624FC"/>
    <w:rsid w:val="00962FF8"/>
    <w:rsid w:val="00964529"/>
    <w:rsid w:val="009703B9"/>
    <w:rsid w:val="00971D24"/>
    <w:rsid w:val="00972A28"/>
    <w:rsid w:val="00975358"/>
    <w:rsid w:val="009806EA"/>
    <w:rsid w:val="009828DE"/>
    <w:rsid w:val="00986840"/>
    <w:rsid w:val="00991D54"/>
    <w:rsid w:val="00992083"/>
    <w:rsid w:val="00995161"/>
    <w:rsid w:val="009A069D"/>
    <w:rsid w:val="009A3639"/>
    <w:rsid w:val="009A41D0"/>
    <w:rsid w:val="009B0343"/>
    <w:rsid w:val="009B1B99"/>
    <w:rsid w:val="009B42B6"/>
    <w:rsid w:val="009B79DE"/>
    <w:rsid w:val="009D17C2"/>
    <w:rsid w:val="009D69C6"/>
    <w:rsid w:val="009E6F3E"/>
    <w:rsid w:val="009E7048"/>
    <w:rsid w:val="009F5634"/>
    <w:rsid w:val="00A1126D"/>
    <w:rsid w:val="00A13C71"/>
    <w:rsid w:val="00A24410"/>
    <w:rsid w:val="00A27B31"/>
    <w:rsid w:val="00A32BB0"/>
    <w:rsid w:val="00A41A49"/>
    <w:rsid w:val="00A47EBB"/>
    <w:rsid w:val="00A552BB"/>
    <w:rsid w:val="00A7170B"/>
    <w:rsid w:val="00A726A3"/>
    <w:rsid w:val="00A72A60"/>
    <w:rsid w:val="00A7339D"/>
    <w:rsid w:val="00A736D3"/>
    <w:rsid w:val="00A73835"/>
    <w:rsid w:val="00A773DF"/>
    <w:rsid w:val="00A85F7E"/>
    <w:rsid w:val="00A9172D"/>
    <w:rsid w:val="00A94FB2"/>
    <w:rsid w:val="00A955E8"/>
    <w:rsid w:val="00AA4D54"/>
    <w:rsid w:val="00AA57C7"/>
    <w:rsid w:val="00AA7CA9"/>
    <w:rsid w:val="00AC31E3"/>
    <w:rsid w:val="00AD402C"/>
    <w:rsid w:val="00AE4CEC"/>
    <w:rsid w:val="00AF686C"/>
    <w:rsid w:val="00B04B6A"/>
    <w:rsid w:val="00B10805"/>
    <w:rsid w:val="00B15382"/>
    <w:rsid w:val="00B24105"/>
    <w:rsid w:val="00B24A69"/>
    <w:rsid w:val="00B26649"/>
    <w:rsid w:val="00B30C4B"/>
    <w:rsid w:val="00B4056A"/>
    <w:rsid w:val="00B419BC"/>
    <w:rsid w:val="00B56940"/>
    <w:rsid w:val="00B65390"/>
    <w:rsid w:val="00B86251"/>
    <w:rsid w:val="00BB1860"/>
    <w:rsid w:val="00BB3C9A"/>
    <w:rsid w:val="00BC2046"/>
    <w:rsid w:val="00BC28EF"/>
    <w:rsid w:val="00BC3534"/>
    <w:rsid w:val="00BD5E86"/>
    <w:rsid w:val="00C03C26"/>
    <w:rsid w:val="00C16376"/>
    <w:rsid w:val="00C3416D"/>
    <w:rsid w:val="00C34748"/>
    <w:rsid w:val="00C350DD"/>
    <w:rsid w:val="00C37FF8"/>
    <w:rsid w:val="00C4255C"/>
    <w:rsid w:val="00C519A5"/>
    <w:rsid w:val="00C55255"/>
    <w:rsid w:val="00C61105"/>
    <w:rsid w:val="00C62812"/>
    <w:rsid w:val="00C62FE7"/>
    <w:rsid w:val="00C64051"/>
    <w:rsid w:val="00C704F5"/>
    <w:rsid w:val="00C7317A"/>
    <w:rsid w:val="00C81B10"/>
    <w:rsid w:val="00C8258C"/>
    <w:rsid w:val="00C83037"/>
    <w:rsid w:val="00C8374C"/>
    <w:rsid w:val="00C90655"/>
    <w:rsid w:val="00C96C44"/>
    <w:rsid w:val="00CA0A80"/>
    <w:rsid w:val="00CA103E"/>
    <w:rsid w:val="00CB00D1"/>
    <w:rsid w:val="00CB0248"/>
    <w:rsid w:val="00CD2E69"/>
    <w:rsid w:val="00CD355F"/>
    <w:rsid w:val="00CD79A9"/>
    <w:rsid w:val="00CE2560"/>
    <w:rsid w:val="00CF15CA"/>
    <w:rsid w:val="00D045E6"/>
    <w:rsid w:val="00D06345"/>
    <w:rsid w:val="00D152F5"/>
    <w:rsid w:val="00D17376"/>
    <w:rsid w:val="00D22F1D"/>
    <w:rsid w:val="00D23E15"/>
    <w:rsid w:val="00D2778B"/>
    <w:rsid w:val="00D378A6"/>
    <w:rsid w:val="00D4116B"/>
    <w:rsid w:val="00D43984"/>
    <w:rsid w:val="00D62A4E"/>
    <w:rsid w:val="00D717F0"/>
    <w:rsid w:val="00D832AE"/>
    <w:rsid w:val="00D90972"/>
    <w:rsid w:val="00DA3AF5"/>
    <w:rsid w:val="00DB6C44"/>
    <w:rsid w:val="00DC220B"/>
    <w:rsid w:val="00DC2AB1"/>
    <w:rsid w:val="00DC5585"/>
    <w:rsid w:val="00DC6DCA"/>
    <w:rsid w:val="00DE5790"/>
    <w:rsid w:val="00DE70E4"/>
    <w:rsid w:val="00DF27CF"/>
    <w:rsid w:val="00DF72AC"/>
    <w:rsid w:val="00E0377A"/>
    <w:rsid w:val="00E10D00"/>
    <w:rsid w:val="00E23B15"/>
    <w:rsid w:val="00E27B1B"/>
    <w:rsid w:val="00E27C27"/>
    <w:rsid w:val="00E32742"/>
    <w:rsid w:val="00E33BD9"/>
    <w:rsid w:val="00E402FC"/>
    <w:rsid w:val="00E4167B"/>
    <w:rsid w:val="00E4744A"/>
    <w:rsid w:val="00E57AAB"/>
    <w:rsid w:val="00E63C38"/>
    <w:rsid w:val="00E65011"/>
    <w:rsid w:val="00E75103"/>
    <w:rsid w:val="00E915E9"/>
    <w:rsid w:val="00EA0484"/>
    <w:rsid w:val="00EA1CE3"/>
    <w:rsid w:val="00EA39C5"/>
    <w:rsid w:val="00EA794D"/>
    <w:rsid w:val="00EC41A2"/>
    <w:rsid w:val="00EC57AF"/>
    <w:rsid w:val="00ED1DA7"/>
    <w:rsid w:val="00ED562A"/>
    <w:rsid w:val="00ED571E"/>
    <w:rsid w:val="00EE537B"/>
    <w:rsid w:val="00EF1C40"/>
    <w:rsid w:val="00EF6E7B"/>
    <w:rsid w:val="00F04520"/>
    <w:rsid w:val="00F145F5"/>
    <w:rsid w:val="00F152F6"/>
    <w:rsid w:val="00F17528"/>
    <w:rsid w:val="00F20BCE"/>
    <w:rsid w:val="00F23EF7"/>
    <w:rsid w:val="00F31CA0"/>
    <w:rsid w:val="00F42B96"/>
    <w:rsid w:val="00F42D23"/>
    <w:rsid w:val="00F514DB"/>
    <w:rsid w:val="00F52230"/>
    <w:rsid w:val="00F539B9"/>
    <w:rsid w:val="00F55CA0"/>
    <w:rsid w:val="00F56865"/>
    <w:rsid w:val="00F70DFA"/>
    <w:rsid w:val="00F85472"/>
    <w:rsid w:val="00F905EB"/>
    <w:rsid w:val="00F93821"/>
    <w:rsid w:val="00F94FA6"/>
    <w:rsid w:val="00F97B1B"/>
    <w:rsid w:val="00FA18FF"/>
    <w:rsid w:val="00FA28A4"/>
    <w:rsid w:val="00FA2BD7"/>
    <w:rsid w:val="00FA30AB"/>
    <w:rsid w:val="00FA51AB"/>
    <w:rsid w:val="00FB02B1"/>
    <w:rsid w:val="00FB4D39"/>
    <w:rsid w:val="00FD0FCC"/>
    <w:rsid w:val="00FD6298"/>
    <w:rsid w:val="00FD6C6F"/>
    <w:rsid w:val="00FE4FA5"/>
    <w:rsid w:val="00FE5168"/>
    <w:rsid w:val="00FF0937"/>
    <w:rsid w:val="00FF5DAE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594893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4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2D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2DA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4D2D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2DA6"/>
    <w:rPr>
      <w:rFonts w:ascii="Arial" w:hAnsi="Arial"/>
      <w:sz w:val="24"/>
    </w:rPr>
  </w:style>
  <w:style w:type="character" w:styleId="CommentReference">
    <w:name w:val="annotation reference"/>
    <w:rsid w:val="00DC5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585"/>
    <w:rPr>
      <w:sz w:val="20"/>
    </w:rPr>
  </w:style>
  <w:style w:type="character" w:customStyle="1" w:styleId="CommentTextChar">
    <w:name w:val="Comment Text Char"/>
    <w:link w:val="CommentText"/>
    <w:rsid w:val="00DC55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585"/>
    <w:rPr>
      <w:b/>
      <w:bCs/>
    </w:rPr>
  </w:style>
  <w:style w:type="character" w:customStyle="1" w:styleId="CommentSubjectChar">
    <w:name w:val="Comment Subject Char"/>
    <w:link w:val="CommentSubject"/>
    <w:rsid w:val="00DC5585"/>
    <w:rPr>
      <w:rFonts w:ascii="Arial" w:hAnsi="Arial"/>
      <w:b/>
      <w:bCs/>
    </w:rPr>
  </w:style>
  <w:style w:type="character" w:customStyle="1" w:styleId="TitleChar">
    <w:name w:val="Title Char"/>
    <w:link w:val="Title"/>
    <w:rsid w:val="008E1A86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6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Medicare-General-Information/Telehealth/Telehealth-Cod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ir.ca.gov/dwc/OMFS9904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1471</CharactersWithSpaces>
  <SharedDoc>false</SharedDoc>
  <HLinks>
    <vt:vector size="48" baseType="variant">
      <vt:variant>
        <vt:i4>8257545</vt:i4>
      </vt:variant>
      <vt:variant>
        <vt:i4>21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>3</vt:lpwstr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https://www.cms.gov/Medicare/Medicare-Fee-for-Service-Payment/DMEPOSFeeSched/DMEPOS-Fee-Schedule.html</vt:lpwstr>
      </vt:variant>
      <vt:variant>
        <vt:lpwstr/>
      </vt:variant>
      <vt:variant>
        <vt:i4>7733302</vt:i4>
      </vt:variant>
      <vt:variant>
        <vt:i4>15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https://www.cms.gov/Medicare/Medicare-Fee-for-Service-Payment/DMEPOSFeeSched/DMEPOS-Fee-Schedule-Items/DME19-A.html?DLPage=1&amp;DLEntries=10&amp;DLSort=2&amp;DLSortDir=descending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https://www.cms.gov/Regulations-and-Guidance/Guidance/Transmittals/2019Downloads/R4321CP.pdf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https://www.cms.gov/Medicare/Medicare-Fee-for-Service-Payment/DMEPOSFeeSched/DMEPOS-Fee-Schedule-Items/DME18-A.html?DLPage=1&amp;DLEntries=10&amp;DLSort=2&amp;DLSortDir=descending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https://www.cms.gov/Medicare/Medicare-Fee-for-Service-Payment/DMEPOSFeeSched/DMEPOS-Fee-Schedule-Items/DME18-IFC.html?DLPage=1&amp;DLEntries=10&amp;DLSort=2&amp;DLSortDir=descending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2021-03-01T17:43:00Z</dcterms:created>
  <dcterms:modified xsi:type="dcterms:W3CDTF">2021-07-20T22:47:00Z</dcterms:modified>
</cp:coreProperties>
</file>